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679"/>
        <w:gridCol w:w="3042"/>
        <w:gridCol w:w="2308"/>
        <w:gridCol w:w="682"/>
        <w:gridCol w:w="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9140" w:type="dxa"/>
            <w:gridSpan w:val="6"/>
            <w:tcBorders>
              <w:top w:val="nil"/>
              <w:left w:val="nil"/>
              <w:right w:val="nil"/>
            </w:tcBorders>
            <w:noWrap/>
            <w:vAlign w:val="bottom"/>
          </w:tcPr>
          <w:p>
            <w:pPr>
              <w:widowControl/>
              <w:textAlignment w:val="bottom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textAlignment w:val="bottom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县级基层医疗应急小分队装备配置参考方案</w:t>
            </w:r>
          </w:p>
          <w:p>
            <w:pPr>
              <w:widowControl/>
              <w:ind w:firstLine="560" w:firstLineChars="200"/>
              <w:jc w:val="left"/>
              <w:textAlignment w:val="bottom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bidi="ar"/>
              </w:rPr>
              <w:t>一、药品清单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43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黑体" w:cs="Times New Roman"/>
                <w:szCs w:val="22"/>
              </w:rPr>
            </w:pPr>
            <w:r>
              <w:rPr>
                <w:rFonts w:ascii="Times New Roman" w:hAnsi="Times New Roman" w:eastAsia="黑体" w:cs="Times New Roman"/>
                <w:szCs w:val="22"/>
                <w:lang w:bidi="ar"/>
              </w:rPr>
              <w:t>序号</w:t>
            </w:r>
          </w:p>
        </w:tc>
        <w:tc>
          <w:tcPr>
            <w:tcW w:w="167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黑体" w:cs="Times New Roman"/>
                <w:szCs w:val="22"/>
              </w:rPr>
            </w:pPr>
            <w:r>
              <w:rPr>
                <w:rFonts w:ascii="Times New Roman" w:hAnsi="Times New Roman" w:eastAsia="黑体" w:cs="Times New Roman"/>
                <w:szCs w:val="22"/>
                <w:lang w:bidi="ar"/>
              </w:rPr>
              <w:t>大类</w:t>
            </w:r>
          </w:p>
        </w:tc>
        <w:tc>
          <w:tcPr>
            <w:tcW w:w="3042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黑体" w:cs="Times New Roman"/>
                <w:szCs w:val="22"/>
              </w:rPr>
            </w:pPr>
            <w:r>
              <w:rPr>
                <w:rFonts w:ascii="Times New Roman" w:hAnsi="Times New Roman" w:eastAsia="黑体" w:cs="Times New Roman"/>
                <w:szCs w:val="22"/>
                <w:lang w:bidi="ar"/>
              </w:rPr>
              <w:t>药品名</w:t>
            </w:r>
          </w:p>
        </w:tc>
        <w:tc>
          <w:tcPr>
            <w:tcW w:w="2308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黑体" w:cs="Times New Roman"/>
                <w:szCs w:val="22"/>
              </w:rPr>
            </w:pPr>
            <w:r>
              <w:rPr>
                <w:rFonts w:ascii="Times New Roman" w:hAnsi="Times New Roman" w:eastAsia="黑体" w:cs="Times New Roman"/>
                <w:szCs w:val="22"/>
                <w:lang w:bidi="ar"/>
              </w:rPr>
              <w:t>药品规格</w:t>
            </w:r>
          </w:p>
        </w:tc>
        <w:tc>
          <w:tcPr>
            <w:tcW w:w="682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黑体" w:cs="Times New Roman"/>
                <w:szCs w:val="22"/>
              </w:rPr>
            </w:pPr>
            <w:r>
              <w:rPr>
                <w:rFonts w:ascii="Times New Roman" w:hAnsi="Times New Roman" w:eastAsia="黑体" w:cs="Times New Roman"/>
                <w:szCs w:val="22"/>
                <w:lang w:bidi="ar"/>
              </w:rPr>
              <w:t>单位</w:t>
            </w:r>
          </w:p>
        </w:tc>
        <w:tc>
          <w:tcPr>
            <w:tcW w:w="686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黑体" w:cs="Times New Roman"/>
                <w:szCs w:val="22"/>
              </w:rPr>
            </w:pPr>
            <w:r>
              <w:rPr>
                <w:rFonts w:ascii="Times New Roman" w:hAnsi="Times New Roman" w:eastAsia="黑体" w:cs="Times New Roman"/>
                <w:szCs w:val="2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抗生素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和    抗病毒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类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注射用头孢曲松钠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1g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瓶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左氧氟沙星片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0.5g*28片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盒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3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左氧氟沙星氯化钠注射液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0.5g/100ml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袋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4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奥司他韦胶囊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75mg*10粒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盒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解热镇痛药物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对乙酰氨基酚缓释片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650mg*18片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盒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6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塞来昔布胶囊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0.2g*30粒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盒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7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镇静和抗过敏药物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阿普唑仑片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0.4mg*20片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盒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8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地西泮注射液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10mg/2ml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支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9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盐酸异丙嗪注射液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50mg/2ml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支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10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心血管系统和抢救药物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硝苯地平控释片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30mg*21片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盒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11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盐酸乌拉地尔注射液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25mg/5ml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支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2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去乙酰毛花苷注射液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0.4mg/2ml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支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3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盐酸多巴胺注射液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100mg/5ml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支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4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重酒石酸去甲肾上腺素注射液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2mg/1ml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支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5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肾上腺素注射液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1mg/1ml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支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6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盐酸胺碘酮注射液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150mg/3ml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支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7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呼吸系统药物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硫酸沙丁胺醇吸入气雾剂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100μg*200揿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盒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8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氨茶碱注射液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0.25g/10ml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支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19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消化系统药物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泮托拉唑钠肠溶片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40mg*30片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盒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0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铝碳酸镁咀嚼片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0.5g*24片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盒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蒙脱石散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3g*12袋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盒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2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利尿脱水药物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呋塞米注射液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20mg/2ml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支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3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（250ml</w:t>
            </w:r>
            <w:r>
              <w:rPr>
                <w:rFonts w:hint="eastAsia" w:eastAsia="仿宋_GB2312" w:cs="Times New Roman"/>
                <w:szCs w:val="22"/>
                <w:lang w:eastAsia="zh-CN" w:bidi="ar"/>
              </w:rPr>
              <w:t>）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甘露醇注射液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20% 250ml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袋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4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血液系统药物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氨甲环酸注射液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0.25g/5ml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支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5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肝素钠注射液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12500unit/2ml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支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6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激素及内分泌药物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注射用甲泼尼龙琥珀酸钠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40mg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瓶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7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人胰岛素注射液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400单位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瓶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8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调节水、电介质平衡药物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eastAsia="仿宋_GB2312" w:cs="Times New Roman"/>
                <w:szCs w:val="22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5%</w:t>
            </w:r>
            <w:r>
              <w:rPr>
                <w:rFonts w:hint="eastAsia" w:eastAsia="仿宋_GB2312" w:cs="Times New Roman"/>
                <w:szCs w:val="22"/>
                <w:lang w:eastAsia="zh-CN" w:bidi="ar"/>
              </w:rPr>
              <w:t>）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葡萄糖注射250ml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5%×250ml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袋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29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葡萄糖酸钙注射液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1g/10ml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支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0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0.9%氯化钠注射液</w:t>
            </w:r>
            <w:r>
              <w:rPr>
                <w:rFonts w:hint="eastAsia" w:eastAsia="仿宋_GB2312" w:cs="Times New Roman"/>
                <w:szCs w:val="22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非PVC</w:t>
            </w:r>
            <w:r>
              <w:rPr>
                <w:rFonts w:hint="eastAsia" w:eastAsia="仿宋_GB2312" w:cs="Times New Roman"/>
                <w:szCs w:val="22"/>
                <w:lang w:eastAsia="zh-CN" w:bidi="ar"/>
              </w:rPr>
              <w:t>）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 xml:space="preserve">   100ml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0.9% 100ml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袋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eastAsia="仿宋_GB2312" w:cs="Times New Roman"/>
                <w:szCs w:val="22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林格氏</w:t>
            </w:r>
            <w:r>
              <w:rPr>
                <w:rFonts w:hint="eastAsia" w:eastAsia="仿宋_GB2312" w:cs="Times New Roman"/>
                <w:szCs w:val="22"/>
                <w:lang w:eastAsia="zh-CN" w:bidi="ar"/>
              </w:rPr>
              <w:t>）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复方氯化钠注射液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500ml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袋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2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szCs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10%氯化钾注射液</w:t>
            </w:r>
            <w:r>
              <w:rPr>
                <w:rFonts w:hint="eastAsia" w:eastAsia="仿宋_GB2312" w:cs="Times New Roman"/>
                <w:szCs w:val="22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KCl</w:t>
            </w:r>
            <w:r>
              <w:rPr>
                <w:rFonts w:hint="eastAsia" w:eastAsia="仿宋_GB2312" w:cs="Times New Roman"/>
                <w:szCs w:val="22"/>
                <w:lang w:eastAsia="zh-CN" w:bidi="ar"/>
              </w:rPr>
              <w:t>）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10% 10ml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支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3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5%碳酸氢钠注射液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5%×250ml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瓶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4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中成药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藿香正气软胶囊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0.45G*24粒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盒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5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速效救心丸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40mg*150粒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盒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6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外用药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左氧氟沙星滴眼液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50滴/5ml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支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7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呋麻滴鼻剂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1% 10ml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支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38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双氯芬酸二乙胺乳胶剂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0.2g/20g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支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39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eastAsia="仿宋_GB2312" w:cs="Times New Roman"/>
                <w:szCs w:val="22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创口帖</w:t>
            </w:r>
            <w:r>
              <w:rPr>
                <w:rFonts w:hint="eastAsia" w:eastAsia="仿宋_GB2312" w:cs="Times New Roman"/>
                <w:szCs w:val="22"/>
                <w:lang w:eastAsia="zh-CN" w:bidi="ar"/>
              </w:rPr>
              <w:t>）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苯扎氯铵贴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2.5CM/1.8CM*100张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盒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0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szCs w:val="22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开塞露</w:t>
            </w:r>
            <w:r>
              <w:rPr>
                <w:rFonts w:hint="eastAsia" w:eastAsia="仿宋_GB2312" w:cs="Times New Roman"/>
                <w:szCs w:val="22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含甘油</w:t>
            </w:r>
            <w:r>
              <w:rPr>
                <w:rFonts w:hint="eastAsia" w:eastAsia="仿宋_GB2312" w:cs="Times New Roman"/>
                <w:szCs w:val="22"/>
                <w:lang w:eastAsia="zh-CN" w:bidi="ar"/>
              </w:rPr>
              <w:t>）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20ml*20支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盒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消毒药物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PVP-I溶液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5%×500ml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瓶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50</w:t>
            </w:r>
          </w:p>
        </w:tc>
      </w:tr>
    </w:tbl>
    <w:p>
      <w:pPr>
        <w:widowControl/>
        <w:ind w:firstLine="280" w:firstLineChars="100"/>
        <w:textAlignment w:val="bottom"/>
        <w:rPr>
          <w:rFonts w:ascii="Times New Roman" w:hAnsi="Times New Roman" w:eastAsia="黑体" w:cs="Times New Roman"/>
          <w:sz w:val="28"/>
          <w:szCs w:val="28"/>
          <w:lang w:bidi="ar"/>
        </w:rPr>
      </w:pPr>
      <w:r>
        <w:rPr>
          <w:rFonts w:hint="default" w:ascii="Times New Roman" w:hAnsi="Times New Roman" w:eastAsia="黑体" w:cs="Times New Roman"/>
          <w:sz w:val="28"/>
          <w:szCs w:val="28"/>
          <w:lang w:bidi="ar"/>
        </w:rPr>
        <w:t>二、医疗物资清单</w:t>
      </w:r>
    </w:p>
    <w:tbl>
      <w:tblPr>
        <w:tblStyle w:val="2"/>
        <w:tblW w:w="91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763"/>
        <w:gridCol w:w="929"/>
        <w:gridCol w:w="8"/>
        <w:gridCol w:w="1071"/>
        <w:gridCol w:w="1079"/>
        <w:gridCol w:w="3088"/>
        <w:gridCol w:w="662"/>
        <w:gridCol w:w="21"/>
        <w:gridCol w:w="679"/>
        <w:gridCol w:w="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黑体" w:cs="Times New Roman"/>
                <w:szCs w:val="22"/>
              </w:rPr>
            </w:pPr>
            <w:r>
              <w:rPr>
                <w:rFonts w:ascii="Times New Roman" w:hAnsi="Times New Roman" w:eastAsia="黑体" w:cs="Times New Roman"/>
                <w:szCs w:val="22"/>
                <w:lang w:bidi="ar"/>
              </w:rPr>
              <w:t>序号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黑体" w:cs="Times New Roman"/>
                <w:szCs w:val="22"/>
              </w:rPr>
            </w:pPr>
            <w:r>
              <w:rPr>
                <w:rFonts w:ascii="Times New Roman" w:hAnsi="Times New Roman" w:eastAsia="黑体" w:cs="Times New Roman"/>
                <w:szCs w:val="22"/>
                <w:lang w:bidi="ar"/>
              </w:rPr>
              <w:t>大类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黑体" w:cs="Times New Roman"/>
                <w:szCs w:val="22"/>
                <w:lang w:bidi="ar"/>
              </w:rPr>
            </w:pPr>
            <w:r>
              <w:rPr>
                <w:rFonts w:ascii="Times New Roman" w:hAnsi="Times New Roman" w:eastAsia="黑体" w:cs="Times New Roman"/>
                <w:szCs w:val="22"/>
                <w:lang w:bidi="ar"/>
              </w:rPr>
              <w:t>功能</w:t>
            </w:r>
          </w:p>
          <w:p>
            <w:pPr>
              <w:widowControl/>
              <w:jc w:val="center"/>
              <w:textAlignment w:val="bottom"/>
              <w:rPr>
                <w:rFonts w:ascii="Times New Roman" w:hAnsi="Times New Roman" w:eastAsia="黑体" w:cs="Times New Roman"/>
                <w:szCs w:val="22"/>
              </w:rPr>
            </w:pPr>
            <w:r>
              <w:rPr>
                <w:rFonts w:ascii="Times New Roman" w:hAnsi="Times New Roman" w:eastAsia="黑体" w:cs="Times New Roman"/>
                <w:szCs w:val="22"/>
                <w:lang w:bidi="ar"/>
              </w:rPr>
              <w:t>单元</w:t>
            </w: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黑体" w:cs="Times New Roman"/>
                <w:szCs w:val="22"/>
              </w:rPr>
            </w:pPr>
            <w:r>
              <w:rPr>
                <w:rFonts w:ascii="Times New Roman" w:hAnsi="Times New Roman" w:eastAsia="黑体" w:cs="Times New Roman"/>
                <w:szCs w:val="22"/>
                <w:lang w:bidi="ar"/>
              </w:rPr>
              <w:t>名称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黑体" w:cs="Times New Roman"/>
                <w:szCs w:val="22"/>
              </w:rPr>
            </w:pPr>
            <w:r>
              <w:rPr>
                <w:rFonts w:ascii="Times New Roman" w:hAnsi="Times New Roman" w:eastAsia="黑体" w:cs="Times New Roman"/>
                <w:szCs w:val="22"/>
                <w:lang w:bidi="ar"/>
              </w:rPr>
              <w:t>规格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黑体" w:cs="Times New Roman"/>
                <w:szCs w:val="22"/>
              </w:rPr>
            </w:pPr>
            <w:r>
              <w:rPr>
                <w:rFonts w:ascii="Times New Roman" w:hAnsi="Times New Roman" w:eastAsia="黑体" w:cs="Times New Roman"/>
                <w:szCs w:val="22"/>
                <w:lang w:bidi="ar"/>
              </w:rPr>
              <w:t>单位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黑体" w:cs="Times New Roman"/>
                <w:szCs w:val="22"/>
              </w:rPr>
            </w:pPr>
            <w:r>
              <w:rPr>
                <w:rFonts w:ascii="Times New Roman" w:hAnsi="Times New Roman" w:eastAsia="黑体" w:cs="Times New Roman"/>
                <w:szCs w:val="22"/>
                <w:lang w:bidi="ar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医疗救治装备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门急诊单元</w:t>
            </w: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30</w:t>
            </w:r>
            <w:r>
              <w:rPr>
                <w:rFonts w:ascii="Times New Roman" w:hAnsi="Times New Roman" w:eastAsia="Batang" w:cs="Times New Roman"/>
                <w:szCs w:val="22"/>
                <w:lang w:bidi="ar"/>
              </w:rPr>
              <w:t>㎡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充气帐篷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帐篷由充气气柱框架、外篷布、 内衬、防刮地布组成，主体结构使用高频热合热封工艺制作，充气时间≤15分钟；主体尺寸：≥6*5*3m,包装尺寸：1.4*0.8*0.9m,帐篷净重量：约115Kg；工作压力：18到25Kpa，抗风等级：21.2m/s</w:t>
            </w:r>
            <w:r>
              <w:rPr>
                <w:rFonts w:hint="eastAsia" w:eastAsia="仿宋_GB2312" w:cs="Times New Roman"/>
                <w:szCs w:val="22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9级风速</w:t>
            </w:r>
            <w:r>
              <w:rPr>
                <w:rFonts w:hint="eastAsia" w:eastAsia="仿宋_GB2312" w:cs="Times New Roman"/>
                <w:szCs w:val="22"/>
                <w:lang w:eastAsia="zh-CN" w:bidi="ar"/>
              </w:rPr>
              <w:t>）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，抗雪载：10kg/m</w:t>
            </w:r>
            <w:r>
              <w:rPr>
                <w:rFonts w:ascii="Times New Roman" w:hAnsi="Times New Roman" w:eastAsia="宋体" w:cs="Times New Roman"/>
                <w:szCs w:val="22"/>
                <w:lang w:bidi="ar"/>
              </w:rPr>
              <w:t>²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.h，防雨试验：100L/m</w:t>
            </w:r>
            <w:r>
              <w:rPr>
                <w:rFonts w:ascii="Times New Roman" w:hAnsi="Times New Roman" w:eastAsia="宋体" w:cs="Times New Roman"/>
                <w:szCs w:val="22"/>
                <w:lang w:bidi="ar"/>
              </w:rPr>
              <w:t>²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.h。材料阻燃、抗污、防霉、防滑、防水、防紫外线，材料折叠次数≥10000次。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套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帐篷照明灯具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额定功率：50w，额定电压：220-240V，白光6500K，防护等级：IP66。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套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3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折叠屏风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四扇或两扇折叠屏风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组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4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折叠桌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外形尺寸：1800mm*760mm*740mm，可折叠收纳。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张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折叠椅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外形尺寸：740mm*440mm*410mm，可折叠收纳。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张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6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监护仪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带蓄电功能的多参数监护仪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台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7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电子血压计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台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8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血氧仪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台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9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耳温仪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台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10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听诊器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套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血糖仪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配套血糖试纸、针头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套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2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五官科诊疗器械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套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3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头灯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台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14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医疗诊断设备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医技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检验</w:t>
            </w: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全自动血液分析系统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台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15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床边血气分析仪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台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16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干式全自动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生化分析仪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台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17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离心机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台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18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显微镜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台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19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移液器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台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50L冰箱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支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21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彩色超声诊断仪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套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22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心电图机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套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23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便携式DR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选配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套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24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个人防护用品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个人防护用品</w:t>
            </w: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一次性医用外科口罩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耳挂型/绑带式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只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25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一次性医用乳胶或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丁腈手套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100只/盒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盒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26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医用防护口罩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单只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只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27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一次性防护面屏或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护目镜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平面型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个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28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一次性医用防护鞋套或防水靴套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单个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双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29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一次性医用防护服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连身式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套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30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一次性帽子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个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31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75%酒精消毒湿巾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60抽/桶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桶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32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医用耗材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输液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模块</w:t>
            </w: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注射器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5、10、20、50ml多种规格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付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33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输液相关用物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配套输液器、针头、敷贴、棉签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付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34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创伤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止血</w:t>
            </w: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医用无菌纱布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10*10、30*30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包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35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绷带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卷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36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铝制卷氏夹板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付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37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旋压氏止血带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根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38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换药包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个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39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一次性冰袋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个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40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外科无菌手套无粉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6.5、7.0、7.5寸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盒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各5盒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41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检查手套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中号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盒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42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缝合包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个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43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气道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模块</w:t>
            </w: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气管插管导管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6.5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7.0尺寸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根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44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压舌板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盒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45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开口器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螺旋式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个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46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口咽通气管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6.0，6.5，7.0尺寸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套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各1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47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可调式颈托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个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48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吸痰管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12号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根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49</w:t>
            </w:r>
          </w:p>
        </w:tc>
        <w:tc>
          <w:tcPr>
            <w:tcW w:w="27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</w:rPr>
              <w:t>卫生应急携行背囊</w:t>
            </w:r>
          </w:p>
        </w:tc>
        <w:tc>
          <w:tcPr>
            <w:tcW w:w="4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根据任务需要携带相应的药品和物资器械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个</w:t>
            </w: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10" w:hRule="atLeast"/>
          <w:jc w:val="center"/>
        </w:trPr>
        <w:tc>
          <w:tcPr>
            <w:tcW w:w="9145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ind w:firstLine="560" w:firstLineChars="200"/>
              <w:textAlignment w:val="bottom"/>
              <w:rPr>
                <w:rFonts w:ascii="Times New Roman" w:hAnsi="Times New Roman" w:eastAsia="黑体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bidi="ar"/>
              </w:rPr>
              <w:t>三、后勤物资清单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黑体" w:cs="Times New Roman"/>
                <w:szCs w:val="22"/>
              </w:rPr>
            </w:pPr>
            <w:r>
              <w:rPr>
                <w:rFonts w:ascii="Times New Roman" w:hAnsi="Times New Roman" w:eastAsia="黑体" w:cs="Times New Roman"/>
                <w:szCs w:val="22"/>
                <w:lang w:bidi="ar"/>
              </w:rPr>
              <w:t>序号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黑体" w:cs="Times New Roman"/>
                <w:szCs w:val="22"/>
              </w:rPr>
            </w:pPr>
            <w:r>
              <w:rPr>
                <w:rFonts w:ascii="Times New Roman" w:hAnsi="Times New Roman" w:eastAsia="黑体" w:cs="Times New Roman"/>
                <w:szCs w:val="22"/>
                <w:lang w:bidi="ar"/>
              </w:rPr>
              <w:t>功能单元</w:t>
            </w: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黑体" w:cs="Times New Roman"/>
                <w:szCs w:val="22"/>
              </w:rPr>
            </w:pPr>
            <w:r>
              <w:rPr>
                <w:rFonts w:ascii="Times New Roman" w:hAnsi="Times New Roman" w:eastAsia="黑体" w:cs="Times New Roman"/>
                <w:szCs w:val="22"/>
                <w:lang w:bidi="ar"/>
              </w:rPr>
              <w:t>物资</w:t>
            </w:r>
            <w:r>
              <w:rPr>
                <w:rFonts w:hint="default" w:ascii="Times New Roman" w:hAnsi="Times New Roman" w:eastAsia="黑体" w:cs="Times New Roman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eastAsia="黑体" w:cs="Times New Roman"/>
                <w:szCs w:val="22"/>
                <w:lang w:bidi="ar"/>
              </w:rPr>
              <w:t>名称</w:t>
            </w:r>
          </w:p>
        </w:tc>
        <w:tc>
          <w:tcPr>
            <w:tcW w:w="5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黑体" w:cs="Times New Roman"/>
                <w:szCs w:val="22"/>
              </w:rPr>
            </w:pPr>
            <w:r>
              <w:rPr>
                <w:rFonts w:ascii="Times New Roman" w:hAnsi="Times New Roman" w:eastAsia="黑体" w:cs="Times New Roman"/>
                <w:szCs w:val="22"/>
                <w:lang w:bidi="ar"/>
              </w:rPr>
              <w:t>功能要求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黑体" w:cs="Times New Roman"/>
                <w:szCs w:val="22"/>
              </w:rPr>
            </w:pPr>
            <w:r>
              <w:rPr>
                <w:rFonts w:ascii="Times New Roman" w:hAnsi="Times New Roman" w:eastAsia="黑体" w:cs="Times New Roman"/>
                <w:szCs w:val="22"/>
                <w:lang w:bidi="ar"/>
              </w:rPr>
              <w:t>单位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黑体" w:cs="Times New Roman"/>
                <w:szCs w:val="22"/>
              </w:rPr>
            </w:pPr>
            <w:r>
              <w:rPr>
                <w:rFonts w:ascii="Times New Roman" w:hAnsi="Times New Roman" w:eastAsia="黑体" w:cs="Times New Roman"/>
                <w:szCs w:val="22"/>
                <w:lang w:bidi="ar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个人生活保障用品</w:t>
            </w: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生活用品背囊</w:t>
            </w:r>
          </w:p>
        </w:tc>
        <w:tc>
          <w:tcPr>
            <w:tcW w:w="5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材质、颜色及标示：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符合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卫生急救背囊相关要求。含行李标识卡，可包含登山包、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携行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背囊、腰包等多种选择。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个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洗漱用品包</w:t>
            </w:r>
          </w:p>
        </w:tc>
        <w:tc>
          <w:tcPr>
            <w:tcW w:w="5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1.多折打开方式，三面分别可装洗漱用品。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2.包含各类清洁用品，包含：牙膏牙刷、洗发水沐浴露，洗衣液等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个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3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避扰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套装</w:t>
            </w:r>
          </w:p>
        </w:tc>
        <w:tc>
          <w:tcPr>
            <w:tcW w:w="5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套装包含耳塞和眼罩/人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套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4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透明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雨衣</w:t>
            </w:r>
          </w:p>
        </w:tc>
        <w:tc>
          <w:tcPr>
            <w:tcW w:w="5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长款加厚全透明雨衣，面料采用EVA环保材质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件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5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个人宿营用品</w:t>
            </w: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单人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帐篷</w:t>
            </w:r>
          </w:p>
        </w:tc>
        <w:tc>
          <w:tcPr>
            <w:tcW w:w="5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单人双层自动伸缩展开，具备防雨防潮防晒且通风，含防潮垫。（如有宿营帐篷配备，可不配备单人帐篷）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套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6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睡袋</w:t>
            </w:r>
          </w:p>
        </w:tc>
        <w:tc>
          <w:tcPr>
            <w:tcW w:w="5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信封式睡袋。面料舒适柔软，防水、防潮，带枕头一体。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个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7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个人便携工具包</w:t>
            </w: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多功能折叠工具</w:t>
            </w:r>
          </w:p>
        </w:tc>
        <w:tc>
          <w:tcPr>
            <w:tcW w:w="5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多功能折叠工具，具备多种功能组合。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把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8</w:t>
            </w:r>
          </w:p>
        </w:tc>
        <w:tc>
          <w:tcPr>
            <w:tcW w:w="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强光四色手电筒</w:t>
            </w:r>
          </w:p>
        </w:tc>
        <w:tc>
          <w:tcPr>
            <w:tcW w:w="5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一体循环充电手电筒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个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9</w:t>
            </w:r>
          </w:p>
        </w:tc>
        <w:tc>
          <w:tcPr>
            <w:tcW w:w="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移动</w:t>
            </w: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电源</w:t>
            </w:r>
          </w:p>
        </w:tc>
        <w:tc>
          <w:tcPr>
            <w:tcW w:w="5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12V，60A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块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10</w:t>
            </w:r>
          </w:p>
        </w:tc>
        <w:tc>
          <w:tcPr>
            <w:tcW w:w="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救生哨</w:t>
            </w:r>
          </w:p>
        </w:tc>
        <w:tc>
          <w:tcPr>
            <w:tcW w:w="5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户外应急救生哨，防水、防火、防压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个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1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11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</w:rPr>
              <w:t>小分队保障用品</w:t>
            </w: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工具</w:t>
            </w:r>
          </w:p>
        </w:tc>
        <w:tc>
          <w:tcPr>
            <w:tcW w:w="5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1.</w:t>
            </w:r>
            <w:r>
              <w:rPr>
                <w:rFonts w:ascii="Times New Roman" w:hAnsi="Times New Roman" w:eastAsia="仿宋_GB2312" w:cs="Times New Roman"/>
                <w:szCs w:val="21"/>
              </w:rPr>
              <w:t>铁锹、警戒标识等搭帐篷工具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</w:t>
            </w:r>
          </w:p>
          <w:p>
            <w:pPr>
              <w:widowControl/>
              <w:jc w:val="left"/>
              <w:textAlignment w:val="bottom"/>
              <w:rPr>
                <w:rFonts w:hint="eastAsia" w:ascii="Times New Roman" w:hAnsi="Times New Roman" w:eastAsia="仿宋_GB2312" w:cs="Times New Roman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bidi="ar"/>
              </w:rPr>
              <w:t>2.消杀喷雾器（手动或电动）；</w:t>
            </w:r>
          </w:p>
          <w:p>
            <w:pPr>
              <w:widowControl/>
              <w:jc w:val="left"/>
              <w:textAlignment w:val="bottom"/>
              <w:rPr>
                <w:rFonts w:ascii="Times New Roman" w:hAnsi="Times New Roman" w:eastAsia="仿宋_GB2312" w:cs="Times New Roman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bidi="ar"/>
              </w:rPr>
              <w:t>3.炊具</w:t>
            </w:r>
          </w:p>
        </w:tc>
        <w:tc>
          <w:tcPr>
            <w:tcW w:w="1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  <w:lang w:bidi="ar"/>
              </w:rPr>
              <w:t>适量</w:t>
            </w:r>
          </w:p>
        </w:tc>
      </w:tr>
    </w:tbl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四、卫生信息通讯装备清单</w:t>
      </w:r>
    </w:p>
    <w:tbl>
      <w:tblPr>
        <w:tblStyle w:val="2"/>
        <w:tblW w:w="91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763"/>
        <w:gridCol w:w="3578"/>
        <w:gridCol w:w="39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黑体" w:cs="Times New Roman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Cs w:val="22"/>
              </w:rPr>
              <w:t>序号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黑体" w:cs="Times New Roman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Cs w:val="22"/>
                <w:lang w:bidi="ar"/>
              </w:rPr>
              <w:t>类型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黑体" w:cs="Times New Roman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Cs w:val="22"/>
                <w:lang w:bidi="ar"/>
              </w:rPr>
              <w:t>项目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黑体" w:cs="Times New Roman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Cs w:val="22"/>
                <w:lang w:bidi="ar"/>
              </w:rPr>
              <w:t>县级数量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1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通讯装备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笔记本电脑/平板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适量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2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对讲机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3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4G/5G CPE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4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远程会诊设备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5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卫星电话（可选）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6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北斗定位仪（可选）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  <w:lang w:bidi="ar"/>
              </w:rPr>
              <w:t>1</w:t>
            </w:r>
          </w:p>
        </w:tc>
      </w:tr>
    </w:tbl>
    <w:p>
      <w:pPr>
        <w:rPr>
          <w:rFonts w:ascii="Times New Roman" w:hAnsi="Times New Roman" w:eastAsia="黑体" w:cs="Times New Roman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1FEE"/>
    <w:rsid w:val="4A19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2025-01-17T01:24:00Z</dcterms:created>
  <dc:creator>xxzx</dc:creator>
  <cp:lastModifiedBy>xxzx</cp:lastModifiedBy>
  <dcterms:modified xsi:type="dcterms:W3CDTF">2025-01-17T01:25:32Z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