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26849">
      <w:pPr>
        <w:tabs>
          <w:tab w:val="left" w:pos="4111"/>
        </w:tabs>
        <w:snapToGrid w:val="0"/>
        <w:spacing w:beforeLines="0" w:afterLines="0" w:line="570" w:lineRule="exact"/>
        <w:rPr>
          <w:rFonts w:hint="eastAsia" w:ascii="宋体" w:hAnsi="宋体" w:eastAsia="方正黑体_GBK" w:cs="方正黑体_GBK"/>
          <w:bCs/>
          <w:kern w:val="0"/>
          <w:sz w:val="32"/>
          <w:szCs w:val="32"/>
        </w:rPr>
      </w:pPr>
      <w:r>
        <w:rPr>
          <w:rFonts w:hint="eastAsia" w:ascii="宋体" w:hAnsi="宋体" w:eastAsia="方正黑体_GBK" w:cs="方正黑体_GBK"/>
          <w:bCs/>
          <w:kern w:val="0"/>
          <w:sz w:val="32"/>
          <w:szCs w:val="32"/>
        </w:rPr>
        <w:t>附件1</w:t>
      </w:r>
    </w:p>
    <w:p w14:paraId="43436883">
      <w:pPr>
        <w:tabs>
          <w:tab w:val="left" w:pos="4111"/>
        </w:tabs>
        <w:snapToGrid w:val="0"/>
        <w:spacing w:beforeLines="0" w:afterLines="0" w:line="570" w:lineRule="exact"/>
        <w:jc w:val="center"/>
        <w:rPr>
          <w:rFonts w:hint="eastAsia" w:ascii="宋体" w:hAnsi="宋体" w:eastAsia="方正小标宋_GBK"/>
          <w:b/>
          <w:bCs/>
          <w:kern w:val="0"/>
          <w:sz w:val="36"/>
          <w:szCs w:val="36"/>
        </w:rPr>
      </w:pPr>
      <w:r>
        <w:rPr>
          <w:rFonts w:hint="eastAsia" w:ascii="宋体" w:hAnsi="宋体" w:eastAsia="方正小标宋_GBK"/>
          <w:b/>
          <w:bCs/>
          <w:kern w:val="0"/>
          <w:sz w:val="36"/>
          <w:szCs w:val="36"/>
        </w:rPr>
        <w:t>云南省职业健康检查机构申请备案</w:t>
      </w:r>
    </w:p>
    <w:p w14:paraId="7BDCF615">
      <w:pPr>
        <w:tabs>
          <w:tab w:val="left" w:pos="4111"/>
        </w:tabs>
        <w:snapToGrid w:val="0"/>
        <w:spacing w:beforeLines="0" w:after="0" w:afterLines="0" w:line="570" w:lineRule="exact"/>
        <w:jc w:val="center"/>
        <w:rPr>
          <w:rFonts w:hint="eastAsia" w:ascii="宋体" w:hAnsi="宋体" w:eastAsia="方正小标宋_GBK"/>
          <w:b/>
          <w:bCs/>
          <w:kern w:val="0"/>
          <w:sz w:val="36"/>
          <w:szCs w:val="36"/>
        </w:rPr>
      </w:pPr>
      <w:r>
        <w:rPr>
          <w:rFonts w:hint="eastAsia" w:ascii="宋体" w:hAnsi="宋体" w:eastAsia="方正小标宋_GBK"/>
          <w:b/>
          <w:bCs/>
          <w:kern w:val="0"/>
          <w:sz w:val="36"/>
          <w:szCs w:val="36"/>
        </w:rPr>
        <w:t>医疗卫生技术人员配置条件要求</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252"/>
        <w:gridCol w:w="7383"/>
      </w:tblGrid>
      <w:tr w14:paraId="4F8B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gridSpan w:val="2"/>
            <w:noWrap w:val="0"/>
            <w:vAlign w:val="top"/>
          </w:tcPr>
          <w:p w14:paraId="2EAD80DC">
            <w:pPr>
              <w:tabs>
                <w:tab w:val="left" w:pos="4111"/>
              </w:tabs>
              <w:snapToGrid w:val="0"/>
              <w:spacing w:beforeLines="0" w:afterLines="0" w:line="360" w:lineRule="exact"/>
              <w:jc w:val="center"/>
              <w:rPr>
                <w:rFonts w:ascii="宋体" w:hAnsi="宋体" w:eastAsia="方正仿宋_GBK"/>
                <w:bCs/>
                <w:kern w:val="0"/>
                <w:szCs w:val="21"/>
              </w:rPr>
            </w:pPr>
            <w:r>
              <w:rPr>
                <w:rFonts w:hint="eastAsia" w:ascii="宋体" w:hAnsi="宋体" w:eastAsia="方正仿宋_GBK"/>
                <w:bCs/>
                <w:kern w:val="0"/>
                <w:szCs w:val="21"/>
              </w:rPr>
              <w:t>项目名称</w:t>
            </w:r>
          </w:p>
        </w:tc>
        <w:tc>
          <w:tcPr>
            <w:tcW w:w="7383" w:type="dxa"/>
            <w:noWrap w:val="0"/>
            <w:vAlign w:val="top"/>
          </w:tcPr>
          <w:p w14:paraId="203737EF">
            <w:pPr>
              <w:tabs>
                <w:tab w:val="left" w:pos="4111"/>
              </w:tabs>
              <w:snapToGrid w:val="0"/>
              <w:spacing w:beforeLines="0" w:afterLines="0" w:line="360" w:lineRule="exact"/>
              <w:jc w:val="center"/>
              <w:rPr>
                <w:rFonts w:hint="eastAsia" w:ascii="宋体" w:hAnsi="宋体" w:eastAsia="方正仿宋_GBK"/>
                <w:bCs/>
                <w:kern w:val="0"/>
                <w:szCs w:val="21"/>
              </w:rPr>
            </w:pPr>
            <w:r>
              <w:rPr>
                <w:rFonts w:hint="eastAsia" w:ascii="宋体" w:hAnsi="宋体" w:eastAsia="方正仿宋_GBK"/>
                <w:bCs/>
                <w:kern w:val="0"/>
                <w:szCs w:val="21"/>
              </w:rPr>
              <w:t>条件要求</w:t>
            </w:r>
          </w:p>
        </w:tc>
      </w:tr>
      <w:tr w14:paraId="6375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76" w:type="dxa"/>
            <w:gridSpan w:val="2"/>
            <w:noWrap w:val="0"/>
            <w:vAlign w:val="center"/>
          </w:tcPr>
          <w:p w14:paraId="3D820BB2">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职业资格要求</w:t>
            </w:r>
          </w:p>
        </w:tc>
        <w:tc>
          <w:tcPr>
            <w:tcW w:w="7383" w:type="dxa"/>
            <w:noWrap w:val="0"/>
            <w:vAlign w:val="center"/>
          </w:tcPr>
          <w:p w14:paraId="731B2236">
            <w:pPr>
              <w:tabs>
                <w:tab w:val="left" w:pos="4111"/>
              </w:tabs>
              <w:snapToGrid w:val="0"/>
              <w:spacing w:beforeLines="0" w:afterLines="0" w:line="360" w:lineRule="exact"/>
              <w:rPr>
                <w:rFonts w:hint="eastAsia" w:ascii="宋体" w:hAnsi="宋体" w:eastAsia="方正仿宋_GBK"/>
                <w:kern w:val="0"/>
                <w:szCs w:val="21"/>
              </w:rPr>
            </w:pPr>
            <w:r>
              <w:rPr>
                <w:rFonts w:hint="eastAsia" w:ascii="宋体" w:hAnsi="宋体" w:eastAsia="方正仿宋_GBK"/>
                <w:kern w:val="0"/>
                <w:szCs w:val="21"/>
              </w:rPr>
              <w:t>医师须取得执业医师资格，护士须取得护士资格证，其他对应专业技术岗位人员应取得相应的资格证。</w:t>
            </w:r>
          </w:p>
        </w:tc>
      </w:tr>
      <w:tr w14:paraId="317B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176" w:type="dxa"/>
            <w:gridSpan w:val="2"/>
            <w:noWrap w:val="0"/>
            <w:vAlign w:val="center"/>
          </w:tcPr>
          <w:p w14:paraId="05B1CDD2">
            <w:pPr>
              <w:tabs>
                <w:tab w:val="left" w:pos="4111"/>
              </w:tabs>
              <w:snapToGrid w:val="0"/>
              <w:spacing w:beforeLines="0" w:afterLines="0" w:line="360" w:lineRule="exact"/>
              <w:jc w:val="center"/>
              <w:rPr>
                <w:rFonts w:hint="eastAsia" w:ascii="宋体" w:hAnsi="宋体" w:eastAsia="方正仿宋_GBK"/>
                <w:b w:val="0"/>
                <w:bCs w:val="0"/>
                <w:kern w:val="0"/>
                <w:szCs w:val="21"/>
              </w:rPr>
            </w:pPr>
            <w:r>
              <w:rPr>
                <w:rFonts w:hint="eastAsia" w:ascii="宋体" w:hAnsi="宋体" w:eastAsia="方正仿宋_GBK"/>
                <w:b w:val="0"/>
                <w:bCs w:val="0"/>
                <w:kern w:val="0"/>
                <w:szCs w:val="21"/>
              </w:rPr>
              <w:t>职业健康检查主检医师配置要求</w:t>
            </w:r>
          </w:p>
        </w:tc>
        <w:tc>
          <w:tcPr>
            <w:tcW w:w="7383" w:type="dxa"/>
            <w:noWrap w:val="0"/>
            <w:vAlign w:val="center"/>
          </w:tcPr>
          <w:p w14:paraId="17C489E9">
            <w:pPr>
              <w:tabs>
                <w:tab w:val="left" w:pos="4111"/>
              </w:tabs>
              <w:snapToGrid w:val="0"/>
              <w:spacing w:beforeLines="0" w:afterLines="0" w:line="360" w:lineRule="exact"/>
              <w:rPr>
                <w:rFonts w:hint="eastAsia" w:ascii="宋体" w:hAnsi="宋体" w:eastAsia="方正仿宋_GBK"/>
                <w:b w:val="0"/>
                <w:bCs w:val="0"/>
                <w:kern w:val="0"/>
                <w:szCs w:val="21"/>
              </w:rPr>
            </w:pPr>
            <w:r>
              <w:rPr>
                <w:rFonts w:hint="eastAsia" w:ascii="宋体" w:hAnsi="宋体" w:eastAsia="方正仿宋_GBK"/>
                <w:b w:val="0"/>
                <w:bCs w:val="0"/>
                <w:kern w:val="0"/>
                <w:szCs w:val="21"/>
              </w:rPr>
              <w:t>具有至少1名取得职业病诊断资格的主检医师，职业病诊断医师资格证书范围与机构备案开展的职业健康检查类别相适应。</w:t>
            </w:r>
          </w:p>
        </w:tc>
      </w:tr>
      <w:tr w14:paraId="1E01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176" w:type="dxa"/>
            <w:gridSpan w:val="2"/>
            <w:noWrap w:val="0"/>
            <w:vAlign w:val="center"/>
          </w:tcPr>
          <w:p w14:paraId="72A99A6D">
            <w:pPr>
              <w:tabs>
                <w:tab w:val="left" w:pos="4111"/>
              </w:tabs>
              <w:snapToGrid w:val="0"/>
              <w:spacing w:beforeLines="0" w:afterLines="0" w:line="360" w:lineRule="exact"/>
              <w:jc w:val="center"/>
              <w:rPr>
                <w:rFonts w:hint="eastAsia" w:ascii="宋体" w:hAnsi="宋体" w:eastAsia="方正仿宋_GBK"/>
                <w:b w:val="0"/>
                <w:bCs w:val="0"/>
                <w:kern w:val="0"/>
                <w:szCs w:val="21"/>
              </w:rPr>
            </w:pPr>
            <w:r>
              <w:rPr>
                <w:rFonts w:hint="eastAsia" w:ascii="宋体" w:hAnsi="宋体" w:eastAsia="方正仿宋_GBK"/>
                <w:b w:val="0"/>
                <w:bCs w:val="0"/>
                <w:kern w:val="0"/>
                <w:szCs w:val="21"/>
              </w:rPr>
              <w:t>实验室检测人员配置要求</w:t>
            </w:r>
          </w:p>
        </w:tc>
        <w:tc>
          <w:tcPr>
            <w:tcW w:w="7383" w:type="dxa"/>
            <w:noWrap w:val="0"/>
            <w:vAlign w:val="center"/>
          </w:tcPr>
          <w:p w14:paraId="1B6F0CF4">
            <w:pPr>
              <w:tabs>
                <w:tab w:val="left" w:pos="4111"/>
              </w:tabs>
              <w:snapToGrid w:val="0"/>
              <w:spacing w:beforeLines="0" w:afterLines="0" w:line="360" w:lineRule="exact"/>
              <w:rPr>
                <w:rFonts w:hint="eastAsia" w:ascii="宋体" w:hAnsi="宋体" w:eastAsia="方正仿宋_GBK"/>
                <w:b w:val="0"/>
                <w:bCs w:val="0"/>
                <w:kern w:val="0"/>
                <w:szCs w:val="21"/>
              </w:rPr>
            </w:pPr>
            <w:r>
              <w:rPr>
                <w:rFonts w:hint="eastAsia" w:ascii="宋体" w:hAnsi="宋体" w:eastAsia="方正仿宋_GBK"/>
                <w:b w:val="0"/>
                <w:bCs w:val="0"/>
                <w:kern w:val="0"/>
                <w:szCs w:val="21"/>
              </w:rPr>
              <w:t>至少1名具有医学类中级以上专业技术职称。</w:t>
            </w:r>
          </w:p>
        </w:tc>
      </w:tr>
      <w:tr w14:paraId="0C5B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176" w:type="dxa"/>
            <w:gridSpan w:val="2"/>
            <w:noWrap w:val="0"/>
            <w:vAlign w:val="center"/>
          </w:tcPr>
          <w:p w14:paraId="7542B86E">
            <w:pPr>
              <w:tabs>
                <w:tab w:val="left" w:pos="4111"/>
              </w:tabs>
              <w:snapToGrid w:val="0"/>
              <w:spacing w:beforeLines="0" w:afterLines="0" w:line="360" w:lineRule="exact"/>
              <w:jc w:val="center"/>
              <w:rPr>
                <w:rFonts w:hint="eastAsia" w:ascii="宋体" w:hAnsi="宋体" w:eastAsia="方正仿宋_GBK"/>
                <w:b w:val="0"/>
                <w:bCs w:val="0"/>
                <w:kern w:val="0"/>
                <w:szCs w:val="21"/>
              </w:rPr>
            </w:pPr>
            <w:r>
              <w:rPr>
                <w:rFonts w:hint="eastAsia" w:ascii="宋体" w:hAnsi="宋体" w:eastAsia="方正仿宋_GBK"/>
                <w:b w:val="0"/>
                <w:bCs w:val="0"/>
                <w:kern w:val="0"/>
                <w:szCs w:val="21"/>
              </w:rPr>
              <w:t>开展各类职业健康检查的人员基本配置要求</w:t>
            </w:r>
          </w:p>
        </w:tc>
        <w:tc>
          <w:tcPr>
            <w:tcW w:w="7383" w:type="dxa"/>
            <w:noWrap w:val="0"/>
            <w:vAlign w:val="center"/>
          </w:tcPr>
          <w:p w14:paraId="4EE80992">
            <w:pPr>
              <w:tabs>
                <w:tab w:val="left" w:pos="4111"/>
              </w:tabs>
              <w:snapToGrid w:val="0"/>
              <w:spacing w:beforeLines="0" w:afterLines="0" w:line="360" w:lineRule="exact"/>
              <w:rPr>
                <w:rFonts w:hint="eastAsia" w:ascii="宋体" w:hAnsi="宋体" w:eastAsia="方正仿宋_GBK"/>
                <w:b w:val="0"/>
                <w:bCs w:val="0"/>
                <w:kern w:val="0"/>
                <w:szCs w:val="21"/>
              </w:rPr>
            </w:pPr>
            <w:r>
              <w:rPr>
                <w:rFonts w:hint="eastAsia" w:ascii="宋体" w:hAnsi="宋体" w:eastAsia="方正仿宋_GBK"/>
                <w:b w:val="0"/>
                <w:bCs w:val="0"/>
                <w:kern w:val="0"/>
                <w:szCs w:val="21"/>
              </w:rPr>
              <w:t>内科、医学影像科（至少包含普通放射影像科）、医学检验科医师（专业技术人员）至少各1名，护士至少1名。</w:t>
            </w:r>
          </w:p>
          <w:p w14:paraId="03BDF8D3">
            <w:pPr>
              <w:tabs>
                <w:tab w:val="left" w:pos="4111"/>
              </w:tabs>
              <w:snapToGrid w:val="0"/>
              <w:spacing w:beforeLines="0" w:afterLines="0" w:line="360" w:lineRule="exact"/>
              <w:rPr>
                <w:rFonts w:hint="eastAsia" w:ascii="宋体" w:hAnsi="宋体" w:eastAsia="方正仿宋_GBK"/>
                <w:b w:val="0"/>
                <w:bCs w:val="0"/>
                <w:kern w:val="0"/>
                <w:szCs w:val="21"/>
              </w:rPr>
            </w:pPr>
            <w:r>
              <w:rPr>
                <w:rFonts w:hint="eastAsia" w:ascii="宋体" w:hAnsi="宋体" w:eastAsia="方正仿宋_GBK"/>
                <w:b w:val="0"/>
                <w:bCs w:val="0"/>
                <w:kern w:val="0"/>
                <w:szCs w:val="21"/>
              </w:rPr>
              <w:t>技术负责人、质量控制负责人、档案管理人员各1名。</w:t>
            </w:r>
          </w:p>
        </w:tc>
      </w:tr>
      <w:tr w14:paraId="56C9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24" w:type="dxa"/>
            <w:vMerge w:val="restart"/>
            <w:noWrap w:val="0"/>
            <w:vAlign w:val="center"/>
          </w:tcPr>
          <w:p w14:paraId="4576A949">
            <w:pPr>
              <w:tabs>
                <w:tab w:val="left" w:pos="4111"/>
              </w:tabs>
              <w:snapToGrid w:val="0"/>
              <w:spacing w:beforeLines="0" w:afterLines="0" w:line="360" w:lineRule="exact"/>
              <w:jc w:val="center"/>
              <w:rPr>
                <w:rFonts w:ascii="宋体" w:hAnsi="宋体" w:eastAsia="方正仿宋_GBK"/>
                <w:b w:val="0"/>
                <w:bCs w:val="0"/>
                <w:kern w:val="0"/>
                <w:szCs w:val="21"/>
              </w:rPr>
            </w:pPr>
            <w:r>
              <w:rPr>
                <w:rFonts w:hint="eastAsia" w:ascii="宋体" w:hAnsi="宋体" w:eastAsia="方正仿宋_GBK"/>
                <w:b w:val="0"/>
                <w:bCs w:val="0"/>
                <w:kern w:val="0"/>
                <w:szCs w:val="21"/>
              </w:rPr>
              <w:t>各类职业健康检查岗位人员配置要求</w:t>
            </w:r>
          </w:p>
        </w:tc>
        <w:tc>
          <w:tcPr>
            <w:tcW w:w="1252" w:type="dxa"/>
            <w:noWrap w:val="0"/>
            <w:vAlign w:val="center"/>
          </w:tcPr>
          <w:p w14:paraId="031DB6C4">
            <w:pPr>
              <w:tabs>
                <w:tab w:val="left" w:pos="4111"/>
              </w:tabs>
              <w:snapToGrid w:val="0"/>
              <w:spacing w:beforeLines="0" w:afterLines="0" w:line="360" w:lineRule="exact"/>
              <w:jc w:val="center"/>
              <w:rPr>
                <w:rFonts w:ascii="宋体" w:hAnsi="宋体" w:eastAsia="方正仿宋_GBK"/>
                <w:b w:val="0"/>
                <w:bCs w:val="0"/>
                <w:kern w:val="0"/>
                <w:szCs w:val="21"/>
              </w:rPr>
            </w:pPr>
            <w:r>
              <w:rPr>
                <w:rFonts w:hint="eastAsia" w:ascii="宋体" w:hAnsi="宋体" w:eastAsia="方正仿宋_GBK"/>
                <w:b w:val="0"/>
                <w:bCs w:val="0"/>
                <w:kern w:val="0"/>
                <w:szCs w:val="21"/>
              </w:rPr>
              <w:t>粉尘类</w:t>
            </w:r>
          </w:p>
        </w:tc>
        <w:tc>
          <w:tcPr>
            <w:tcW w:w="7383" w:type="dxa"/>
            <w:noWrap w:val="0"/>
            <w:vAlign w:val="center"/>
          </w:tcPr>
          <w:p w14:paraId="47A85FC6">
            <w:pPr>
              <w:tabs>
                <w:tab w:val="left" w:pos="4111"/>
              </w:tabs>
              <w:snapToGrid w:val="0"/>
              <w:spacing w:beforeLines="0" w:afterLines="0" w:line="360" w:lineRule="exact"/>
              <w:rPr>
                <w:rFonts w:ascii="宋体" w:hAnsi="宋体" w:eastAsia="方正仿宋_GBK"/>
                <w:b w:val="0"/>
                <w:bCs w:val="0"/>
                <w:kern w:val="0"/>
                <w:szCs w:val="21"/>
              </w:rPr>
            </w:pPr>
            <w:r>
              <w:rPr>
                <w:rFonts w:hint="eastAsia" w:ascii="宋体" w:hAnsi="宋体" w:eastAsia="方正仿宋_GBK"/>
                <w:b w:val="0"/>
                <w:bCs w:val="0"/>
                <w:kern w:val="0"/>
                <w:szCs w:val="21"/>
              </w:rPr>
              <w:t>有尘肺病诊断资格的医师至少1名，医学影像（放射影像）医师（专业技术人员）至少1名。</w:t>
            </w:r>
          </w:p>
        </w:tc>
      </w:tr>
      <w:tr w14:paraId="5E8B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924" w:type="dxa"/>
            <w:vMerge w:val="continue"/>
            <w:noWrap w:val="0"/>
            <w:vAlign w:val="center"/>
          </w:tcPr>
          <w:p w14:paraId="17880F93">
            <w:pPr>
              <w:tabs>
                <w:tab w:val="left" w:pos="4111"/>
              </w:tabs>
              <w:snapToGrid w:val="0"/>
              <w:spacing w:beforeLines="0" w:afterLines="0" w:line="360" w:lineRule="exact"/>
              <w:jc w:val="center"/>
              <w:rPr>
                <w:rFonts w:ascii="宋体" w:hAnsi="宋体" w:eastAsia="方正仿宋_GBK"/>
                <w:b w:val="0"/>
                <w:bCs w:val="0"/>
                <w:kern w:val="0"/>
                <w:szCs w:val="21"/>
              </w:rPr>
            </w:pPr>
          </w:p>
        </w:tc>
        <w:tc>
          <w:tcPr>
            <w:tcW w:w="1252" w:type="dxa"/>
            <w:noWrap w:val="0"/>
            <w:vAlign w:val="center"/>
          </w:tcPr>
          <w:p w14:paraId="66EF4018">
            <w:pPr>
              <w:tabs>
                <w:tab w:val="left" w:pos="4111"/>
              </w:tabs>
              <w:snapToGrid w:val="0"/>
              <w:spacing w:beforeLines="0" w:afterLines="0" w:line="360" w:lineRule="exact"/>
              <w:jc w:val="center"/>
              <w:rPr>
                <w:rFonts w:hint="eastAsia" w:ascii="宋体" w:hAnsi="宋体" w:eastAsia="方正仿宋_GBK"/>
                <w:b w:val="0"/>
                <w:bCs w:val="0"/>
                <w:kern w:val="0"/>
                <w:szCs w:val="21"/>
              </w:rPr>
            </w:pPr>
            <w:r>
              <w:rPr>
                <w:rFonts w:hint="eastAsia" w:ascii="宋体" w:hAnsi="宋体" w:eastAsia="方正仿宋_GBK"/>
                <w:b w:val="0"/>
                <w:bCs w:val="0"/>
                <w:kern w:val="0"/>
                <w:szCs w:val="21"/>
              </w:rPr>
              <w:t>化学</w:t>
            </w:r>
          </w:p>
          <w:p w14:paraId="6656E1E0">
            <w:pPr>
              <w:tabs>
                <w:tab w:val="left" w:pos="4111"/>
              </w:tabs>
              <w:snapToGrid w:val="0"/>
              <w:spacing w:beforeLines="0" w:afterLines="0" w:line="360" w:lineRule="exact"/>
              <w:jc w:val="center"/>
              <w:rPr>
                <w:rFonts w:ascii="宋体" w:hAnsi="宋体" w:eastAsia="方正仿宋_GBK"/>
                <w:b w:val="0"/>
                <w:bCs w:val="0"/>
                <w:kern w:val="0"/>
                <w:szCs w:val="21"/>
              </w:rPr>
            </w:pPr>
            <w:r>
              <w:rPr>
                <w:rFonts w:hint="eastAsia" w:ascii="宋体" w:hAnsi="宋体" w:eastAsia="方正仿宋_GBK"/>
                <w:b w:val="0"/>
                <w:bCs w:val="0"/>
                <w:kern w:val="0"/>
                <w:szCs w:val="21"/>
              </w:rPr>
              <w:t>因素类</w:t>
            </w:r>
          </w:p>
        </w:tc>
        <w:tc>
          <w:tcPr>
            <w:tcW w:w="7383" w:type="dxa"/>
            <w:noWrap w:val="0"/>
            <w:vAlign w:val="center"/>
          </w:tcPr>
          <w:p w14:paraId="6C18A537">
            <w:pPr>
              <w:tabs>
                <w:tab w:val="left" w:pos="4111"/>
              </w:tabs>
              <w:snapToGrid w:val="0"/>
              <w:spacing w:beforeLines="0" w:afterLines="0" w:line="360" w:lineRule="exact"/>
              <w:rPr>
                <w:rFonts w:hint="eastAsia" w:ascii="宋体" w:hAnsi="宋体" w:eastAsia="方正仿宋_GBK"/>
                <w:b w:val="0"/>
                <w:bCs w:val="0"/>
                <w:kern w:val="0"/>
                <w:szCs w:val="21"/>
              </w:rPr>
            </w:pPr>
            <w:r>
              <w:rPr>
                <w:rFonts w:hint="eastAsia" w:ascii="宋体" w:hAnsi="宋体" w:eastAsia="方正仿宋_GBK"/>
                <w:b w:val="0"/>
                <w:bCs w:val="0"/>
                <w:kern w:val="0"/>
                <w:szCs w:val="21"/>
              </w:rPr>
              <w:t>化学中毒类职业病诊断资格的医师至少1名。与备案项目相适应的理化检验人员、临床检验人员以及相适应的眼耳鼻喉</w:t>
            </w:r>
            <w:r>
              <w:rPr>
                <w:rFonts w:hint="eastAsia" w:ascii="宋体" w:hAnsi="宋体" w:eastAsia="方正仿宋_GBK"/>
                <w:b w:val="0"/>
                <w:bCs w:val="0"/>
                <w:kern w:val="0"/>
                <w:szCs w:val="21"/>
                <w:lang w:eastAsia="zh-CN"/>
              </w:rPr>
              <w:t>科</w:t>
            </w:r>
            <w:r>
              <w:rPr>
                <w:rFonts w:hint="eastAsia" w:ascii="宋体" w:hAnsi="宋体" w:eastAsia="方正仿宋_GBK"/>
                <w:b w:val="0"/>
                <w:bCs w:val="0"/>
                <w:kern w:val="0"/>
                <w:szCs w:val="21"/>
              </w:rPr>
              <w:t>、口腔</w:t>
            </w:r>
            <w:r>
              <w:rPr>
                <w:rFonts w:hint="eastAsia" w:ascii="宋体" w:hAnsi="宋体" w:eastAsia="方正仿宋_GBK"/>
                <w:b w:val="0"/>
                <w:bCs w:val="0"/>
                <w:kern w:val="0"/>
                <w:szCs w:val="21"/>
                <w:lang w:eastAsia="zh-CN"/>
              </w:rPr>
              <w:t>科、皮肤科</w:t>
            </w:r>
            <w:r>
              <w:rPr>
                <w:rFonts w:hint="eastAsia" w:ascii="宋体" w:hAnsi="宋体" w:eastAsia="方正仿宋_GBK"/>
                <w:b w:val="0"/>
                <w:bCs w:val="0"/>
                <w:kern w:val="0"/>
                <w:szCs w:val="21"/>
              </w:rPr>
              <w:t>医师。</w:t>
            </w:r>
          </w:p>
        </w:tc>
      </w:tr>
      <w:tr w14:paraId="2538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924" w:type="dxa"/>
            <w:vMerge w:val="continue"/>
            <w:noWrap w:val="0"/>
            <w:vAlign w:val="center"/>
          </w:tcPr>
          <w:p w14:paraId="6BCB4E48">
            <w:pPr>
              <w:tabs>
                <w:tab w:val="left" w:pos="4111"/>
              </w:tabs>
              <w:snapToGrid w:val="0"/>
              <w:spacing w:beforeLines="0" w:afterLines="0" w:line="360" w:lineRule="exact"/>
              <w:jc w:val="center"/>
              <w:rPr>
                <w:rFonts w:ascii="宋体" w:hAnsi="宋体" w:eastAsia="方正仿宋_GBK"/>
                <w:b w:val="0"/>
                <w:bCs w:val="0"/>
                <w:kern w:val="0"/>
                <w:szCs w:val="21"/>
              </w:rPr>
            </w:pPr>
          </w:p>
        </w:tc>
        <w:tc>
          <w:tcPr>
            <w:tcW w:w="1252" w:type="dxa"/>
            <w:noWrap w:val="0"/>
            <w:vAlign w:val="center"/>
          </w:tcPr>
          <w:p w14:paraId="0F5A7D90">
            <w:pPr>
              <w:tabs>
                <w:tab w:val="left" w:pos="4111"/>
              </w:tabs>
              <w:snapToGrid w:val="0"/>
              <w:spacing w:beforeLines="0" w:afterLines="0" w:line="360" w:lineRule="exact"/>
              <w:jc w:val="center"/>
              <w:rPr>
                <w:rFonts w:hint="eastAsia" w:ascii="宋体" w:hAnsi="宋体" w:eastAsia="方正仿宋_GBK"/>
                <w:b w:val="0"/>
                <w:bCs w:val="0"/>
                <w:kern w:val="0"/>
                <w:szCs w:val="21"/>
              </w:rPr>
            </w:pPr>
            <w:r>
              <w:rPr>
                <w:rFonts w:hint="eastAsia" w:ascii="宋体" w:hAnsi="宋体" w:eastAsia="方正仿宋_GBK"/>
                <w:b w:val="0"/>
                <w:bCs w:val="0"/>
                <w:kern w:val="0"/>
                <w:szCs w:val="21"/>
              </w:rPr>
              <w:t>物理</w:t>
            </w:r>
          </w:p>
          <w:p w14:paraId="6E803EF9">
            <w:pPr>
              <w:tabs>
                <w:tab w:val="left" w:pos="4111"/>
              </w:tabs>
              <w:snapToGrid w:val="0"/>
              <w:spacing w:beforeLines="0" w:afterLines="0" w:line="360" w:lineRule="exact"/>
              <w:jc w:val="center"/>
              <w:rPr>
                <w:rFonts w:ascii="宋体" w:hAnsi="宋体" w:eastAsia="方正仿宋_GBK"/>
                <w:b w:val="0"/>
                <w:bCs w:val="0"/>
                <w:kern w:val="0"/>
                <w:szCs w:val="21"/>
              </w:rPr>
            </w:pPr>
            <w:r>
              <w:rPr>
                <w:rFonts w:hint="eastAsia" w:ascii="宋体" w:hAnsi="宋体" w:eastAsia="方正仿宋_GBK"/>
                <w:b w:val="0"/>
                <w:bCs w:val="0"/>
                <w:kern w:val="0"/>
                <w:szCs w:val="21"/>
              </w:rPr>
              <w:t>因素类</w:t>
            </w:r>
          </w:p>
        </w:tc>
        <w:tc>
          <w:tcPr>
            <w:tcW w:w="7383" w:type="dxa"/>
            <w:noWrap w:val="0"/>
            <w:vAlign w:val="center"/>
          </w:tcPr>
          <w:p w14:paraId="287C48CD">
            <w:pPr>
              <w:tabs>
                <w:tab w:val="left" w:pos="4111"/>
              </w:tabs>
              <w:snapToGrid w:val="0"/>
              <w:spacing w:beforeLines="0" w:afterLines="0" w:line="360" w:lineRule="exact"/>
              <w:rPr>
                <w:rFonts w:hint="eastAsia" w:ascii="宋体" w:hAnsi="宋体" w:eastAsia="方正仿宋_GBK"/>
                <w:b w:val="0"/>
                <w:bCs w:val="0"/>
                <w:kern w:val="0"/>
                <w:szCs w:val="21"/>
                <w:lang w:eastAsia="zh-CN"/>
              </w:rPr>
            </w:pPr>
            <w:r>
              <w:rPr>
                <w:rFonts w:hint="eastAsia" w:ascii="宋体" w:hAnsi="宋体" w:eastAsia="方正仿宋_GBK"/>
                <w:b w:val="0"/>
                <w:bCs w:val="0"/>
                <w:kern w:val="0"/>
                <w:szCs w:val="21"/>
              </w:rPr>
              <w:t>物理因素类职业病诊断医师至少1名。与备案项相适应的理化检验人员、临床检验人员以及相适应的眼耳鼻喉</w:t>
            </w:r>
            <w:r>
              <w:rPr>
                <w:rFonts w:hint="eastAsia" w:ascii="宋体" w:hAnsi="宋体" w:eastAsia="方正仿宋_GBK"/>
                <w:b w:val="0"/>
                <w:bCs w:val="0"/>
                <w:kern w:val="0"/>
                <w:szCs w:val="21"/>
                <w:lang w:eastAsia="zh-CN"/>
              </w:rPr>
              <w:t>科</w:t>
            </w:r>
            <w:r>
              <w:rPr>
                <w:rFonts w:hint="eastAsia" w:ascii="宋体" w:hAnsi="宋体" w:eastAsia="方正仿宋_GBK"/>
                <w:b w:val="0"/>
                <w:bCs w:val="0"/>
                <w:kern w:val="0"/>
                <w:szCs w:val="21"/>
              </w:rPr>
              <w:t>、口腔</w:t>
            </w:r>
            <w:r>
              <w:rPr>
                <w:rFonts w:hint="eastAsia" w:ascii="宋体" w:hAnsi="宋体" w:eastAsia="方正仿宋_GBK"/>
                <w:b w:val="0"/>
                <w:bCs w:val="0"/>
                <w:kern w:val="0"/>
                <w:szCs w:val="21"/>
                <w:lang w:eastAsia="zh-CN"/>
              </w:rPr>
              <w:t>科、皮肤科</w:t>
            </w:r>
            <w:r>
              <w:rPr>
                <w:rFonts w:hint="eastAsia" w:ascii="宋体" w:hAnsi="宋体" w:eastAsia="方正仿宋_GBK"/>
                <w:b w:val="0"/>
                <w:bCs w:val="0"/>
                <w:kern w:val="0"/>
                <w:szCs w:val="21"/>
              </w:rPr>
              <w:t>医师</w:t>
            </w:r>
            <w:r>
              <w:rPr>
                <w:rFonts w:hint="eastAsia" w:ascii="宋体" w:hAnsi="宋体" w:eastAsia="方正仿宋_GBK"/>
                <w:b w:val="0"/>
                <w:bCs w:val="0"/>
                <w:kern w:val="0"/>
                <w:szCs w:val="21"/>
                <w:lang w:eastAsia="zh-CN"/>
              </w:rPr>
              <w:t>。</w:t>
            </w:r>
          </w:p>
        </w:tc>
      </w:tr>
      <w:tr w14:paraId="2291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924" w:type="dxa"/>
            <w:vMerge w:val="continue"/>
            <w:noWrap w:val="0"/>
            <w:vAlign w:val="center"/>
          </w:tcPr>
          <w:p w14:paraId="256545E1">
            <w:pPr>
              <w:tabs>
                <w:tab w:val="left" w:pos="4111"/>
              </w:tabs>
              <w:snapToGrid w:val="0"/>
              <w:spacing w:beforeLines="0" w:afterLines="0" w:line="360" w:lineRule="exact"/>
              <w:jc w:val="center"/>
              <w:rPr>
                <w:rFonts w:ascii="宋体" w:hAnsi="宋体" w:eastAsia="方正仿宋_GBK"/>
                <w:b w:val="0"/>
                <w:bCs w:val="0"/>
                <w:kern w:val="0"/>
                <w:szCs w:val="21"/>
              </w:rPr>
            </w:pPr>
          </w:p>
        </w:tc>
        <w:tc>
          <w:tcPr>
            <w:tcW w:w="1252" w:type="dxa"/>
            <w:noWrap w:val="0"/>
            <w:vAlign w:val="center"/>
          </w:tcPr>
          <w:p w14:paraId="48798911">
            <w:pPr>
              <w:tabs>
                <w:tab w:val="left" w:pos="4111"/>
              </w:tabs>
              <w:snapToGrid w:val="0"/>
              <w:spacing w:beforeLines="0" w:afterLines="0" w:line="360" w:lineRule="exact"/>
              <w:jc w:val="center"/>
              <w:rPr>
                <w:rFonts w:hint="eastAsia" w:ascii="宋体" w:hAnsi="宋体" w:eastAsia="方正仿宋_GBK"/>
                <w:b w:val="0"/>
                <w:bCs w:val="0"/>
                <w:kern w:val="0"/>
                <w:szCs w:val="21"/>
              </w:rPr>
            </w:pPr>
            <w:r>
              <w:rPr>
                <w:rFonts w:hint="eastAsia" w:ascii="宋体" w:hAnsi="宋体" w:eastAsia="方正仿宋_GBK"/>
                <w:b w:val="0"/>
                <w:bCs w:val="0"/>
                <w:kern w:val="0"/>
                <w:szCs w:val="21"/>
              </w:rPr>
              <w:t>生物</w:t>
            </w:r>
          </w:p>
          <w:p w14:paraId="60702141">
            <w:pPr>
              <w:tabs>
                <w:tab w:val="left" w:pos="4111"/>
              </w:tabs>
              <w:snapToGrid w:val="0"/>
              <w:spacing w:beforeLines="0" w:afterLines="0" w:line="360" w:lineRule="exact"/>
              <w:jc w:val="center"/>
              <w:rPr>
                <w:rFonts w:ascii="宋体" w:hAnsi="宋体" w:eastAsia="方正仿宋_GBK"/>
                <w:b w:val="0"/>
                <w:bCs w:val="0"/>
                <w:kern w:val="0"/>
                <w:szCs w:val="21"/>
              </w:rPr>
            </w:pPr>
            <w:r>
              <w:rPr>
                <w:rFonts w:hint="eastAsia" w:ascii="宋体" w:hAnsi="宋体" w:eastAsia="方正仿宋_GBK"/>
                <w:b w:val="0"/>
                <w:bCs w:val="0"/>
                <w:kern w:val="0"/>
                <w:szCs w:val="21"/>
              </w:rPr>
              <w:t>因素类</w:t>
            </w:r>
          </w:p>
        </w:tc>
        <w:tc>
          <w:tcPr>
            <w:tcW w:w="7383" w:type="dxa"/>
            <w:noWrap w:val="0"/>
            <w:vAlign w:val="center"/>
          </w:tcPr>
          <w:p w14:paraId="6B9288BB">
            <w:pPr>
              <w:tabs>
                <w:tab w:val="left" w:pos="4111"/>
              </w:tabs>
              <w:snapToGrid w:val="0"/>
              <w:spacing w:beforeLines="0" w:afterLines="0" w:line="360" w:lineRule="exact"/>
              <w:rPr>
                <w:rFonts w:ascii="宋体" w:hAnsi="宋体" w:eastAsia="方正仿宋_GBK"/>
                <w:b w:val="0"/>
                <w:bCs w:val="0"/>
                <w:kern w:val="0"/>
                <w:szCs w:val="21"/>
              </w:rPr>
            </w:pPr>
            <w:r>
              <w:rPr>
                <w:rFonts w:hint="eastAsia" w:ascii="宋体" w:hAnsi="宋体" w:eastAsia="方正仿宋_GBK"/>
                <w:b w:val="0"/>
                <w:bCs w:val="0"/>
                <w:kern w:val="0"/>
                <w:szCs w:val="21"/>
              </w:rPr>
              <w:t>生物因素类职业病诊断医师至少1名。与备案项目</w:t>
            </w:r>
            <w:r>
              <w:rPr>
                <w:rFonts w:hint="eastAsia" w:ascii="宋体" w:hAnsi="宋体" w:eastAsia="方正仿宋_GBK"/>
                <w:b w:val="0"/>
                <w:bCs w:val="0"/>
                <w:kern w:val="0"/>
                <w:szCs w:val="21"/>
                <w:lang w:eastAsia="zh-CN"/>
              </w:rPr>
              <w:t>相</w:t>
            </w:r>
            <w:r>
              <w:rPr>
                <w:rFonts w:hint="eastAsia" w:ascii="宋体" w:hAnsi="宋体" w:eastAsia="方正仿宋_GBK"/>
                <w:b w:val="0"/>
                <w:bCs w:val="0"/>
                <w:kern w:val="0"/>
                <w:szCs w:val="21"/>
              </w:rPr>
              <w:t>适应的理化检验人员、临床检验人员以及相适应的眼耳鼻喉</w:t>
            </w:r>
            <w:r>
              <w:rPr>
                <w:rFonts w:hint="eastAsia" w:ascii="宋体" w:hAnsi="宋体" w:eastAsia="方正仿宋_GBK"/>
                <w:b w:val="0"/>
                <w:bCs w:val="0"/>
                <w:kern w:val="0"/>
                <w:szCs w:val="21"/>
                <w:lang w:eastAsia="zh-CN"/>
              </w:rPr>
              <w:t>科</w:t>
            </w:r>
            <w:r>
              <w:rPr>
                <w:rFonts w:hint="eastAsia" w:ascii="宋体" w:hAnsi="宋体" w:eastAsia="方正仿宋_GBK"/>
                <w:b w:val="0"/>
                <w:bCs w:val="0"/>
                <w:kern w:val="0"/>
                <w:szCs w:val="21"/>
              </w:rPr>
              <w:t>、口腔</w:t>
            </w:r>
            <w:r>
              <w:rPr>
                <w:rFonts w:hint="eastAsia" w:ascii="宋体" w:hAnsi="宋体" w:eastAsia="方正仿宋_GBK"/>
                <w:b w:val="0"/>
                <w:bCs w:val="0"/>
                <w:kern w:val="0"/>
                <w:szCs w:val="21"/>
                <w:lang w:eastAsia="zh-CN"/>
              </w:rPr>
              <w:t>科、皮肤科</w:t>
            </w:r>
            <w:r>
              <w:rPr>
                <w:rFonts w:hint="eastAsia" w:ascii="宋体" w:hAnsi="宋体" w:eastAsia="方正仿宋_GBK"/>
                <w:b w:val="0"/>
                <w:bCs w:val="0"/>
                <w:kern w:val="0"/>
                <w:szCs w:val="21"/>
              </w:rPr>
              <w:t>医师。</w:t>
            </w:r>
          </w:p>
        </w:tc>
      </w:tr>
      <w:tr w14:paraId="7DB7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924" w:type="dxa"/>
            <w:vMerge w:val="continue"/>
            <w:noWrap w:val="0"/>
            <w:vAlign w:val="center"/>
          </w:tcPr>
          <w:p w14:paraId="44654C30">
            <w:pPr>
              <w:tabs>
                <w:tab w:val="left" w:pos="4111"/>
              </w:tabs>
              <w:snapToGrid w:val="0"/>
              <w:spacing w:beforeLines="0" w:afterLines="0" w:line="360" w:lineRule="exact"/>
              <w:jc w:val="center"/>
              <w:rPr>
                <w:rFonts w:ascii="宋体" w:hAnsi="宋体" w:eastAsia="方正仿宋_GBK"/>
                <w:b w:val="0"/>
                <w:bCs w:val="0"/>
                <w:kern w:val="0"/>
                <w:szCs w:val="21"/>
              </w:rPr>
            </w:pPr>
          </w:p>
        </w:tc>
        <w:tc>
          <w:tcPr>
            <w:tcW w:w="1252" w:type="dxa"/>
            <w:noWrap w:val="0"/>
            <w:vAlign w:val="center"/>
          </w:tcPr>
          <w:p w14:paraId="02274E89">
            <w:pPr>
              <w:tabs>
                <w:tab w:val="left" w:pos="4111"/>
              </w:tabs>
              <w:snapToGrid w:val="0"/>
              <w:spacing w:beforeLines="0" w:afterLines="0" w:line="360" w:lineRule="exact"/>
              <w:jc w:val="center"/>
              <w:rPr>
                <w:rFonts w:hint="eastAsia" w:ascii="宋体" w:hAnsi="宋体" w:eastAsia="方正仿宋_GBK"/>
                <w:b w:val="0"/>
                <w:bCs w:val="0"/>
                <w:kern w:val="0"/>
                <w:szCs w:val="21"/>
              </w:rPr>
            </w:pPr>
            <w:r>
              <w:rPr>
                <w:rFonts w:hint="eastAsia" w:ascii="宋体" w:hAnsi="宋体" w:eastAsia="方正仿宋_GBK"/>
                <w:b w:val="0"/>
                <w:bCs w:val="0"/>
                <w:kern w:val="0"/>
                <w:szCs w:val="21"/>
              </w:rPr>
              <w:t>放射</w:t>
            </w:r>
          </w:p>
          <w:p w14:paraId="0EEA91E7">
            <w:pPr>
              <w:tabs>
                <w:tab w:val="left" w:pos="4111"/>
              </w:tabs>
              <w:snapToGrid w:val="0"/>
              <w:spacing w:beforeLines="0" w:afterLines="0" w:line="360" w:lineRule="exact"/>
              <w:jc w:val="center"/>
              <w:rPr>
                <w:rFonts w:ascii="宋体" w:hAnsi="宋体" w:eastAsia="方正仿宋_GBK"/>
                <w:b w:val="0"/>
                <w:bCs w:val="0"/>
                <w:kern w:val="0"/>
                <w:szCs w:val="21"/>
              </w:rPr>
            </w:pPr>
            <w:r>
              <w:rPr>
                <w:rFonts w:hint="eastAsia" w:ascii="宋体" w:hAnsi="宋体" w:eastAsia="方正仿宋_GBK"/>
                <w:b w:val="0"/>
                <w:bCs w:val="0"/>
                <w:kern w:val="0"/>
                <w:szCs w:val="21"/>
              </w:rPr>
              <w:t>因素类</w:t>
            </w:r>
          </w:p>
        </w:tc>
        <w:tc>
          <w:tcPr>
            <w:tcW w:w="7383" w:type="dxa"/>
            <w:noWrap w:val="0"/>
            <w:vAlign w:val="center"/>
          </w:tcPr>
          <w:p w14:paraId="68E002E1">
            <w:pPr>
              <w:tabs>
                <w:tab w:val="left" w:pos="4111"/>
              </w:tabs>
              <w:snapToGrid w:val="0"/>
              <w:spacing w:beforeLines="0" w:afterLines="0" w:line="360" w:lineRule="exact"/>
              <w:rPr>
                <w:rFonts w:ascii="宋体" w:hAnsi="宋体" w:eastAsia="方正仿宋_GBK"/>
                <w:b w:val="0"/>
                <w:bCs w:val="0"/>
                <w:kern w:val="0"/>
                <w:szCs w:val="21"/>
              </w:rPr>
            </w:pPr>
            <w:r>
              <w:rPr>
                <w:rFonts w:hint="eastAsia" w:ascii="宋体" w:hAnsi="宋体" w:eastAsia="方正仿宋_GBK"/>
                <w:b w:val="0"/>
                <w:bCs w:val="0"/>
                <w:kern w:val="0"/>
                <w:szCs w:val="21"/>
              </w:rPr>
              <w:t>职业性放射性疾病诊断医师至少1名。放射生物检测（染色体及微核）的医学检验类人员不少于2人，与备案项目相适应的理化检验人员、临床检验人员以及相适应的眼耳鼻喉</w:t>
            </w:r>
            <w:r>
              <w:rPr>
                <w:rFonts w:hint="eastAsia" w:ascii="宋体" w:hAnsi="宋体" w:eastAsia="方正仿宋_GBK"/>
                <w:b w:val="0"/>
                <w:bCs w:val="0"/>
                <w:kern w:val="0"/>
                <w:szCs w:val="21"/>
                <w:lang w:eastAsia="zh-CN"/>
              </w:rPr>
              <w:t>科</w:t>
            </w:r>
            <w:r>
              <w:rPr>
                <w:rFonts w:hint="eastAsia" w:ascii="宋体" w:hAnsi="宋体" w:eastAsia="方正仿宋_GBK"/>
                <w:b w:val="0"/>
                <w:bCs w:val="0"/>
                <w:kern w:val="0"/>
                <w:szCs w:val="21"/>
              </w:rPr>
              <w:t>、口腔</w:t>
            </w:r>
            <w:r>
              <w:rPr>
                <w:rFonts w:hint="eastAsia" w:ascii="宋体" w:hAnsi="宋体" w:eastAsia="方正仿宋_GBK"/>
                <w:b w:val="0"/>
                <w:bCs w:val="0"/>
                <w:kern w:val="0"/>
                <w:szCs w:val="21"/>
                <w:lang w:eastAsia="zh-CN"/>
              </w:rPr>
              <w:t>科、皮肤科</w:t>
            </w:r>
            <w:r>
              <w:rPr>
                <w:rFonts w:hint="eastAsia" w:ascii="宋体" w:hAnsi="宋体" w:eastAsia="方正仿宋_GBK"/>
                <w:b w:val="0"/>
                <w:bCs w:val="0"/>
                <w:kern w:val="0"/>
                <w:szCs w:val="21"/>
              </w:rPr>
              <w:t>、医学影像科（超声影像）医师。</w:t>
            </w:r>
          </w:p>
        </w:tc>
      </w:tr>
      <w:tr w14:paraId="186D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24" w:type="dxa"/>
            <w:vMerge w:val="continue"/>
            <w:noWrap w:val="0"/>
            <w:vAlign w:val="center"/>
          </w:tcPr>
          <w:p w14:paraId="678DFE26">
            <w:pPr>
              <w:tabs>
                <w:tab w:val="left" w:pos="4111"/>
              </w:tabs>
              <w:snapToGrid w:val="0"/>
              <w:spacing w:beforeLines="0" w:afterLines="0" w:line="360" w:lineRule="exact"/>
              <w:jc w:val="center"/>
              <w:rPr>
                <w:rFonts w:ascii="宋体" w:hAnsi="宋体" w:eastAsia="方正仿宋_GBK"/>
                <w:b w:val="0"/>
                <w:bCs w:val="0"/>
                <w:kern w:val="0"/>
                <w:szCs w:val="21"/>
              </w:rPr>
            </w:pPr>
          </w:p>
        </w:tc>
        <w:tc>
          <w:tcPr>
            <w:tcW w:w="1252" w:type="dxa"/>
            <w:noWrap w:val="0"/>
            <w:vAlign w:val="center"/>
          </w:tcPr>
          <w:p w14:paraId="4B2894F5">
            <w:pPr>
              <w:tabs>
                <w:tab w:val="left" w:pos="4111"/>
              </w:tabs>
              <w:snapToGrid w:val="0"/>
              <w:spacing w:beforeLines="0" w:afterLines="0" w:line="360" w:lineRule="exact"/>
              <w:jc w:val="center"/>
              <w:rPr>
                <w:rFonts w:ascii="宋体" w:hAnsi="宋体" w:eastAsia="方正仿宋_GBK"/>
                <w:b w:val="0"/>
                <w:bCs w:val="0"/>
                <w:kern w:val="0"/>
                <w:szCs w:val="21"/>
              </w:rPr>
            </w:pPr>
            <w:r>
              <w:rPr>
                <w:rFonts w:hint="eastAsia" w:ascii="宋体" w:hAnsi="宋体" w:eastAsia="方正仿宋_GBK"/>
                <w:b w:val="0"/>
                <w:bCs w:val="0"/>
                <w:kern w:val="0"/>
                <w:szCs w:val="21"/>
              </w:rPr>
              <w:t>其他类（特殊作业等）</w:t>
            </w:r>
          </w:p>
        </w:tc>
        <w:tc>
          <w:tcPr>
            <w:tcW w:w="7383" w:type="dxa"/>
            <w:noWrap w:val="0"/>
            <w:vAlign w:val="center"/>
          </w:tcPr>
          <w:p w14:paraId="0C85368C">
            <w:pPr>
              <w:tabs>
                <w:tab w:val="left" w:pos="4111"/>
              </w:tabs>
              <w:snapToGrid w:val="0"/>
              <w:spacing w:beforeLines="0" w:afterLines="0" w:line="360" w:lineRule="exact"/>
              <w:rPr>
                <w:rFonts w:ascii="宋体" w:hAnsi="宋体" w:eastAsia="方正仿宋_GBK"/>
                <w:b w:val="0"/>
                <w:bCs w:val="0"/>
                <w:kern w:val="0"/>
                <w:szCs w:val="21"/>
              </w:rPr>
            </w:pPr>
            <w:r>
              <w:rPr>
                <w:rFonts w:hint="eastAsia" w:ascii="宋体" w:hAnsi="宋体" w:eastAsia="方正仿宋_GBK"/>
                <w:b w:val="0"/>
                <w:bCs w:val="0"/>
                <w:kern w:val="0"/>
                <w:szCs w:val="21"/>
              </w:rPr>
              <w:t>与备案项目相适应的职业病诊断医师、临床检验人员及相关专业技术人员。</w:t>
            </w:r>
          </w:p>
        </w:tc>
      </w:tr>
    </w:tbl>
    <w:p w14:paraId="6D638D74">
      <w:pPr>
        <w:tabs>
          <w:tab w:val="left" w:pos="4111"/>
        </w:tabs>
        <w:snapToGrid w:val="0"/>
        <w:spacing w:beforeLines="0" w:afterLines="0" w:line="360" w:lineRule="exact"/>
        <w:ind w:left="0" w:hanging="420" w:hangingChars="200"/>
        <w:rPr>
          <w:rFonts w:hint="eastAsia" w:ascii="宋体" w:hAnsi="宋体" w:eastAsia="方正仿宋_GBK"/>
          <w:bCs/>
          <w:kern w:val="0"/>
          <w:szCs w:val="21"/>
        </w:rPr>
      </w:pPr>
      <w:r>
        <w:rPr>
          <w:rFonts w:hint="eastAsia" w:ascii="宋体" w:hAnsi="宋体" w:eastAsia="方正仿宋_GBK"/>
          <w:bCs/>
          <w:kern w:val="0"/>
          <w:szCs w:val="21"/>
        </w:rPr>
        <w:t>注：1.职业健康检查机构提交的附件5中的《职业健康检查执业医师等相关医疗卫生技术人员情况表》应体现对本要求的符合情况。</w:t>
      </w:r>
    </w:p>
    <w:p w14:paraId="08ADD39A">
      <w:pPr>
        <w:tabs>
          <w:tab w:val="left" w:pos="4111"/>
        </w:tabs>
        <w:snapToGrid w:val="0"/>
        <w:spacing w:beforeLines="0" w:afterLines="0" w:line="360" w:lineRule="exact"/>
        <w:ind w:firstLine="315" w:firstLineChars="150"/>
        <w:rPr>
          <w:rFonts w:hint="eastAsia" w:ascii="宋体" w:hAnsi="宋体" w:eastAsia="方正仿宋_GBK"/>
          <w:bCs/>
          <w:kern w:val="0"/>
          <w:szCs w:val="21"/>
        </w:rPr>
      </w:pPr>
      <w:r>
        <w:rPr>
          <w:rFonts w:hint="eastAsia" w:ascii="宋体" w:hAnsi="宋体" w:eastAsia="方正仿宋_GBK"/>
          <w:bCs/>
          <w:kern w:val="0"/>
          <w:szCs w:val="21"/>
        </w:rPr>
        <w:t>2.申请备案的机构应当同时具备共性配置要求和所申请类别的要求。</w:t>
      </w:r>
    </w:p>
    <w:p w14:paraId="3635608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30FFD"/>
    <w:rsid w:val="0A62328F"/>
    <w:rsid w:val="10CE6E57"/>
    <w:rsid w:val="12786D6D"/>
    <w:rsid w:val="135770E3"/>
    <w:rsid w:val="18295234"/>
    <w:rsid w:val="1B3F34AE"/>
    <w:rsid w:val="1DFC28C2"/>
    <w:rsid w:val="1EF91C65"/>
    <w:rsid w:val="326572A7"/>
    <w:rsid w:val="33473F51"/>
    <w:rsid w:val="33930FFD"/>
    <w:rsid w:val="34F80983"/>
    <w:rsid w:val="3703767C"/>
    <w:rsid w:val="38CA791C"/>
    <w:rsid w:val="450671F5"/>
    <w:rsid w:val="4EC85D58"/>
    <w:rsid w:val="4F2C201C"/>
    <w:rsid w:val="5C5A41B8"/>
    <w:rsid w:val="60CF59DB"/>
    <w:rsid w:val="64E65D7C"/>
    <w:rsid w:val="691A3632"/>
    <w:rsid w:val="69E51513"/>
    <w:rsid w:val="6B595BDD"/>
    <w:rsid w:val="6CE96E46"/>
    <w:rsid w:val="6FBE1FD2"/>
    <w:rsid w:val="736C240E"/>
    <w:rsid w:val="7C6B3778"/>
    <w:rsid w:val="7D6C7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adjustRightInd w:val="0"/>
      <w:snapToGrid w:val="0"/>
      <w:spacing w:before="260" w:after="260" w:line="416" w:lineRule="auto"/>
      <w:jc w:val="left"/>
      <w:outlineLvl w:val="2"/>
    </w:pPr>
    <w:rPr>
      <w:rFonts w:ascii="Tahoma" w:hAnsi="Tahoma" w:eastAsia="微软雅黑" w:cs="Tahoma"/>
      <w:b/>
      <w:bCs/>
      <w:kern w:val="0"/>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云南省林业厅</Company>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2024-12-13T09:45:00Z</dcterms:created>
  <dc:creator>F.K</dc:creator>
  <cp:lastModifiedBy>F.K</cp:lastModifiedBy>
  <dcterms:modified xsi:type="dcterms:W3CDTF">2024-12-13T09:45:30Z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4DF3894A3AFA4939922FAB72BD5B73A7_11</vt:lpwstr>
  </property>
</Properties>
</file>