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宋体-GB2312" w:hAnsi="CESI宋体-GB2312" w:eastAsia="仿宋_GB2312" w:cs="仿宋_GB2312"/>
          <w:b/>
          <w:bCs/>
          <w:sz w:val="32"/>
          <w:szCs w:val="32"/>
        </w:rPr>
      </w:pPr>
      <w:r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outlineLvl w:val="0"/>
        <w:rPr>
          <w:rFonts w:hint="eastAsia" w:ascii="CESI宋体-GB2312" w:hAnsi="CESI宋体-GB2312" w:eastAsia="方正小标宋简体" w:cs="黑体"/>
          <w:bCs/>
          <w:sz w:val="40"/>
          <w:szCs w:val="32"/>
        </w:rPr>
      </w:pPr>
      <w:r>
        <w:rPr>
          <w:rFonts w:hint="eastAsia" w:ascii="CESI宋体-GB2312" w:hAnsi="CESI宋体-GB2312" w:eastAsia="方正小标宋简体" w:cs="黑体"/>
          <w:bCs/>
          <w:sz w:val="40"/>
          <w:szCs w:val="32"/>
        </w:rPr>
        <w:t>专家承诺书</w:t>
      </w:r>
    </w:p>
    <w:p>
      <w:pPr>
        <w:pStyle w:val="12"/>
        <w:rPr>
          <w:rFonts w:hint="eastAsia" w:ascii="CESI宋体-GB2312" w:hAnsi="CESI宋体-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根据《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青海省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医疗保障局医保评审专家管理暂行办法》及有关规定，本人就参加</w:t>
      </w:r>
      <w:r>
        <w:rPr>
          <w:rFonts w:hint="eastAsia" w:ascii="CESI宋体-GB2312" w:hAnsi="CESI宋体-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CESI宋体-GB2312" w:hAnsi="CESI宋体-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项目评审工作，郑重承诺如下：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一、正确履职。在评审过程中严格遵守相关</w:t>
      </w:r>
      <w:r>
        <w:rPr>
          <w:rFonts w:hint="eastAsia" w:ascii="CESI宋体-GB2312" w:hAnsi="CESI宋体-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和规章规定，客观、公正、</w:t>
      </w:r>
      <w:r>
        <w:rPr>
          <w:rFonts w:hint="eastAsia" w:ascii="CESI宋体-GB2312" w:hAnsi="CESI宋体-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公平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地履行职责。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二、坚持原则。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在评审过程中不受任何干扰，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严格按照法律法规和相关规定要求对评审项目从专业角度进行评判，提供科学合理、客观公正的评审意见，并承担个人责任。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三、保守秘密。不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向他人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泄漏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有关评审情况，不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擅自使用知悉的项目信息和商业信息。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32" w:firstLineChars="200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四、遵守回避。清楚知道本项目各参与方的情况，并与之无任何利害关系；与关联单位未发生过法律纠纷，没有其他可能影响公正评审的情况，不存在需要回避的情形。</w:t>
      </w:r>
    </w:p>
    <w:p>
      <w:pPr>
        <w:pStyle w:val="12"/>
        <w:ind w:firstLine="632" w:firstLineChars="200"/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五、廉洁自律。清正廉洁，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不收受与评审项目相关单位、个人的财物或者其他不正当利益</w:t>
      </w: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2"/>
        <w:ind w:firstLine="632" w:firstLineChars="200"/>
        <w:rPr>
          <w:rFonts w:hint="eastAsia" w:ascii="CESI宋体-GB2312" w:hAnsi="CESI宋体-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740" w:firstLineChars="150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</w:rPr>
        <w:t>专家签名：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759" w:firstLineChars="1506"/>
        <w:textAlignment w:val="auto"/>
        <w:rPr>
          <w:rFonts w:hint="eastAsia"/>
        </w:rPr>
      </w:pPr>
      <w:r>
        <w:rPr>
          <w:rFonts w:hint="eastAsia" w:ascii="CESI宋体-GB2312" w:hAnsi="CESI宋体-GB2312" w:eastAsia="仿宋_GB2312" w:cs="仿宋_GB2312"/>
          <w:sz w:val="32"/>
          <w:szCs w:val="32"/>
        </w:rPr>
        <w:t>日期：</w:t>
      </w:r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2098" w:right="1474" w:bottom="1984" w:left="1588" w:header="567" w:footer="1400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DD12C2-DC7B-43D5-9BD1-C7A0F356F7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63691C-103E-4DA1-BE65-A2ED3DEFC0D2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4F8ECADB-FB86-4235-89FE-0ED71E36CE6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71133B63-EF79-466B-9574-F1120D7D7BD3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30379952-3B9A-4467-AA76-95F46B00E644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6" w:fontKey="{AD500AB3-AF34-4CCF-A1AC-9E0A5D178F36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2B74822A-86D6-4DF5-9BC9-091CB654605B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right="180"/>
      <w:jc w:val="right"/>
      <w:textAlignment w:val="auto"/>
      <w:outlineLvl w:val="9"/>
      <w:rPr>
        <w:rFonts w:ascii="方正仿宋_GBK" w:hAnsi="方正小标宋简体" w:cs="Times New Roman"/>
      </w:rPr>
    </w:pPr>
    <w:r>
      <w:rPr>
        <w:rFonts w:ascii="方正小标宋简体" w:hAnsi="方正小标宋简体" w:eastAsia="方正小标宋简体" w:cs="Times New Roman"/>
        <w:sz w:val="44"/>
        <w:szCs w:val="44"/>
      </w:rPr>
      <w:t xml:space="preserve"> </w:t>
    </w:r>
  </w:p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outlineLvl w:val="9"/>
      <w:rPr>
        <w:rFonts w:ascii="仿宋" w:hAnsi="仿宋" w:eastAsia="仿宋"/>
      </w:rPr>
    </w:pPr>
    <w:r>
      <w:rPr>
        <w:rFonts w:hint="eastAsia" w:ascii="方正小标宋_GBK" w:eastAsia="方正小标宋_GBK"/>
        <w:sz w:val="44"/>
        <w:szCs w:val="44"/>
        <w:lang w:val="en-US" w:eastAsia="zh-CN"/>
      </w:rPr>
      <w:t xml:space="preserve">                                </w:t>
    </w:r>
  </w:p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006D656D"/>
    <w:rsid w:val="00030ABE"/>
    <w:rsid w:val="00064226"/>
    <w:rsid w:val="00097714"/>
    <w:rsid w:val="000C6A1B"/>
    <w:rsid w:val="000E17AD"/>
    <w:rsid w:val="001517A4"/>
    <w:rsid w:val="00174646"/>
    <w:rsid w:val="00182FB4"/>
    <w:rsid w:val="00183D23"/>
    <w:rsid w:val="001C1246"/>
    <w:rsid w:val="001F7783"/>
    <w:rsid w:val="00234AFF"/>
    <w:rsid w:val="00243B91"/>
    <w:rsid w:val="0025412A"/>
    <w:rsid w:val="002779B7"/>
    <w:rsid w:val="00285DC7"/>
    <w:rsid w:val="00295B2E"/>
    <w:rsid w:val="002B630C"/>
    <w:rsid w:val="002C4244"/>
    <w:rsid w:val="002E0A0B"/>
    <w:rsid w:val="002F5B5D"/>
    <w:rsid w:val="00300175"/>
    <w:rsid w:val="00315ACC"/>
    <w:rsid w:val="00330C2A"/>
    <w:rsid w:val="00341786"/>
    <w:rsid w:val="003C4212"/>
    <w:rsid w:val="003D28A3"/>
    <w:rsid w:val="003D53CD"/>
    <w:rsid w:val="003E3239"/>
    <w:rsid w:val="00440892"/>
    <w:rsid w:val="00465E43"/>
    <w:rsid w:val="004E78FB"/>
    <w:rsid w:val="004F6F3D"/>
    <w:rsid w:val="0050580E"/>
    <w:rsid w:val="00506656"/>
    <w:rsid w:val="0052535B"/>
    <w:rsid w:val="00530C75"/>
    <w:rsid w:val="00550934"/>
    <w:rsid w:val="00560A9C"/>
    <w:rsid w:val="00561B01"/>
    <w:rsid w:val="0057078B"/>
    <w:rsid w:val="005C3FB5"/>
    <w:rsid w:val="00600D05"/>
    <w:rsid w:val="00605AD0"/>
    <w:rsid w:val="0066129E"/>
    <w:rsid w:val="00667662"/>
    <w:rsid w:val="00682F2C"/>
    <w:rsid w:val="0068439B"/>
    <w:rsid w:val="006C5247"/>
    <w:rsid w:val="006D656D"/>
    <w:rsid w:val="006F61FB"/>
    <w:rsid w:val="00730E1C"/>
    <w:rsid w:val="0074237B"/>
    <w:rsid w:val="00752965"/>
    <w:rsid w:val="00771361"/>
    <w:rsid w:val="0077357D"/>
    <w:rsid w:val="0078075A"/>
    <w:rsid w:val="0078621D"/>
    <w:rsid w:val="007A3CF1"/>
    <w:rsid w:val="007B1FA4"/>
    <w:rsid w:val="007B3176"/>
    <w:rsid w:val="00853349"/>
    <w:rsid w:val="008934F1"/>
    <w:rsid w:val="008B42C5"/>
    <w:rsid w:val="008B6432"/>
    <w:rsid w:val="008E3F03"/>
    <w:rsid w:val="00912F7B"/>
    <w:rsid w:val="00921D55"/>
    <w:rsid w:val="009B1A51"/>
    <w:rsid w:val="009F2955"/>
    <w:rsid w:val="00A01A18"/>
    <w:rsid w:val="00A05945"/>
    <w:rsid w:val="00A21272"/>
    <w:rsid w:val="00A40878"/>
    <w:rsid w:val="00A47721"/>
    <w:rsid w:val="00A5247E"/>
    <w:rsid w:val="00A96432"/>
    <w:rsid w:val="00AD2764"/>
    <w:rsid w:val="00AD2EB0"/>
    <w:rsid w:val="00AE7F95"/>
    <w:rsid w:val="00AF1312"/>
    <w:rsid w:val="00B01918"/>
    <w:rsid w:val="00B02D0A"/>
    <w:rsid w:val="00B10131"/>
    <w:rsid w:val="00B34889"/>
    <w:rsid w:val="00B36736"/>
    <w:rsid w:val="00B42765"/>
    <w:rsid w:val="00B869C6"/>
    <w:rsid w:val="00BC64A0"/>
    <w:rsid w:val="00BD782C"/>
    <w:rsid w:val="00C22C37"/>
    <w:rsid w:val="00C56139"/>
    <w:rsid w:val="00CB220C"/>
    <w:rsid w:val="00CC2268"/>
    <w:rsid w:val="00CD4572"/>
    <w:rsid w:val="00CE30AF"/>
    <w:rsid w:val="00CE4D03"/>
    <w:rsid w:val="00D32D31"/>
    <w:rsid w:val="00D374A4"/>
    <w:rsid w:val="00D42285"/>
    <w:rsid w:val="00D56B7C"/>
    <w:rsid w:val="00DD25D9"/>
    <w:rsid w:val="00DF0F3D"/>
    <w:rsid w:val="00E306A9"/>
    <w:rsid w:val="00E34291"/>
    <w:rsid w:val="00E67866"/>
    <w:rsid w:val="00E730AE"/>
    <w:rsid w:val="00E80789"/>
    <w:rsid w:val="00EC48A3"/>
    <w:rsid w:val="00F03A19"/>
    <w:rsid w:val="00F05A1C"/>
    <w:rsid w:val="00F567A4"/>
    <w:rsid w:val="00FA5FA3"/>
    <w:rsid w:val="00FA79F9"/>
    <w:rsid w:val="00FB722C"/>
    <w:rsid w:val="00FD67A7"/>
    <w:rsid w:val="00FE35A1"/>
    <w:rsid w:val="00FE3AEE"/>
    <w:rsid w:val="00FF49E2"/>
    <w:rsid w:val="073E2C18"/>
    <w:rsid w:val="11513876"/>
    <w:rsid w:val="2FFFBF31"/>
    <w:rsid w:val="31677002"/>
    <w:rsid w:val="377BD848"/>
    <w:rsid w:val="37A79CE8"/>
    <w:rsid w:val="3B0F2A4E"/>
    <w:rsid w:val="3FDE64DA"/>
    <w:rsid w:val="3FFE99E2"/>
    <w:rsid w:val="4E0076CF"/>
    <w:rsid w:val="4F36D14C"/>
    <w:rsid w:val="52D632C8"/>
    <w:rsid w:val="5FBD1DD3"/>
    <w:rsid w:val="6BD57E2A"/>
    <w:rsid w:val="6BFB5B32"/>
    <w:rsid w:val="72F5EDAC"/>
    <w:rsid w:val="743542BE"/>
    <w:rsid w:val="765C03AD"/>
    <w:rsid w:val="772C014A"/>
    <w:rsid w:val="77FBEC99"/>
    <w:rsid w:val="7BBFAD02"/>
    <w:rsid w:val="7D67F0E5"/>
    <w:rsid w:val="7DF7E50D"/>
    <w:rsid w:val="7E23EE99"/>
    <w:rsid w:val="7E6B03B7"/>
    <w:rsid w:val="7EBF3532"/>
    <w:rsid w:val="7ED3C873"/>
    <w:rsid w:val="9EB79F50"/>
    <w:rsid w:val="BB8F1AB3"/>
    <w:rsid w:val="BE5B19DB"/>
    <w:rsid w:val="BFB3E170"/>
    <w:rsid w:val="CBCB50CE"/>
    <w:rsid w:val="D7F5E0C6"/>
    <w:rsid w:val="D9FF24E1"/>
    <w:rsid w:val="DEDFA99A"/>
    <w:rsid w:val="E974B0E8"/>
    <w:rsid w:val="EBFC8C1F"/>
    <w:rsid w:val="EFAF4800"/>
    <w:rsid w:val="F73B86E8"/>
    <w:rsid w:val="F7B39AEE"/>
    <w:rsid w:val="F7F325E3"/>
    <w:rsid w:val="FDFFC2DB"/>
    <w:rsid w:val="FFF78559"/>
    <w:rsid w:val="FF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Times New Roman" w:hAnsi="Times New Roman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link w:val="6"/>
    <w:qFormat/>
    <w:locked/>
    <w:uiPriority w:val="99"/>
    <w:rPr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99"/>
    <w:rPr>
      <w:rFonts w:ascii="Calibri" w:hAnsi="Calibri" w:eastAsia="方正仿宋_GBK" w:cs="Calibri"/>
      <w:sz w:val="18"/>
      <w:szCs w:val="18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其他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5955</Words>
  <Characters>6331</Characters>
  <Lines>9</Lines>
  <Paragraphs>2</Paragraphs>
  <TotalTime>0</TotalTime>
  <ScaleCrop>false</ScaleCrop>
  <LinksUpToDate>false</LinksUpToDate>
  <CharactersWithSpaces>6702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2019-03-28T13:56:00Z</dcterms:created>
  <dc:creator>明 严</dc:creator>
  <cp:lastModifiedBy>dxl</cp:lastModifiedBy>
  <cp:lastPrinted>2024-10-31T09:56:00Z</cp:lastPrinted>
  <dcterms:modified xsi:type="dcterms:W3CDTF">2024-11-01T07:26:40Z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A5CE3D756DBC47F79DCDF6F3E07E9E86_12</vt:lpwstr>
  </property>
</Properties>
</file>