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5053">
      <w:pPr>
        <w:widowControl/>
        <w:spacing w:line="600" w:lineRule="exact"/>
        <w:jc w:val="center"/>
        <w:rPr>
          <w:rFonts w:ascii="Times New Roman" w:eastAsia="方正小标宋_GBK"/>
          <w:color w:val="000000"/>
          <w:kern w:val="0"/>
          <w:sz w:val="44"/>
          <w:szCs w:val="44"/>
        </w:rPr>
      </w:pPr>
      <w:bookmarkStart w:id="0" w:name="_GoBack"/>
      <w:r>
        <w:rPr>
          <w:rFonts w:ascii="Times New Roman" w:eastAsia="方正小标宋_GBK"/>
          <w:color w:val="000000"/>
          <w:kern w:val="0"/>
          <w:sz w:val="44"/>
          <w:szCs w:val="44"/>
        </w:rPr>
        <w:t>川渝两地医疗器械注册质量管理体系核查</w:t>
      </w:r>
    </w:p>
    <w:p w14:paraId="5B9AEEA3">
      <w:pPr>
        <w:widowControl/>
        <w:spacing w:line="600" w:lineRule="exact"/>
        <w:jc w:val="center"/>
        <w:rPr>
          <w:rFonts w:ascii="Times New Roman" w:eastAsia="方正小标宋_GBK"/>
          <w:color w:val="000000"/>
          <w:kern w:val="0"/>
          <w:sz w:val="44"/>
          <w:szCs w:val="44"/>
        </w:rPr>
      </w:pPr>
      <w:r>
        <w:rPr>
          <w:rFonts w:ascii="Times New Roman" w:eastAsia="方正小标宋_GBK"/>
          <w:color w:val="000000"/>
          <w:kern w:val="0"/>
          <w:sz w:val="44"/>
          <w:szCs w:val="44"/>
        </w:rPr>
        <w:t>资料审查指南</w:t>
      </w:r>
    </w:p>
    <w:bookmarkEnd w:id="0"/>
    <w:p w14:paraId="108909A0">
      <w:pPr>
        <w:widowControl/>
        <w:spacing w:line="600" w:lineRule="exact"/>
        <w:jc w:val="center"/>
        <w:rPr>
          <w:rFonts w:hint="eastAsia" w:ascii="Times New Roman"/>
          <w:color w:val="000000"/>
          <w:kern w:val="0"/>
          <w:sz w:val="44"/>
          <w:szCs w:val="44"/>
        </w:rPr>
      </w:pPr>
    </w:p>
    <w:p w14:paraId="5CF7ECD0">
      <w:pPr>
        <w:snapToGrid w:val="0"/>
        <w:spacing w:line="600" w:lineRule="exact"/>
        <w:ind w:firstLine="637" w:firstLineChars="150"/>
        <w:rPr>
          <w:rFonts w:hint="eastAsia" w:ascii="Times New Roman" w:eastAsia="方正黑体_GBK"/>
          <w:color w:val="000000"/>
          <w:kern w:val="0"/>
          <w:sz w:val="32"/>
          <w:szCs w:val="32"/>
          <w:shd w:val="clear" w:color="auto" w:fill="FFFFFF"/>
        </w:rPr>
      </w:pPr>
      <w:r>
        <w:rPr>
          <w:rFonts w:hint="eastAsia" w:ascii="Times New Roman" w:eastAsia="方正黑体_GBK"/>
          <w:color w:val="000000"/>
          <w:kern w:val="0"/>
          <w:sz w:val="32"/>
          <w:szCs w:val="32"/>
          <w:shd w:val="clear" w:color="auto" w:fill="FFFFFF"/>
        </w:rPr>
        <w:t>一、目的和依据</w:t>
      </w:r>
    </w:p>
    <w:p w14:paraId="618C1379">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按照《深化川渝政务服务合作2024年重点工作任务清单》《2024年度川渝药品跨区域一体化监管协作工作方案》工作计划，为统一川渝两地医疗器械注册审查标准，进一步优化川渝两地第二类医疗器械注册质量管理体系核查工作，明确资料审查的适用条件及核查形式，提升服务效能，避免重复检查，结合工作实践，参考《医疗器械注册与备案管理办法》《体外诊断试剂注册与备案管理办法》《医疗器械注册质量管理体系核查指南》《医疗器械注册自检管理规定》等相关规定，联合制定本指南。</w:t>
      </w:r>
    </w:p>
    <w:p w14:paraId="629804CD">
      <w:pPr>
        <w:snapToGrid w:val="0"/>
        <w:spacing w:line="600" w:lineRule="exact"/>
        <w:ind w:firstLine="637" w:firstLineChars="150"/>
        <w:rPr>
          <w:rFonts w:hint="eastAsia" w:ascii="Times New Roman" w:eastAsia="方正黑体_GBK"/>
          <w:color w:val="000000"/>
          <w:kern w:val="0"/>
          <w:sz w:val="32"/>
          <w:szCs w:val="32"/>
          <w:shd w:val="clear" w:color="auto" w:fill="FFFFFF"/>
        </w:rPr>
      </w:pPr>
      <w:r>
        <w:rPr>
          <w:rFonts w:hint="eastAsia" w:ascii="Times New Roman" w:eastAsia="方正黑体_GBK"/>
          <w:color w:val="000000"/>
          <w:kern w:val="0"/>
          <w:sz w:val="32"/>
          <w:szCs w:val="32"/>
          <w:shd w:val="clear" w:color="auto" w:fill="FFFFFF"/>
        </w:rPr>
        <w:t>二、适用范围</w:t>
      </w:r>
    </w:p>
    <w:p w14:paraId="568ED31D">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本指南适用于川渝两地医疗器械审评查验机构通过资料审查方式</w:t>
      </w:r>
      <w:r>
        <w:rPr>
          <w:rFonts w:hint="eastAsia" w:ascii="Times New Roman"/>
          <w:kern w:val="0"/>
          <w:sz w:val="32"/>
          <w:szCs w:val="32"/>
        </w:rPr>
        <w:t>组织</w:t>
      </w:r>
      <w:r>
        <w:rPr>
          <w:rFonts w:hint="eastAsia" w:ascii="Times New Roman"/>
          <w:color w:val="000000"/>
          <w:kern w:val="0"/>
          <w:sz w:val="32"/>
          <w:szCs w:val="32"/>
        </w:rPr>
        <w:t>开展的第二类医疗器械注册质量管理体系核查。</w:t>
      </w:r>
    </w:p>
    <w:p w14:paraId="1DE964D2">
      <w:pPr>
        <w:snapToGrid w:val="0"/>
        <w:spacing w:line="600" w:lineRule="exact"/>
        <w:ind w:firstLine="637" w:firstLineChars="150"/>
        <w:rPr>
          <w:rFonts w:hint="eastAsia" w:ascii="Times New Roman" w:eastAsia="方正黑体_GBK"/>
          <w:color w:val="000000"/>
          <w:kern w:val="0"/>
          <w:sz w:val="32"/>
          <w:szCs w:val="32"/>
          <w:shd w:val="clear" w:color="auto" w:fill="FFFFFF"/>
        </w:rPr>
      </w:pPr>
      <w:r>
        <w:rPr>
          <w:rFonts w:hint="eastAsia" w:ascii="Times New Roman" w:eastAsia="方正黑体_GBK"/>
          <w:color w:val="000000"/>
          <w:kern w:val="0"/>
          <w:sz w:val="32"/>
          <w:szCs w:val="32"/>
          <w:shd w:val="clear" w:color="auto" w:fill="FFFFFF"/>
        </w:rPr>
        <w:t>三、适用原则</w:t>
      </w:r>
    </w:p>
    <w:p w14:paraId="1374D9DB">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（一）医疗器械审评查验机构</w:t>
      </w:r>
      <w:r>
        <w:rPr>
          <w:rFonts w:hint="eastAsia" w:ascii="Times New Roman"/>
          <w:kern w:val="0"/>
          <w:sz w:val="32"/>
          <w:szCs w:val="32"/>
        </w:rPr>
        <w:t>收到注册申请资料后，按照工作程序的要求开展注册质量管理体系核查，依据本指南对申请资料进行审核，</w:t>
      </w:r>
      <w:r>
        <w:rPr>
          <w:rFonts w:hint="eastAsia" w:ascii="Times New Roman"/>
          <w:color w:val="000000"/>
          <w:kern w:val="0"/>
          <w:sz w:val="32"/>
          <w:szCs w:val="32"/>
        </w:rPr>
        <w:t>根据申请人申报产品与已通过核查产品的对比说明（包括分类类别、工作原理、结构组成、主要原辅材料、生产场地及主要设施设备、生产工艺、生产组织形式等）、质量管理体系相关要素、监督检查及抽检情况，基于合规确认和实际风险研判，可采取资料审查方式开展核查。资料审查范围包括注册申请资料和注册申请人补充提交证明材料。资料审查的具体判定和组织实施由川渝两地医疗器械审评查验机构负责。</w:t>
      </w:r>
    </w:p>
    <w:p w14:paraId="74C678C7">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shd w:val="clear" w:color="auto" w:fill="FFFFFF"/>
        </w:rPr>
        <w:t>（二）</w:t>
      </w:r>
      <w:r>
        <w:rPr>
          <w:rFonts w:hint="eastAsia" w:ascii="Times New Roman"/>
          <w:color w:val="000000"/>
          <w:kern w:val="0"/>
          <w:sz w:val="32"/>
          <w:szCs w:val="32"/>
        </w:rPr>
        <w:t>申请人两年内有同类产品以现场检查方式通过注册质量管理体系核查，且无（三）相关情形，原则上可以仅通过资料审查方式开展核查。</w:t>
      </w:r>
    </w:p>
    <w:p w14:paraId="1092D526">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shd w:val="clear" w:color="auto" w:fill="FFFFFF"/>
        </w:rPr>
        <w:t>（三）</w:t>
      </w:r>
      <w:r>
        <w:rPr>
          <w:rFonts w:hint="eastAsia" w:ascii="Times New Roman"/>
          <w:color w:val="000000"/>
          <w:kern w:val="0"/>
          <w:sz w:val="32"/>
          <w:szCs w:val="32"/>
        </w:rPr>
        <w:t>有下列情形之一的，原则上不可采用资料审查方式开展核查：</w:t>
      </w:r>
    </w:p>
    <w:p w14:paraId="3A89BD29">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1.新开办的医疗器械注册申请人；</w:t>
      </w:r>
    </w:p>
    <w:p w14:paraId="59A2A8AA">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2.第二类医疗器械首个产品注册；</w:t>
      </w:r>
    </w:p>
    <w:p w14:paraId="03B23594">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3.新生产地址的首件产品注册；</w:t>
      </w:r>
    </w:p>
    <w:p w14:paraId="357FC234">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4.第二类创新医疗器械产品注册；</w:t>
      </w:r>
    </w:p>
    <w:p w14:paraId="2A07925A">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5.发现同类产品存在真实性问题或质量管理体系运行存在严重缺陷；</w:t>
      </w:r>
    </w:p>
    <w:p w14:paraId="434DD75D">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6.本次申报产品的分类类别、预期用途、工作原理、结构组成、生产条件及工艺、质量控制等与既往已通过核查的同类产品存在较大差异；</w:t>
      </w:r>
    </w:p>
    <w:p w14:paraId="566D0143">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7.本次申报产品涉及医疗器械临床试验、自检、委托研发生产等经综合研判需开展现场核查的其他情形；</w:t>
      </w:r>
    </w:p>
    <w:p w14:paraId="50DE3DE0">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8.已上市产品两年内出现监督抽验不合格或上市后召回等情况，或申请人两年内存在失信惩戒、发生违法违规行为等情形。</w:t>
      </w:r>
    </w:p>
    <w:p w14:paraId="76DD1DBF">
      <w:pPr>
        <w:snapToGrid w:val="0"/>
        <w:spacing w:line="600" w:lineRule="exact"/>
        <w:ind w:firstLine="637" w:firstLineChars="150"/>
        <w:rPr>
          <w:rFonts w:hint="eastAsia" w:ascii="Times New Roman" w:eastAsia="方正黑体_GBK"/>
          <w:color w:val="000000"/>
          <w:kern w:val="0"/>
          <w:sz w:val="32"/>
          <w:szCs w:val="32"/>
          <w:shd w:val="clear" w:color="auto" w:fill="FFFFFF"/>
        </w:rPr>
      </w:pPr>
      <w:r>
        <w:rPr>
          <w:rFonts w:hint="eastAsia" w:ascii="Times New Roman" w:eastAsia="方正黑体_GBK"/>
          <w:color w:val="000000"/>
          <w:kern w:val="0"/>
          <w:sz w:val="32"/>
          <w:szCs w:val="32"/>
          <w:shd w:val="clear" w:color="auto" w:fill="FFFFFF"/>
        </w:rPr>
        <w:t>四、实施要求及重点关注内容</w:t>
      </w:r>
    </w:p>
    <w:p w14:paraId="10758A04">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shd w:val="clear" w:color="auto" w:fill="FFFFFF"/>
        </w:rPr>
        <w:t>（一）</w:t>
      </w:r>
      <w:r>
        <w:rPr>
          <w:rFonts w:hint="eastAsia" w:ascii="Times New Roman"/>
          <w:kern w:val="0"/>
          <w:sz w:val="32"/>
          <w:szCs w:val="32"/>
        </w:rPr>
        <w:t>依据本指南</w:t>
      </w:r>
      <w:r>
        <w:rPr>
          <w:rFonts w:hint="eastAsia" w:ascii="Times New Roman"/>
          <w:color w:val="000000"/>
          <w:kern w:val="0"/>
          <w:sz w:val="32"/>
          <w:szCs w:val="32"/>
        </w:rPr>
        <w:t>采用资料审查方式开展核查的，应重点关注以下内容：</w:t>
      </w:r>
    </w:p>
    <w:p w14:paraId="3BD749EF">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1.申报产品与已通过注册核查的同类产品在生产质量管理体系上的变化情况（注册申请人提供资料参考附件）：</w:t>
      </w:r>
    </w:p>
    <w:p w14:paraId="17038698">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（1）技术、生产和质量管理部门中关键岗位人员是否发生变化，如影响产品质量的生产及检验人员等是否在岗；</w:t>
      </w:r>
    </w:p>
    <w:p w14:paraId="09B73AEC">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（2）生产场地及主要设施设备是否发生变化，如生产场地是否存在变更，主要生产设备及检验设备是否新增或是否按期校准等；</w:t>
      </w:r>
    </w:p>
    <w:p w14:paraId="4081F9B5">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（3）关键物料/主要原材料的供应商是否发生变化，如是否定期收集供应商资质，是否开展供应商审计，是否签订质量协议并明确主要原材料相关要求等；</w:t>
      </w:r>
    </w:p>
    <w:p w14:paraId="7E6CC419">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（4）产品生产工艺及生产组织形式是否发生变化，如是否存在外协加工，生产工艺规程及作业指导书等是否存在变更，关键工序和特殊过程是否开展验证与确认等；</w:t>
      </w:r>
    </w:p>
    <w:p w14:paraId="102F782D">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（5）生产环境是否发生变化，如是否定期根据生产工艺特点对环境开展监测，生产环境洁净程度是否发生变化等。</w:t>
      </w:r>
    </w:p>
    <w:p w14:paraId="28E2C74A">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2.申报产品与已通过注册核查的同类产品对比，存在研发、生产、检验等方面的特性部分时，注册申请人对特性部分的风险控制能力及相应的生产质量控制措施；</w:t>
      </w:r>
    </w:p>
    <w:p w14:paraId="7FAA95FB">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3.检验用产品和临床试验用产品的的真实性。</w:t>
      </w:r>
    </w:p>
    <w:p w14:paraId="3BDCB347">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shd w:val="clear" w:color="auto" w:fill="FFFFFF"/>
        </w:rPr>
        <w:t>（二）</w:t>
      </w:r>
      <w:r>
        <w:rPr>
          <w:rFonts w:hint="eastAsia" w:ascii="Times New Roman"/>
          <w:kern w:val="0"/>
          <w:sz w:val="32"/>
          <w:szCs w:val="32"/>
        </w:rPr>
        <w:t>依据本指南</w:t>
      </w:r>
      <w:r>
        <w:rPr>
          <w:rFonts w:hint="eastAsia" w:ascii="Times New Roman"/>
          <w:color w:val="000000"/>
          <w:kern w:val="0"/>
          <w:sz w:val="32"/>
          <w:szCs w:val="32"/>
        </w:rPr>
        <w:t>采用资料审查方式开展核查的，应遵循以下要求：</w:t>
      </w:r>
    </w:p>
    <w:p w14:paraId="3727713A">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1.主要针对注册申请人检验用产品和临床试验用产品的真实性进行核查，重点查阅质量管理体系关键环节相关记录，包括但不仅限于设计开发输入与输出相关记录、关键物料采购记录、生产记录、检验记录等；</w:t>
      </w:r>
    </w:p>
    <w:p w14:paraId="75C3E5D2">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2.审查人员应根据核查重点核实相应的内容，并参照《医疗器械注册质量管理体系核查指南》《医疗器械生产质量管理规范》等规定及其附录相应条款的要求，做好相应审核记录。</w:t>
      </w:r>
    </w:p>
    <w:p w14:paraId="170DA9A3">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shd w:val="clear" w:color="auto" w:fill="FFFFFF"/>
        </w:rPr>
        <w:t>（三）</w:t>
      </w:r>
      <w:r>
        <w:rPr>
          <w:rFonts w:hint="eastAsia" w:ascii="Times New Roman"/>
          <w:color w:val="000000"/>
          <w:kern w:val="0"/>
          <w:sz w:val="32"/>
          <w:szCs w:val="32"/>
        </w:rPr>
        <w:t>在资料审查过程中发现存在以下情形的，可根据实际情况要求注册申请人提交补充证明材料，或开展现场检查。</w:t>
      </w:r>
    </w:p>
    <w:p w14:paraId="5A6C2DCB">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1.注册检验用产品或临床试验用产品无批号或编号，产品注册名称、规格型号前后不一致的；</w:t>
      </w:r>
    </w:p>
    <w:p w14:paraId="005F0606">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2.不能提供注册检验报告及临床试验报告中载明的规格、批号的样品生产记录，或提供的生产记录存在关键信息遗漏、记录时间混乱、缺少人员签字等追溯性问题；</w:t>
      </w:r>
    </w:p>
    <w:p w14:paraId="1F23D607">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3.无法提供注册检验产品的关键物料采购凭证和记录；</w:t>
      </w:r>
    </w:p>
    <w:p w14:paraId="5B5C616D">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4.申报产品可能存在其他真实性问题，或重点关注内容无法核实；</w:t>
      </w:r>
    </w:p>
    <w:p w14:paraId="2EE193F2">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5.注册申请人质量管理体系存在其他重大缺陷。</w:t>
      </w:r>
    </w:p>
    <w:p w14:paraId="221B7E8D">
      <w:pPr>
        <w:snapToGrid w:val="0"/>
        <w:spacing w:line="600" w:lineRule="exact"/>
        <w:ind w:firstLine="637" w:firstLineChars="150"/>
        <w:rPr>
          <w:rFonts w:hint="eastAsia" w:ascii="Times New Roman" w:eastAsia="方正黑体_GBK"/>
          <w:color w:val="000000"/>
          <w:kern w:val="0"/>
          <w:sz w:val="32"/>
          <w:szCs w:val="32"/>
          <w:shd w:val="clear" w:color="auto" w:fill="FFFFFF"/>
        </w:rPr>
      </w:pPr>
      <w:r>
        <w:rPr>
          <w:rFonts w:hint="eastAsia" w:ascii="Times New Roman" w:eastAsia="方正黑体_GBK"/>
          <w:color w:val="000000"/>
          <w:kern w:val="0"/>
          <w:sz w:val="32"/>
          <w:szCs w:val="32"/>
          <w:shd w:val="clear" w:color="auto" w:fill="FFFFFF"/>
        </w:rPr>
        <w:t>五、审查结果</w:t>
      </w:r>
    </w:p>
    <w:p w14:paraId="14808126">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shd w:val="clear" w:color="auto" w:fill="FFFFFF"/>
        </w:rPr>
        <w:t>（一）</w:t>
      </w:r>
      <w:r>
        <w:rPr>
          <w:rFonts w:hint="eastAsia" w:ascii="Times New Roman"/>
          <w:color w:val="000000"/>
          <w:kern w:val="0"/>
          <w:sz w:val="32"/>
          <w:szCs w:val="32"/>
        </w:rPr>
        <w:t>实施资料审查后，审查人员应根据审核记录出具初步审查结论，结论分为“资料审查后建议通过核查”“资料审查后建议开展现场检查”，并将审查情况提交至综合评审会集中评议。</w:t>
      </w:r>
    </w:p>
    <w:p w14:paraId="544DC6FA">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shd w:val="clear" w:color="auto" w:fill="FFFFFF"/>
        </w:rPr>
        <w:t>（二）</w:t>
      </w:r>
      <w:r>
        <w:rPr>
          <w:rFonts w:hint="eastAsia" w:ascii="Times New Roman"/>
          <w:color w:val="000000"/>
          <w:kern w:val="0"/>
          <w:sz w:val="32"/>
          <w:szCs w:val="32"/>
        </w:rPr>
        <w:t>经综合评审会集中评议形成最终审查结论。“资料审查后通过核查”的注册质量管理体系核查结论为“通过核查”；“资料审查后开展现场检查”的注册质量管理体系核查结论以现场检查结论为准。</w:t>
      </w:r>
    </w:p>
    <w:p w14:paraId="7903A785">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shd w:val="clear" w:color="auto" w:fill="FFFFFF"/>
        </w:rPr>
        <w:t>（三）如</w:t>
      </w:r>
      <w:r>
        <w:rPr>
          <w:rFonts w:hint="eastAsia" w:ascii="Times New Roman"/>
          <w:color w:val="000000"/>
          <w:kern w:val="0"/>
          <w:sz w:val="32"/>
          <w:szCs w:val="32"/>
        </w:rPr>
        <w:t>查实注册申请人存在隐瞒真实情况、提供虚假资料等情形，除依法依规进行处理外，川渝两地医疗器械审评查验机构两年内不予减免现场检查。</w:t>
      </w:r>
    </w:p>
    <w:p w14:paraId="15BCCF7A">
      <w:pPr>
        <w:snapToGrid w:val="0"/>
        <w:spacing w:line="600" w:lineRule="exact"/>
        <w:ind w:firstLine="637" w:firstLineChars="150"/>
        <w:rPr>
          <w:rFonts w:hint="eastAsia" w:ascii="Times New Roman"/>
          <w:color w:val="000000"/>
          <w:kern w:val="0"/>
          <w:sz w:val="32"/>
          <w:szCs w:val="32"/>
        </w:rPr>
      </w:pPr>
    </w:p>
    <w:p w14:paraId="3FA758C5">
      <w:pPr>
        <w:snapToGrid w:val="0"/>
        <w:spacing w:line="600" w:lineRule="exact"/>
        <w:ind w:firstLine="637" w:firstLineChars="150"/>
        <w:rPr>
          <w:rFonts w:hint="eastAsia" w:ascii="Times New Roman"/>
          <w:color w:val="000000"/>
          <w:kern w:val="0"/>
          <w:sz w:val="32"/>
          <w:szCs w:val="32"/>
        </w:rPr>
      </w:pPr>
      <w:r>
        <w:rPr>
          <w:rFonts w:hint="eastAsia" w:ascii="Times New Roman"/>
          <w:color w:val="000000"/>
          <w:kern w:val="0"/>
          <w:sz w:val="32"/>
          <w:szCs w:val="32"/>
        </w:rPr>
        <w:t>附件：申报产品与既往已通过注册核查产品对比说明及对比</w:t>
      </w:r>
    </w:p>
    <w:p w14:paraId="0083B773">
      <w:pPr>
        <w:snapToGrid w:val="0"/>
        <w:spacing w:line="600" w:lineRule="exact"/>
        <w:ind w:firstLine="1487" w:firstLineChars="350"/>
        <w:rPr>
          <w:rFonts w:hint="eastAsia" w:ascii="Times New Roman"/>
          <w:color w:val="000000"/>
          <w:kern w:val="0"/>
          <w:sz w:val="32"/>
          <w:szCs w:val="32"/>
        </w:rPr>
      </w:pPr>
      <w:r>
        <w:rPr>
          <w:rFonts w:hint="eastAsia" w:ascii="Times New Roman"/>
          <w:color w:val="000000"/>
          <w:kern w:val="0"/>
          <w:sz w:val="32"/>
          <w:szCs w:val="32"/>
        </w:rPr>
        <w:t>情况表</w:t>
      </w:r>
    </w:p>
    <w:p w14:paraId="123166CB">
      <w:pPr>
        <w:overflowPunct w:val="0"/>
        <w:snapToGrid w:val="0"/>
        <w:spacing w:line="600" w:lineRule="exact"/>
        <w:ind w:firstLine="637" w:firstLineChars="150"/>
        <w:textAlignment w:val="baseline"/>
        <w:rPr>
          <w:rFonts w:hint="eastAsia" w:ascii="Times New Roman"/>
          <w:kern w:val="4"/>
          <w:sz w:val="32"/>
          <w:szCs w:val="32"/>
        </w:rPr>
      </w:pPr>
    </w:p>
    <w:p w14:paraId="0E4D804A">
      <w:pPr>
        <w:snapToGrid w:val="0"/>
        <w:spacing w:line="600" w:lineRule="exact"/>
        <w:ind w:firstLine="7437" w:firstLineChars="1750"/>
        <w:rPr>
          <w:rFonts w:ascii="Times New Roman"/>
          <w:kern w:val="4"/>
          <w:sz w:val="32"/>
          <w:szCs w:val="32"/>
        </w:rPr>
        <w:sectPr>
          <w:pgSz w:w="11906" w:h="16838"/>
          <w:pgMar w:top="2098" w:right="1531" w:bottom="1985" w:left="1531" w:header="851" w:footer="1474" w:gutter="0"/>
          <w:cols w:space="720" w:num="1"/>
          <w:titlePg/>
          <w:docGrid w:type="linesAndChars" w:linePitch="579" w:charSpace="21679"/>
        </w:sectPr>
      </w:pPr>
    </w:p>
    <w:p w14:paraId="27823898">
      <w:pPr>
        <w:pStyle w:val="3"/>
        <w:snapToGrid w:val="0"/>
        <w:spacing w:before="0" w:beforeAutospacing="0" w:after="0" w:afterAutospacing="0" w:line="600" w:lineRule="exact"/>
        <w:rPr>
          <w:rFonts w:hint="eastAsia" w:ascii="Times New Roman" w:hAnsi="Times New Roman" w:eastAsia="方正黑体_GBK"/>
          <w:color w:val="000000"/>
          <w:sz w:val="32"/>
          <w:szCs w:val="32"/>
        </w:rPr>
      </w:pPr>
      <w:r>
        <w:rPr>
          <w:rFonts w:hint="eastAsia" w:ascii="Times New Roman" w:hAnsi="Times New Roman" w:eastAsia="方正黑体_GBK"/>
          <w:color w:val="000000"/>
          <w:sz w:val="32"/>
          <w:szCs w:val="32"/>
        </w:rPr>
        <w:t>附件</w:t>
      </w:r>
    </w:p>
    <w:p w14:paraId="2ABAAC58">
      <w:pPr>
        <w:snapToGrid w:val="0"/>
        <w:spacing w:line="600" w:lineRule="exact"/>
        <w:rPr>
          <w:rFonts w:ascii="Times New Roman"/>
          <w:color w:val="000000"/>
        </w:rPr>
      </w:pPr>
    </w:p>
    <w:p w14:paraId="1CB99ED2">
      <w:pPr>
        <w:snapToGrid w:val="0"/>
        <w:spacing w:line="600" w:lineRule="exact"/>
        <w:jc w:val="center"/>
        <w:outlineLvl w:val="0"/>
        <w:rPr>
          <w:rFonts w:ascii="Times New Roman" w:eastAsia="方正小标宋_GBK"/>
          <w:bCs/>
          <w:color w:val="000000"/>
          <w:w w:val="90"/>
          <w:sz w:val="44"/>
          <w:szCs w:val="44"/>
        </w:rPr>
      </w:pPr>
      <w:r>
        <w:rPr>
          <w:rFonts w:ascii="Times New Roman" w:eastAsia="方正小标宋_GBK"/>
          <w:bCs/>
          <w:color w:val="000000"/>
          <w:w w:val="90"/>
          <w:sz w:val="44"/>
          <w:szCs w:val="44"/>
        </w:rPr>
        <w:t>申报产品与既往已通过注册核查产品对比说明</w:t>
      </w:r>
    </w:p>
    <w:p w14:paraId="00DEC440">
      <w:pPr>
        <w:widowControl/>
        <w:snapToGrid w:val="0"/>
        <w:spacing w:line="600" w:lineRule="exact"/>
        <w:ind w:firstLine="560" w:firstLineChars="200"/>
        <w:jc w:val="left"/>
        <w:rPr>
          <w:rFonts w:ascii="Times New Roman" w:eastAsia="仿宋"/>
          <w:color w:val="000000"/>
          <w:sz w:val="28"/>
        </w:rPr>
      </w:pPr>
    </w:p>
    <w:p w14:paraId="7314F39F">
      <w:pPr>
        <w:widowControl/>
        <w:snapToGrid w:val="0"/>
        <w:spacing w:line="600" w:lineRule="exact"/>
        <w:ind w:firstLine="640" w:firstLineChars="200"/>
        <w:rPr>
          <w:rFonts w:ascii="Times New Roman"/>
          <w:color w:val="000000"/>
          <w:kern w:val="0"/>
          <w:sz w:val="32"/>
          <w:szCs w:val="32"/>
        </w:rPr>
      </w:pPr>
      <w:r>
        <w:rPr>
          <w:rFonts w:ascii="Times New Roman"/>
          <w:color w:val="000000"/>
          <w:kern w:val="0"/>
          <w:sz w:val="32"/>
          <w:szCs w:val="32"/>
        </w:rPr>
        <w:t>我单位此次申报产品</w:t>
      </w:r>
      <w:r>
        <w:rPr>
          <w:rFonts w:ascii="Times New Roman"/>
          <w:color w:val="000000"/>
          <w:kern w:val="0"/>
          <w:sz w:val="32"/>
          <w:szCs w:val="32"/>
          <w:u w:val="single"/>
        </w:rPr>
        <w:t xml:space="preserve">                             </w:t>
      </w:r>
      <w:r>
        <w:rPr>
          <w:rFonts w:ascii="Times New Roman"/>
          <w:color w:val="000000"/>
          <w:kern w:val="0"/>
          <w:sz w:val="32"/>
          <w:szCs w:val="32"/>
        </w:rPr>
        <w:t>与既往已通过注册核查产品</w:t>
      </w:r>
      <w:r>
        <w:rPr>
          <w:rFonts w:ascii="Times New Roman"/>
          <w:color w:val="000000"/>
          <w:kern w:val="0"/>
          <w:sz w:val="32"/>
          <w:szCs w:val="32"/>
          <w:u w:val="single"/>
        </w:rPr>
        <w:t xml:space="preserve">                           </w:t>
      </w:r>
      <w:r>
        <w:rPr>
          <w:rFonts w:ascii="Times New Roman"/>
          <w:color w:val="000000"/>
          <w:kern w:val="0"/>
          <w:sz w:val="32"/>
          <w:szCs w:val="32"/>
        </w:rPr>
        <w:t>进行对比，具有（相同</w:t>
      </w:r>
      <w:r>
        <w:rPr>
          <w:rFonts w:ascii="Times New Roman"/>
          <w:color w:val="000000"/>
          <w:kern w:val="0"/>
          <w:sz w:val="32"/>
          <w:szCs w:val="32"/>
        </w:rPr>
        <w:sym w:font="Wingdings 2" w:char="00A3"/>
      </w:r>
      <w:r>
        <w:rPr>
          <w:rFonts w:ascii="Times New Roman"/>
          <w:color w:val="000000"/>
          <w:kern w:val="0"/>
          <w:sz w:val="32"/>
          <w:szCs w:val="32"/>
        </w:rPr>
        <w:t xml:space="preserve">  相近</w:t>
      </w:r>
      <w:r>
        <w:rPr>
          <w:rFonts w:ascii="Times New Roman"/>
          <w:color w:val="000000"/>
          <w:kern w:val="0"/>
          <w:sz w:val="32"/>
          <w:szCs w:val="32"/>
        </w:rPr>
        <w:sym w:font="Wingdings 2" w:char="00A3"/>
      </w:r>
      <w:r>
        <w:rPr>
          <w:rFonts w:ascii="Times New Roman"/>
          <w:color w:val="000000"/>
          <w:kern w:val="0"/>
          <w:sz w:val="32"/>
          <w:szCs w:val="32"/>
        </w:rPr>
        <w:t>）的分类类别、工作原理、预期用途，并且具有基本相同的结构组成、生产条件、生产工艺，具体对比情况详见</w:t>
      </w:r>
      <w:r>
        <w:rPr>
          <w:rFonts w:hint="eastAsia" w:ascii="Times New Roman"/>
          <w:color w:val="000000"/>
          <w:kern w:val="0"/>
          <w:sz w:val="32"/>
          <w:szCs w:val="32"/>
        </w:rPr>
        <w:t>《</w:t>
      </w:r>
      <w:r>
        <w:rPr>
          <w:rFonts w:ascii="Times New Roman"/>
          <w:color w:val="000000"/>
          <w:kern w:val="0"/>
          <w:sz w:val="32"/>
          <w:szCs w:val="32"/>
        </w:rPr>
        <w:t>申报产品与既往已通过注册核查产品对比情况表</w:t>
      </w:r>
      <w:r>
        <w:rPr>
          <w:rFonts w:hint="eastAsia" w:ascii="Times New Roman"/>
          <w:color w:val="000000"/>
          <w:kern w:val="0"/>
          <w:sz w:val="32"/>
          <w:szCs w:val="32"/>
        </w:rPr>
        <w:t>》</w:t>
      </w:r>
      <w:r>
        <w:rPr>
          <w:rFonts w:ascii="Times New Roman"/>
          <w:color w:val="000000"/>
          <w:kern w:val="0"/>
          <w:sz w:val="32"/>
          <w:szCs w:val="32"/>
        </w:rPr>
        <w:t>。</w:t>
      </w:r>
    </w:p>
    <w:p w14:paraId="56F4923B">
      <w:pPr>
        <w:widowControl/>
        <w:snapToGrid w:val="0"/>
        <w:spacing w:line="600" w:lineRule="exact"/>
        <w:ind w:firstLine="640" w:firstLineChars="200"/>
        <w:rPr>
          <w:rFonts w:ascii="Times New Roman"/>
          <w:color w:val="000000"/>
          <w:kern w:val="0"/>
          <w:sz w:val="32"/>
          <w:szCs w:val="32"/>
        </w:rPr>
      </w:pPr>
      <w:r>
        <w:rPr>
          <w:rFonts w:ascii="Times New Roman"/>
          <w:color w:val="000000"/>
          <w:kern w:val="0"/>
          <w:sz w:val="32"/>
          <w:szCs w:val="32"/>
        </w:rPr>
        <w:t>我单位承诺申报内容及提交材料真实有效。</w:t>
      </w:r>
    </w:p>
    <w:p w14:paraId="66616D73">
      <w:pPr>
        <w:widowControl/>
        <w:snapToGrid w:val="0"/>
        <w:spacing w:line="600" w:lineRule="exact"/>
        <w:ind w:firstLine="640" w:firstLineChars="200"/>
        <w:rPr>
          <w:rFonts w:ascii="Times New Roman"/>
          <w:color w:val="000000"/>
          <w:kern w:val="0"/>
          <w:sz w:val="32"/>
          <w:szCs w:val="32"/>
        </w:rPr>
      </w:pPr>
    </w:p>
    <w:p w14:paraId="4A1286E4">
      <w:pPr>
        <w:widowControl/>
        <w:snapToGrid w:val="0"/>
        <w:spacing w:line="600" w:lineRule="exact"/>
        <w:ind w:firstLine="2870" w:firstLineChars="700"/>
        <w:rPr>
          <w:rFonts w:ascii="Times New Roman"/>
          <w:color w:val="000000"/>
          <w:kern w:val="0"/>
          <w:sz w:val="32"/>
          <w:szCs w:val="32"/>
        </w:rPr>
      </w:pPr>
      <w:r>
        <w:rPr>
          <w:rFonts w:ascii="Times New Roman"/>
          <w:color w:val="000000"/>
          <w:spacing w:val="45"/>
          <w:kern w:val="0"/>
          <w:sz w:val="32"/>
          <w:szCs w:val="32"/>
          <w:fitText w:val="2784" w:id="1127484030"/>
        </w:rPr>
        <w:t>注册申请人名</w:t>
      </w:r>
      <w:r>
        <w:rPr>
          <w:rFonts w:ascii="Times New Roman"/>
          <w:color w:val="000000"/>
          <w:spacing w:val="2"/>
          <w:kern w:val="0"/>
          <w:sz w:val="32"/>
          <w:szCs w:val="32"/>
          <w:fitText w:val="2784" w:id="1127484030"/>
        </w:rPr>
        <w:t>称</w:t>
      </w:r>
      <w:r>
        <w:rPr>
          <w:rFonts w:ascii="Times New Roman"/>
          <w:color w:val="000000"/>
          <w:kern w:val="0"/>
          <w:sz w:val="32"/>
          <w:szCs w:val="32"/>
        </w:rPr>
        <w:t>：（公章）</w:t>
      </w:r>
    </w:p>
    <w:p w14:paraId="6DD1C2FF">
      <w:pPr>
        <w:snapToGrid w:val="0"/>
        <w:spacing w:line="600" w:lineRule="exact"/>
        <w:ind w:firstLine="2880" w:firstLineChars="900"/>
        <w:rPr>
          <w:rFonts w:ascii="Times New Roman"/>
          <w:color w:val="000000"/>
          <w:kern w:val="0"/>
          <w:sz w:val="32"/>
          <w:szCs w:val="32"/>
        </w:rPr>
      </w:pPr>
      <w:r>
        <w:rPr>
          <w:rFonts w:ascii="Times New Roman"/>
          <w:color w:val="000000"/>
          <w:kern w:val="0"/>
          <w:sz w:val="32"/>
          <w:szCs w:val="32"/>
        </w:rPr>
        <w:t>法定代表人或负责人：（签名）</w:t>
      </w:r>
    </w:p>
    <w:p w14:paraId="35F8BB9B">
      <w:pPr>
        <w:snapToGrid w:val="0"/>
        <w:spacing w:line="600" w:lineRule="exact"/>
        <w:ind w:firstLine="5600" w:firstLineChars="1750"/>
        <w:rPr>
          <w:rFonts w:hint="eastAsia" w:ascii="Times New Roman"/>
          <w:kern w:val="4"/>
          <w:sz w:val="32"/>
          <w:szCs w:val="32"/>
        </w:rPr>
      </w:pPr>
      <w:r>
        <w:rPr>
          <w:rFonts w:ascii="Times New Roman"/>
          <w:color w:val="000000"/>
          <w:kern w:val="0"/>
          <w:sz w:val="32"/>
          <w:szCs w:val="32"/>
        </w:rPr>
        <w:t>年   月   日</w:t>
      </w:r>
    </w:p>
    <w:p w14:paraId="4A9163F5">
      <w:pPr>
        <w:snapToGrid w:val="0"/>
        <w:spacing w:line="600" w:lineRule="exact"/>
        <w:ind w:firstLine="5600" w:firstLineChars="1750"/>
        <w:rPr>
          <w:rFonts w:ascii="Times New Roman"/>
          <w:kern w:val="4"/>
          <w:sz w:val="32"/>
          <w:szCs w:val="32"/>
        </w:rPr>
        <w:sectPr>
          <w:pgSz w:w="11906" w:h="16838"/>
          <w:pgMar w:top="2098" w:right="1531" w:bottom="1985" w:left="1531" w:header="851" w:footer="1474" w:gutter="0"/>
          <w:cols w:space="720" w:num="1"/>
          <w:docGrid w:type="lines" w:linePitch="579" w:charSpace="21679"/>
        </w:sectPr>
      </w:pPr>
    </w:p>
    <w:p w14:paraId="6767C633">
      <w:pPr>
        <w:snapToGrid w:val="0"/>
        <w:spacing w:line="480" w:lineRule="exact"/>
        <w:jc w:val="center"/>
        <w:outlineLvl w:val="0"/>
        <w:rPr>
          <w:rFonts w:hint="eastAsia" w:ascii="Times New Roman" w:eastAsia="方正小标宋_GBK"/>
          <w:b/>
          <w:bCs/>
          <w:color w:val="000000"/>
          <w:w w:val="90"/>
          <w:sz w:val="36"/>
          <w:szCs w:val="36"/>
        </w:rPr>
      </w:pPr>
      <w:r>
        <w:rPr>
          <w:rFonts w:ascii="Times New Roman" w:eastAsia="方正小标宋_GBK"/>
          <w:b/>
          <w:bCs/>
          <w:color w:val="000000"/>
          <w:w w:val="90"/>
          <w:sz w:val="36"/>
          <w:szCs w:val="36"/>
        </w:rPr>
        <w:t>申报产品与既往已通过注册核查产品对比情况表</w:t>
      </w:r>
    </w:p>
    <w:p w14:paraId="537682C5">
      <w:pPr>
        <w:snapToGrid w:val="0"/>
        <w:spacing w:line="480" w:lineRule="exact"/>
        <w:jc w:val="center"/>
        <w:outlineLvl w:val="0"/>
        <w:rPr>
          <w:rFonts w:ascii="Times New Roman" w:eastAsia="方正小标宋_GBK"/>
          <w:b/>
          <w:bCs/>
          <w:color w:val="000000"/>
          <w:w w:val="90"/>
          <w:sz w:val="36"/>
          <w:szCs w:val="36"/>
        </w:rPr>
      </w:pPr>
    </w:p>
    <w:p w14:paraId="29D6C66C">
      <w:pPr>
        <w:widowControl/>
        <w:snapToGrid w:val="0"/>
        <w:spacing w:line="480" w:lineRule="exact"/>
        <w:jc w:val="left"/>
        <w:rPr>
          <w:rFonts w:ascii="Times New Roman"/>
          <w:color w:val="000000"/>
          <w:kern w:val="0"/>
          <w:sz w:val="28"/>
          <w:szCs w:val="28"/>
        </w:rPr>
      </w:pPr>
      <w:r>
        <w:rPr>
          <w:rFonts w:ascii="Times New Roman"/>
          <w:color w:val="000000"/>
          <w:kern w:val="0"/>
          <w:sz w:val="28"/>
          <w:szCs w:val="28"/>
        </w:rPr>
        <w:t>注册申请人名称：</w:t>
      </w:r>
      <w:r>
        <w:rPr>
          <w:rFonts w:ascii="Times New Roman"/>
          <w:color w:val="000000"/>
          <w:kern w:val="0"/>
          <w:sz w:val="28"/>
          <w:szCs w:val="28"/>
          <w:u w:val="single"/>
        </w:rPr>
        <w:t xml:space="preserve">                  </w:t>
      </w:r>
      <w:r>
        <w:rPr>
          <w:rFonts w:ascii="Times New Roman"/>
          <w:color w:val="000000"/>
          <w:kern w:val="0"/>
          <w:sz w:val="28"/>
          <w:szCs w:val="28"/>
        </w:rPr>
        <w:t>（公章）</w:t>
      </w:r>
    </w:p>
    <w:tbl>
      <w:tblPr>
        <w:tblStyle w:val="4"/>
        <w:tblW w:w="14663" w:type="dxa"/>
        <w:jc w:val="center"/>
        <w:tblCellSpacing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3001"/>
        <w:gridCol w:w="3584"/>
        <w:gridCol w:w="3930"/>
        <w:gridCol w:w="4120"/>
        <w:gridCol w:w="28"/>
      </w:tblGrid>
      <w:tr w14:paraId="79A26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465" w:hRule="atLeast"/>
          <w:tblCellSpacing w:w="7" w:type="dxa"/>
          <w:jc w:val="center"/>
        </w:trPr>
        <w:tc>
          <w:tcPr>
            <w:tcW w:w="2980" w:type="dxa"/>
            <w:noWrap w:val="0"/>
            <w:tcMar>
              <w:top w:w="0" w:type="dxa"/>
              <w:left w:w="108" w:type="dxa"/>
              <w:bottom w:w="0" w:type="dxa"/>
              <w:right w:w="108" w:type="dxa"/>
            </w:tcMar>
            <w:vAlign w:val="center"/>
          </w:tcPr>
          <w:p w14:paraId="671145A7">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申报产品名称</w:t>
            </w:r>
          </w:p>
        </w:tc>
        <w:tc>
          <w:tcPr>
            <w:tcW w:w="3570" w:type="dxa"/>
            <w:noWrap w:val="0"/>
            <w:tcMar>
              <w:top w:w="0" w:type="dxa"/>
              <w:left w:w="108" w:type="dxa"/>
              <w:bottom w:w="0" w:type="dxa"/>
              <w:right w:w="108" w:type="dxa"/>
            </w:tcMar>
            <w:vAlign w:val="center"/>
          </w:tcPr>
          <w:p w14:paraId="5A238B33">
            <w:pPr>
              <w:widowControl/>
              <w:spacing w:before="100" w:beforeAutospacing="1" w:after="100" w:afterAutospacing="1" w:line="480" w:lineRule="exact"/>
              <w:rPr>
                <w:rFonts w:ascii="Times New Roman"/>
                <w:color w:val="000000"/>
                <w:kern w:val="0"/>
                <w:sz w:val="28"/>
                <w:szCs w:val="28"/>
              </w:rPr>
            </w:pPr>
            <w:r>
              <w:rPr>
                <w:rFonts w:ascii="Times New Roman"/>
                <w:color w:val="000000"/>
                <w:kern w:val="0"/>
                <w:sz w:val="28"/>
                <w:szCs w:val="28"/>
              </w:rPr>
              <w:t> </w:t>
            </w:r>
          </w:p>
        </w:tc>
        <w:tc>
          <w:tcPr>
            <w:tcW w:w="3916" w:type="dxa"/>
            <w:noWrap w:val="0"/>
            <w:tcMar>
              <w:top w:w="0" w:type="dxa"/>
              <w:left w:w="108" w:type="dxa"/>
              <w:bottom w:w="0" w:type="dxa"/>
              <w:right w:w="108" w:type="dxa"/>
            </w:tcMar>
            <w:vAlign w:val="center"/>
          </w:tcPr>
          <w:p w14:paraId="2D559841">
            <w:pPr>
              <w:widowControl/>
              <w:spacing w:before="100" w:beforeAutospacing="1" w:after="100" w:afterAutospacing="1" w:line="480" w:lineRule="exact"/>
              <w:rPr>
                <w:rFonts w:ascii="Times New Roman"/>
                <w:color w:val="000000"/>
                <w:kern w:val="0"/>
                <w:sz w:val="28"/>
                <w:szCs w:val="28"/>
              </w:rPr>
            </w:pPr>
            <w:r>
              <w:rPr>
                <w:rFonts w:ascii="Times New Roman"/>
                <w:color w:val="000000"/>
                <w:kern w:val="0"/>
                <w:sz w:val="28"/>
                <w:szCs w:val="28"/>
              </w:rPr>
              <w:t>住所</w:t>
            </w:r>
          </w:p>
        </w:tc>
        <w:tc>
          <w:tcPr>
            <w:tcW w:w="4127" w:type="dxa"/>
            <w:gridSpan w:val="2"/>
            <w:noWrap w:val="0"/>
            <w:tcMar>
              <w:top w:w="0" w:type="dxa"/>
              <w:left w:w="108" w:type="dxa"/>
              <w:bottom w:w="0" w:type="dxa"/>
              <w:right w:w="108" w:type="dxa"/>
            </w:tcMar>
            <w:vAlign w:val="center"/>
          </w:tcPr>
          <w:p w14:paraId="151D4851">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 </w:t>
            </w:r>
          </w:p>
        </w:tc>
      </w:tr>
      <w:tr w14:paraId="78A19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465" w:hRule="atLeast"/>
          <w:tblCellSpacing w:w="7" w:type="dxa"/>
          <w:jc w:val="center"/>
        </w:trPr>
        <w:tc>
          <w:tcPr>
            <w:tcW w:w="2980" w:type="dxa"/>
            <w:noWrap w:val="0"/>
            <w:tcMar>
              <w:top w:w="0" w:type="dxa"/>
              <w:left w:w="108" w:type="dxa"/>
              <w:bottom w:w="0" w:type="dxa"/>
              <w:right w:w="108" w:type="dxa"/>
            </w:tcMar>
            <w:vAlign w:val="center"/>
          </w:tcPr>
          <w:p w14:paraId="50F55862">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联系人</w:t>
            </w:r>
          </w:p>
        </w:tc>
        <w:tc>
          <w:tcPr>
            <w:tcW w:w="3570" w:type="dxa"/>
            <w:noWrap w:val="0"/>
            <w:tcMar>
              <w:top w:w="0" w:type="dxa"/>
              <w:left w:w="108" w:type="dxa"/>
              <w:bottom w:w="0" w:type="dxa"/>
              <w:right w:w="108" w:type="dxa"/>
            </w:tcMar>
            <w:vAlign w:val="center"/>
          </w:tcPr>
          <w:p w14:paraId="7601A335">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 </w:t>
            </w:r>
          </w:p>
        </w:tc>
        <w:tc>
          <w:tcPr>
            <w:tcW w:w="3916" w:type="dxa"/>
            <w:noWrap w:val="0"/>
            <w:tcMar>
              <w:top w:w="0" w:type="dxa"/>
              <w:left w:w="108" w:type="dxa"/>
              <w:bottom w:w="0" w:type="dxa"/>
              <w:right w:w="108" w:type="dxa"/>
            </w:tcMar>
            <w:vAlign w:val="center"/>
          </w:tcPr>
          <w:p w14:paraId="065B0441">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联系电话</w:t>
            </w:r>
          </w:p>
        </w:tc>
        <w:tc>
          <w:tcPr>
            <w:tcW w:w="4127" w:type="dxa"/>
            <w:gridSpan w:val="2"/>
            <w:noWrap w:val="0"/>
            <w:tcMar>
              <w:top w:w="0" w:type="dxa"/>
              <w:left w:w="108" w:type="dxa"/>
              <w:bottom w:w="0" w:type="dxa"/>
              <w:right w:w="108" w:type="dxa"/>
            </w:tcMar>
            <w:vAlign w:val="center"/>
          </w:tcPr>
          <w:p w14:paraId="7F59FB8F">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 </w:t>
            </w:r>
          </w:p>
        </w:tc>
      </w:tr>
      <w:tr w14:paraId="53D79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465" w:hRule="atLeast"/>
          <w:tblCellSpacing w:w="7" w:type="dxa"/>
          <w:jc w:val="center"/>
        </w:trPr>
        <w:tc>
          <w:tcPr>
            <w:tcW w:w="2980" w:type="dxa"/>
            <w:noWrap w:val="0"/>
            <w:tcMar>
              <w:top w:w="0" w:type="dxa"/>
              <w:left w:w="108" w:type="dxa"/>
              <w:bottom w:w="0" w:type="dxa"/>
              <w:right w:w="108" w:type="dxa"/>
            </w:tcMar>
            <w:vAlign w:val="center"/>
          </w:tcPr>
          <w:p w14:paraId="1E43E2BA">
            <w:pPr>
              <w:widowControl/>
              <w:spacing w:before="100" w:beforeAutospacing="1" w:after="100" w:afterAutospacing="1" w:line="480" w:lineRule="exact"/>
              <w:rPr>
                <w:rFonts w:ascii="Times New Roman"/>
                <w:color w:val="000000"/>
                <w:kern w:val="0"/>
                <w:sz w:val="28"/>
                <w:szCs w:val="28"/>
              </w:rPr>
            </w:pPr>
            <w:r>
              <w:rPr>
                <w:rFonts w:ascii="Times New Roman"/>
                <w:color w:val="000000"/>
                <w:kern w:val="0"/>
                <w:sz w:val="28"/>
                <w:szCs w:val="28"/>
              </w:rPr>
              <w:t>医疗器械生产许可证许可范围</w:t>
            </w:r>
          </w:p>
        </w:tc>
        <w:tc>
          <w:tcPr>
            <w:tcW w:w="3570" w:type="dxa"/>
            <w:noWrap w:val="0"/>
            <w:tcMar>
              <w:top w:w="0" w:type="dxa"/>
              <w:left w:w="108" w:type="dxa"/>
              <w:bottom w:w="0" w:type="dxa"/>
              <w:right w:w="108" w:type="dxa"/>
            </w:tcMar>
            <w:vAlign w:val="center"/>
          </w:tcPr>
          <w:p w14:paraId="11544458">
            <w:pPr>
              <w:widowControl/>
              <w:spacing w:before="100" w:beforeAutospacing="1" w:after="100" w:afterAutospacing="1" w:line="480" w:lineRule="exact"/>
              <w:jc w:val="left"/>
              <w:rPr>
                <w:rFonts w:ascii="Times New Roman"/>
                <w:color w:val="000000"/>
                <w:kern w:val="0"/>
                <w:sz w:val="28"/>
                <w:szCs w:val="28"/>
              </w:rPr>
            </w:pPr>
          </w:p>
        </w:tc>
        <w:tc>
          <w:tcPr>
            <w:tcW w:w="3916" w:type="dxa"/>
            <w:noWrap w:val="0"/>
            <w:tcMar>
              <w:top w:w="0" w:type="dxa"/>
              <w:left w:w="108" w:type="dxa"/>
              <w:bottom w:w="0" w:type="dxa"/>
              <w:right w:w="108" w:type="dxa"/>
            </w:tcMar>
            <w:vAlign w:val="center"/>
          </w:tcPr>
          <w:p w14:paraId="1D1738AF">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申报产品规格型号</w:t>
            </w:r>
          </w:p>
        </w:tc>
        <w:tc>
          <w:tcPr>
            <w:tcW w:w="4127" w:type="dxa"/>
            <w:gridSpan w:val="2"/>
            <w:noWrap w:val="0"/>
            <w:tcMar>
              <w:top w:w="0" w:type="dxa"/>
              <w:left w:w="108" w:type="dxa"/>
              <w:bottom w:w="0" w:type="dxa"/>
              <w:right w:w="108" w:type="dxa"/>
            </w:tcMar>
            <w:vAlign w:val="center"/>
          </w:tcPr>
          <w:p w14:paraId="5803AEE4">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 </w:t>
            </w:r>
          </w:p>
        </w:tc>
      </w:tr>
      <w:tr w14:paraId="75559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90" w:hRule="atLeast"/>
          <w:tblCellSpacing w:w="7" w:type="dxa"/>
          <w:jc w:val="center"/>
        </w:trPr>
        <w:tc>
          <w:tcPr>
            <w:tcW w:w="2980" w:type="dxa"/>
            <w:noWrap w:val="0"/>
            <w:tcMar>
              <w:top w:w="0" w:type="dxa"/>
              <w:left w:w="108" w:type="dxa"/>
              <w:bottom w:w="0" w:type="dxa"/>
              <w:right w:w="108" w:type="dxa"/>
            </w:tcMar>
            <w:vAlign w:val="center"/>
          </w:tcPr>
          <w:p w14:paraId="623FF561">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同类产品名称</w:t>
            </w:r>
          </w:p>
        </w:tc>
        <w:tc>
          <w:tcPr>
            <w:tcW w:w="3570" w:type="dxa"/>
            <w:noWrap w:val="0"/>
            <w:tcMar>
              <w:top w:w="0" w:type="dxa"/>
              <w:left w:w="108" w:type="dxa"/>
              <w:bottom w:w="0" w:type="dxa"/>
              <w:right w:w="108" w:type="dxa"/>
            </w:tcMar>
            <w:vAlign w:val="center"/>
          </w:tcPr>
          <w:p w14:paraId="33FEF760">
            <w:pPr>
              <w:widowControl/>
              <w:spacing w:before="100" w:beforeAutospacing="1" w:after="100" w:afterAutospacing="1" w:line="480" w:lineRule="exact"/>
              <w:jc w:val="left"/>
              <w:rPr>
                <w:rFonts w:ascii="Times New Roman"/>
                <w:color w:val="000000"/>
                <w:kern w:val="0"/>
                <w:sz w:val="28"/>
                <w:szCs w:val="28"/>
              </w:rPr>
            </w:pPr>
          </w:p>
        </w:tc>
        <w:tc>
          <w:tcPr>
            <w:tcW w:w="3916" w:type="dxa"/>
            <w:noWrap w:val="0"/>
            <w:tcMar>
              <w:top w:w="0" w:type="dxa"/>
              <w:left w:w="108" w:type="dxa"/>
              <w:bottom w:w="0" w:type="dxa"/>
              <w:right w:w="108" w:type="dxa"/>
            </w:tcMar>
            <w:vAlign w:val="center"/>
          </w:tcPr>
          <w:p w14:paraId="31B35723">
            <w:pPr>
              <w:widowControl/>
              <w:spacing w:before="100" w:beforeAutospacing="1" w:after="100" w:afterAutospacing="1" w:line="480" w:lineRule="exact"/>
              <w:rPr>
                <w:rFonts w:ascii="Times New Roman"/>
                <w:color w:val="000000"/>
                <w:kern w:val="0"/>
                <w:sz w:val="28"/>
                <w:szCs w:val="28"/>
              </w:rPr>
            </w:pPr>
            <w:r>
              <w:rPr>
                <w:rFonts w:ascii="Times New Roman"/>
                <w:color w:val="000000"/>
                <w:kern w:val="0"/>
                <w:sz w:val="28"/>
                <w:szCs w:val="28"/>
              </w:rPr>
              <w:t>同类产品通过现场核查日期</w:t>
            </w:r>
          </w:p>
        </w:tc>
        <w:tc>
          <w:tcPr>
            <w:tcW w:w="4127" w:type="dxa"/>
            <w:gridSpan w:val="2"/>
            <w:noWrap w:val="0"/>
            <w:tcMar>
              <w:top w:w="0" w:type="dxa"/>
              <w:left w:w="108" w:type="dxa"/>
              <w:bottom w:w="0" w:type="dxa"/>
              <w:right w:w="108" w:type="dxa"/>
            </w:tcMar>
            <w:vAlign w:val="center"/>
          </w:tcPr>
          <w:p w14:paraId="69A43687">
            <w:pPr>
              <w:widowControl/>
              <w:spacing w:before="100" w:beforeAutospacing="1" w:after="100" w:afterAutospacing="1" w:line="480" w:lineRule="exact"/>
              <w:jc w:val="left"/>
              <w:rPr>
                <w:rFonts w:ascii="Times New Roman"/>
                <w:color w:val="000000"/>
                <w:kern w:val="0"/>
                <w:sz w:val="28"/>
                <w:szCs w:val="28"/>
              </w:rPr>
            </w:pPr>
          </w:p>
        </w:tc>
      </w:tr>
      <w:tr w14:paraId="4F6B0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646" w:hRule="atLeast"/>
          <w:tblCellSpacing w:w="7" w:type="dxa"/>
          <w:jc w:val="center"/>
        </w:trPr>
        <w:tc>
          <w:tcPr>
            <w:tcW w:w="2980" w:type="dxa"/>
            <w:noWrap w:val="0"/>
            <w:tcMar>
              <w:top w:w="0" w:type="dxa"/>
              <w:left w:w="108" w:type="dxa"/>
              <w:bottom w:w="0" w:type="dxa"/>
              <w:right w:w="108" w:type="dxa"/>
            </w:tcMar>
            <w:vAlign w:val="center"/>
          </w:tcPr>
          <w:p w14:paraId="649167E4">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对比项目</w:t>
            </w:r>
          </w:p>
        </w:tc>
        <w:tc>
          <w:tcPr>
            <w:tcW w:w="3570" w:type="dxa"/>
            <w:noWrap w:val="0"/>
            <w:tcMar>
              <w:top w:w="0" w:type="dxa"/>
              <w:left w:w="108" w:type="dxa"/>
              <w:bottom w:w="0" w:type="dxa"/>
              <w:right w:w="108" w:type="dxa"/>
            </w:tcMar>
            <w:vAlign w:val="center"/>
          </w:tcPr>
          <w:p w14:paraId="3E181A59">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此次申报产品</w:t>
            </w:r>
          </w:p>
        </w:tc>
        <w:tc>
          <w:tcPr>
            <w:tcW w:w="3916" w:type="dxa"/>
            <w:noWrap w:val="0"/>
            <w:tcMar>
              <w:top w:w="0" w:type="dxa"/>
              <w:left w:w="108" w:type="dxa"/>
              <w:bottom w:w="0" w:type="dxa"/>
              <w:right w:w="108" w:type="dxa"/>
            </w:tcMar>
            <w:vAlign w:val="center"/>
          </w:tcPr>
          <w:p w14:paraId="219F0000">
            <w:pPr>
              <w:widowControl/>
              <w:spacing w:before="100" w:beforeAutospacing="1" w:after="100" w:afterAutospacing="1" w:line="480" w:lineRule="exact"/>
              <w:rPr>
                <w:rFonts w:ascii="Times New Roman"/>
                <w:color w:val="000000"/>
                <w:kern w:val="0"/>
                <w:sz w:val="28"/>
                <w:szCs w:val="28"/>
              </w:rPr>
            </w:pPr>
            <w:r>
              <w:rPr>
                <w:rFonts w:ascii="Times New Roman"/>
                <w:color w:val="000000"/>
                <w:kern w:val="0"/>
                <w:sz w:val="28"/>
                <w:szCs w:val="28"/>
              </w:rPr>
              <w:t>已通过核查同类产品</w:t>
            </w:r>
          </w:p>
        </w:tc>
        <w:tc>
          <w:tcPr>
            <w:tcW w:w="4127" w:type="dxa"/>
            <w:gridSpan w:val="2"/>
            <w:noWrap w:val="0"/>
            <w:tcMar>
              <w:top w:w="0" w:type="dxa"/>
              <w:left w:w="108" w:type="dxa"/>
              <w:bottom w:w="0" w:type="dxa"/>
              <w:right w:w="108" w:type="dxa"/>
            </w:tcMar>
            <w:vAlign w:val="center"/>
          </w:tcPr>
          <w:p w14:paraId="5AB6B826">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对比异同点</w:t>
            </w:r>
          </w:p>
        </w:tc>
      </w:tr>
      <w:tr w14:paraId="03A30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646" w:hRule="atLeast"/>
          <w:tblCellSpacing w:w="7" w:type="dxa"/>
          <w:jc w:val="center"/>
        </w:trPr>
        <w:tc>
          <w:tcPr>
            <w:tcW w:w="2980" w:type="dxa"/>
            <w:noWrap w:val="0"/>
            <w:tcMar>
              <w:top w:w="0" w:type="dxa"/>
              <w:left w:w="108" w:type="dxa"/>
              <w:bottom w:w="0" w:type="dxa"/>
              <w:right w:w="108" w:type="dxa"/>
            </w:tcMar>
            <w:vAlign w:val="center"/>
          </w:tcPr>
          <w:p w14:paraId="6391B5FC">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生产地址</w:t>
            </w:r>
          </w:p>
        </w:tc>
        <w:tc>
          <w:tcPr>
            <w:tcW w:w="3570" w:type="dxa"/>
            <w:noWrap w:val="0"/>
            <w:tcMar>
              <w:top w:w="0" w:type="dxa"/>
              <w:left w:w="108" w:type="dxa"/>
              <w:bottom w:w="0" w:type="dxa"/>
              <w:right w:w="108" w:type="dxa"/>
            </w:tcMar>
            <w:vAlign w:val="center"/>
          </w:tcPr>
          <w:p w14:paraId="4A0508C2">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23B78ECE">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76AA44A6">
            <w:pPr>
              <w:widowControl/>
              <w:spacing w:before="100" w:beforeAutospacing="1" w:after="100" w:afterAutospacing="1" w:line="480" w:lineRule="exact"/>
              <w:rPr>
                <w:rFonts w:ascii="Times New Roman"/>
                <w:color w:val="000000"/>
                <w:kern w:val="0"/>
                <w:sz w:val="28"/>
                <w:szCs w:val="28"/>
              </w:rPr>
            </w:pPr>
          </w:p>
        </w:tc>
      </w:tr>
      <w:tr w14:paraId="499C3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646" w:hRule="atLeast"/>
          <w:tblCellSpacing w:w="7" w:type="dxa"/>
          <w:jc w:val="center"/>
        </w:trPr>
        <w:tc>
          <w:tcPr>
            <w:tcW w:w="2980" w:type="dxa"/>
            <w:noWrap w:val="0"/>
            <w:tcMar>
              <w:top w:w="0" w:type="dxa"/>
              <w:left w:w="108" w:type="dxa"/>
              <w:bottom w:w="0" w:type="dxa"/>
              <w:right w:w="108" w:type="dxa"/>
            </w:tcMar>
            <w:vAlign w:val="center"/>
          </w:tcPr>
          <w:p w14:paraId="630620DF">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受托生产企业名称及生产地址（如涉及）</w:t>
            </w:r>
          </w:p>
        </w:tc>
        <w:tc>
          <w:tcPr>
            <w:tcW w:w="3570" w:type="dxa"/>
            <w:noWrap w:val="0"/>
            <w:tcMar>
              <w:top w:w="0" w:type="dxa"/>
              <w:left w:w="108" w:type="dxa"/>
              <w:bottom w:w="0" w:type="dxa"/>
              <w:right w:w="108" w:type="dxa"/>
            </w:tcMar>
            <w:vAlign w:val="center"/>
          </w:tcPr>
          <w:p w14:paraId="137EE8FE">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2B978FC9">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7FE5D49E">
            <w:pPr>
              <w:widowControl/>
              <w:spacing w:before="100" w:beforeAutospacing="1" w:after="100" w:afterAutospacing="1" w:line="480" w:lineRule="exact"/>
              <w:rPr>
                <w:rFonts w:ascii="Times New Roman"/>
                <w:color w:val="000000"/>
                <w:kern w:val="0"/>
                <w:sz w:val="28"/>
                <w:szCs w:val="28"/>
              </w:rPr>
            </w:pPr>
          </w:p>
        </w:tc>
      </w:tr>
      <w:tr w14:paraId="5499A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646" w:hRule="atLeast"/>
          <w:tblCellSpacing w:w="7" w:type="dxa"/>
          <w:jc w:val="center"/>
        </w:trPr>
        <w:tc>
          <w:tcPr>
            <w:tcW w:w="2980" w:type="dxa"/>
            <w:noWrap w:val="0"/>
            <w:tcMar>
              <w:top w:w="0" w:type="dxa"/>
              <w:left w:w="108" w:type="dxa"/>
              <w:bottom w:w="0" w:type="dxa"/>
              <w:right w:w="108" w:type="dxa"/>
            </w:tcMar>
            <w:vAlign w:val="center"/>
          </w:tcPr>
          <w:p w14:paraId="2276191F">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管理类别、分类编码</w:t>
            </w:r>
          </w:p>
        </w:tc>
        <w:tc>
          <w:tcPr>
            <w:tcW w:w="3570" w:type="dxa"/>
            <w:noWrap w:val="0"/>
            <w:tcMar>
              <w:top w:w="0" w:type="dxa"/>
              <w:left w:w="108" w:type="dxa"/>
              <w:bottom w:w="0" w:type="dxa"/>
              <w:right w:w="108" w:type="dxa"/>
            </w:tcMar>
            <w:vAlign w:val="center"/>
          </w:tcPr>
          <w:p w14:paraId="5DCD5EA1">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0C4423E4">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1C5C1BCB">
            <w:pPr>
              <w:widowControl/>
              <w:spacing w:before="100" w:beforeAutospacing="1" w:after="100" w:afterAutospacing="1" w:line="480" w:lineRule="exact"/>
              <w:rPr>
                <w:rFonts w:ascii="Times New Roman"/>
                <w:color w:val="000000"/>
                <w:kern w:val="0"/>
                <w:sz w:val="28"/>
                <w:szCs w:val="28"/>
              </w:rPr>
            </w:pPr>
          </w:p>
        </w:tc>
      </w:tr>
      <w:tr w14:paraId="2E648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646" w:hRule="atLeast"/>
          <w:tblCellSpacing w:w="7" w:type="dxa"/>
          <w:jc w:val="center"/>
        </w:trPr>
        <w:tc>
          <w:tcPr>
            <w:tcW w:w="2980" w:type="dxa"/>
            <w:noWrap w:val="0"/>
            <w:tcMar>
              <w:top w:w="0" w:type="dxa"/>
              <w:left w:w="108" w:type="dxa"/>
              <w:bottom w:w="0" w:type="dxa"/>
              <w:right w:w="108" w:type="dxa"/>
            </w:tcMar>
            <w:vAlign w:val="center"/>
          </w:tcPr>
          <w:p w14:paraId="3A609A69">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预期用途/适用范围</w:t>
            </w:r>
          </w:p>
        </w:tc>
        <w:tc>
          <w:tcPr>
            <w:tcW w:w="3570" w:type="dxa"/>
            <w:noWrap w:val="0"/>
            <w:tcMar>
              <w:top w:w="0" w:type="dxa"/>
              <w:left w:w="108" w:type="dxa"/>
              <w:bottom w:w="0" w:type="dxa"/>
              <w:right w:w="108" w:type="dxa"/>
            </w:tcMar>
            <w:vAlign w:val="center"/>
          </w:tcPr>
          <w:p w14:paraId="53CB4136">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5AAED539">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6329DD73">
            <w:pPr>
              <w:widowControl/>
              <w:spacing w:before="100" w:beforeAutospacing="1" w:after="100" w:afterAutospacing="1" w:line="480" w:lineRule="exact"/>
              <w:rPr>
                <w:rFonts w:ascii="Times New Roman"/>
                <w:color w:val="000000"/>
                <w:kern w:val="0"/>
                <w:sz w:val="28"/>
                <w:szCs w:val="28"/>
              </w:rPr>
            </w:pPr>
          </w:p>
        </w:tc>
      </w:tr>
      <w:tr w14:paraId="09241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646" w:hRule="atLeast"/>
          <w:tblCellSpacing w:w="7" w:type="dxa"/>
          <w:jc w:val="center"/>
        </w:trPr>
        <w:tc>
          <w:tcPr>
            <w:tcW w:w="2980" w:type="dxa"/>
            <w:noWrap w:val="0"/>
            <w:tcMar>
              <w:top w:w="0" w:type="dxa"/>
              <w:left w:w="108" w:type="dxa"/>
              <w:bottom w:w="0" w:type="dxa"/>
              <w:right w:w="108" w:type="dxa"/>
            </w:tcMar>
            <w:vAlign w:val="center"/>
          </w:tcPr>
          <w:p w14:paraId="207DEA04">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结构组成/组成成分</w:t>
            </w:r>
          </w:p>
        </w:tc>
        <w:tc>
          <w:tcPr>
            <w:tcW w:w="3570" w:type="dxa"/>
            <w:noWrap w:val="0"/>
            <w:tcMar>
              <w:top w:w="0" w:type="dxa"/>
              <w:left w:w="108" w:type="dxa"/>
              <w:bottom w:w="0" w:type="dxa"/>
              <w:right w:w="108" w:type="dxa"/>
            </w:tcMar>
            <w:vAlign w:val="center"/>
          </w:tcPr>
          <w:p w14:paraId="6BE9D54C">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6CAA4D58">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2A33F5B7">
            <w:pPr>
              <w:widowControl/>
              <w:spacing w:before="100" w:beforeAutospacing="1" w:after="100" w:afterAutospacing="1" w:line="480" w:lineRule="exact"/>
              <w:rPr>
                <w:rFonts w:ascii="Times New Roman"/>
                <w:color w:val="000000"/>
                <w:kern w:val="0"/>
                <w:sz w:val="28"/>
                <w:szCs w:val="28"/>
              </w:rPr>
            </w:pPr>
          </w:p>
        </w:tc>
      </w:tr>
      <w:tr w14:paraId="32775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646" w:hRule="atLeast"/>
          <w:tblCellSpacing w:w="7" w:type="dxa"/>
          <w:jc w:val="center"/>
        </w:trPr>
        <w:tc>
          <w:tcPr>
            <w:tcW w:w="2980" w:type="dxa"/>
            <w:noWrap w:val="0"/>
            <w:tcMar>
              <w:top w:w="0" w:type="dxa"/>
              <w:left w:w="108" w:type="dxa"/>
              <w:bottom w:w="0" w:type="dxa"/>
              <w:right w:w="108" w:type="dxa"/>
            </w:tcMar>
            <w:vAlign w:val="center"/>
          </w:tcPr>
          <w:p w14:paraId="283D36A8">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主要原辅材料</w:t>
            </w:r>
          </w:p>
        </w:tc>
        <w:tc>
          <w:tcPr>
            <w:tcW w:w="3570" w:type="dxa"/>
            <w:noWrap w:val="0"/>
            <w:tcMar>
              <w:top w:w="0" w:type="dxa"/>
              <w:left w:w="108" w:type="dxa"/>
              <w:bottom w:w="0" w:type="dxa"/>
              <w:right w:w="108" w:type="dxa"/>
            </w:tcMar>
            <w:vAlign w:val="center"/>
          </w:tcPr>
          <w:p w14:paraId="41BF8838">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0B208AFD">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765A0000">
            <w:pPr>
              <w:widowControl/>
              <w:spacing w:before="100" w:beforeAutospacing="1" w:after="100" w:afterAutospacing="1" w:line="480" w:lineRule="exact"/>
              <w:rPr>
                <w:rFonts w:ascii="Times New Roman"/>
                <w:color w:val="000000"/>
                <w:kern w:val="0"/>
                <w:sz w:val="28"/>
                <w:szCs w:val="28"/>
              </w:rPr>
            </w:pPr>
          </w:p>
        </w:tc>
      </w:tr>
      <w:tr w14:paraId="6BE65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741" w:hRule="atLeast"/>
          <w:tblCellSpacing w:w="7" w:type="dxa"/>
          <w:jc w:val="center"/>
        </w:trPr>
        <w:tc>
          <w:tcPr>
            <w:tcW w:w="2980" w:type="dxa"/>
            <w:noWrap w:val="0"/>
            <w:tcMar>
              <w:top w:w="0" w:type="dxa"/>
              <w:left w:w="108" w:type="dxa"/>
              <w:bottom w:w="0" w:type="dxa"/>
              <w:right w:w="108" w:type="dxa"/>
            </w:tcMar>
            <w:vAlign w:val="center"/>
          </w:tcPr>
          <w:p w14:paraId="1F124F77">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工作原理/作用机理/检验原理</w:t>
            </w:r>
          </w:p>
        </w:tc>
        <w:tc>
          <w:tcPr>
            <w:tcW w:w="3570" w:type="dxa"/>
            <w:noWrap w:val="0"/>
            <w:tcMar>
              <w:top w:w="0" w:type="dxa"/>
              <w:left w:w="108" w:type="dxa"/>
              <w:bottom w:w="0" w:type="dxa"/>
              <w:right w:w="108" w:type="dxa"/>
            </w:tcMar>
            <w:vAlign w:val="center"/>
          </w:tcPr>
          <w:p w14:paraId="1813D304">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6D41DDF2">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06C0C164">
            <w:pPr>
              <w:widowControl/>
              <w:spacing w:before="100" w:beforeAutospacing="1" w:after="100" w:afterAutospacing="1" w:line="480" w:lineRule="exact"/>
              <w:rPr>
                <w:rFonts w:ascii="Times New Roman"/>
                <w:color w:val="000000"/>
                <w:kern w:val="0"/>
                <w:sz w:val="28"/>
                <w:szCs w:val="28"/>
              </w:rPr>
            </w:pPr>
          </w:p>
        </w:tc>
      </w:tr>
      <w:tr w14:paraId="2147A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667" w:hRule="atLeast"/>
          <w:tblCellSpacing w:w="7" w:type="dxa"/>
          <w:jc w:val="center"/>
        </w:trPr>
        <w:tc>
          <w:tcPr>
            <w:tcW w:w="2980" w:type="dxa"/>
            <w:noWrap w:val="0"/>
            <w:tcMar>
              <w:top w:w="0" w:type="dxa"/>
              <w:left w:w="108" w:type="dxa"/>
              <w:bottom w:w="0" w:type="dxa"/>
              <w:right w:w="108" w:type="dxa"/>
            </w:tcMar>
            <w:vAlign w:val="center"/>
          </w:tcPr>
          <w:p w14:paraId="48882CC1">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生产工艺（关键特殊工艺，工艺流程图）</w:t>
            </w:r>
          </w:p>
        </w:tc>
        <w:tc>
          <w:tcPr>
            <w:tcW w:w="3570" w:type="dxa"/>
            <w:noWrap w:val="0"/>
            <w:tcMar>
              <w:top w:w="0" w:type="dxa"/>
              <w:left w:w="108" w:type="dxa"/>
              <w:bottom w:w="0" w:type="dxa"/>
              <w:right w:w="108" w:type="dxa"/>
            </w:tcMar>
            <w:vAlign w:val="center"/>
          </w:tcPr>
          <w:p w14:paraId="4CCDC1EA">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41E99A99">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19495B5F">
            <w:pPr>
              <w:widowControl/>
              <w:spacing w:before="100" w:beforeAutospacing="1" w:after="100" w:afterAutospacing="1" w:line="480" w:lineRule="exact"/>
              <w:jc w:val="left"/>
              <w:rPr>
                <w:rFonts w:ascii="Times New Roman"/>
                <w:color w:val="000000"/>
                <w:kern w:val="0"/>
                <w:sz w:val="28"/>
                <w:szCs w:val="28"/>
              </w:rPr>
            </w:pPr>
          </w:p>
        </w:tc>
      </w:tr>
      <w:tr w14:paraId="7FFBF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667" w:hRule="atLeast"/>
          <w:tblCellSpacing w:w="7" w:type="dxa"/>
          <w:jc w:val="center"/>
        </w:trPr>
        <w:tc>
          <w:tcPr>
            <w:tcW w:w="2980" w:type="dxa"/>
            <w:noWrap w:val="0"/>
            <w:tcMar>
              <w:top w:w="0" w:type="dxa"/>
              <w:left w:w="108" w:type="dxa"/>
              <w:bottom w:w="0" w:type="dxa"/>
              <w:right w:w="108" w:type="dxa"/>
            </w:tcMar>
            <w:vAlign w:val="center"/>
          </w:tcPr>
          <w:p w14:paraId="5F9C02D3">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硬件设施</w:t>
            </w:r>
          </w:p>
        </w:tc>
        <w:tc>
          <w:tcPr>
            <w:tcW w:w="3570" w:type="dxa"/>
            <w:noWrap w:val="0"/>
            <w:tcMar>
              <w:top w:w="0" w:type="dxa"/>
              <w:left w:w="108" w:type="dxa"/>
              <w:bottom w:w="0" w:type="dxa"/>
              <w:right w:w="108" w:type="dxa"/>
            </w:tcMar>
            <w:vAlign w:val="center"/>
          </w:tcPr>
          <w:p w14:paraId="06F96E9D">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6582477B">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7AEDF514">
            <w:pPr>
              <w:widowControl/>
              <w:spacing w:before="100" w:beforeAutospacing="1" w:after="100" w:afterAutospacing="1" w:line="480" w:lineRule="exact"/>
              <w:rPr>
                <w:rFonts w:ascii="Times New Roman"/>
                <w:color w:val="000000"/>
                <w:kern w:val="0"/>
                <w:sz w:val="28"/>
                <w:szCs w:val="28"/>
              </w:rPr>
            </w:pPr>
          </w:p>
        </w:tc>
      </w:tr>
      <w:tr w14:paraId="34888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667" w:hRule="atLeast"/>
          <w:tblCellSpacing w:w="7" w:type="dxa"/>
          <w:jc w:val="center"/>
        </w:trPr>
        <w:tc>
          <w:tcPr>
            <w:tcW w:w="2980" w:type="dxa"/>
            <w:noWrap w:val="0"/>
            <w:tcMar>
              <w:top w:w="0" w:type="dxa"/>
              <w:left w:w="108" w:type="dxa"/>
              <w:bottom w:w="0" w:type="dxa"/>
              <w:right w:w="108" w:type="dxa"/>
            </w:tcMar>
            <w:vAlign w:val="center"/>
          </w:tcPr>
          <w:p w14:paraId="2D5E4B8F">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是否自检</w:t>
            </w:r>
          </w:p>
        </w:tc>
        <w:tc>
          <w:tcPr>
            <w:tcW w:w="3570" w:type="dxa"/>
            <w:noWrap w:val="0"/>
            <w:tcMar>
              <w:top w:w="0" w:type="dxa"/>
              <w:left w:w="108" w:type="dxa"/>
              <w:bottom w:w="0" w:type="dxa"/>
              <w:right w:w="108" w:type="dxa"/>
            </w:tcMar>
            <w:vAlign w:val="center"/>
          </w:tcPr>
          <w:p w14:paraId="4D986050">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79CCE01A">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742DD4B3">
            <w:pPr>
              <w:widowControl/>
              <w:spacing w:before="100" w:beforeAutospacing="1" w:after="100" w:afterAutospacing="1" w:line="480" w:lineRule="exact"/>
              <w:rPr>
                <w:rFonts w:ascii="Times New Roman"/>
                <w:color w:val="000000"/>
                <w:kern w:val="0"/>
                <w:sz w:val="28"/>
                <w:szCs w:val="28"/>
              </w:rPr>
            </w:pPr>
          </w:p>
        </w:tc>
      </w:tr>
      <w:tr w14:paraId="222AC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667" w:hRule="atLeast"/>
          <w:tblCellSpacing w:w="7" w:type="dxa"/>
          <w:jc w:val="center"/>
        </w:trPr>
        <w:tc>
          <w:tcPr>
            <w:tcW w:w="2980" w:type="dxa"/>
            <w:noWrap w:val="0"/>
            <w:tcMar>
              <w:top w:w="0" w:type="dxa"/>
              <w:left w:w="108" w:type="dxa"/>
              <w:bottom w:w="0" w:type="dxa"/>
              <w:right w:w="108" w:type="dxa"/>
            </w:tcMar>
            <w:vAlign w:val="center"/>
          </w:tcPr>
          <w:p w14:paraId="555F29D4">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自检项目</w:t>
            </w:r>
          </w:p>
        </w:tc>
        <w:tc>
          <w:tcPr>
            <w:tcW w:w="3570" w:type="dxa"/>
            <w:noWrap w:val="0"/>
            <w:tcMar>
              <w:top w:w="0" w:type="dxa"/>
              <w:left w:w="108" w:type="dxa"/>
              <w:bottom w:w="0" w:type="dxa"/>
              <w:right w:w="108" w:type="dxa"/>
            </w:tcMar>
            <w:vAlign w:val="center"/>
          </w:tcPr>
          <w:p w14:paraId="21529F9C">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3131A44B">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36450F53">
            <w:pPr>
              <w:widowControl/>
              <w:spacing w:before="100" w:beforeAutospacing="1" w:after="100" w:afterAutospacing="1" w:line="480" w:lineRule="exact"/>
              <w:rPr>
                <w:rFonts w:ascii="Times New Roman"/>
                <w:color w:val="000000"/>
                <w:kern w:val="0"/>
                <w:sz w:val="28"/>
                <w:szCs w:val="28"/>
              </w:rPr>
            </w:pPr>
          </w:p>
        </w:tc>
      </w:tr>
      <w:tr w14:paraId="767D5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667" w:hRule="atLeast"/>
          <w:tblCellSpacing w:w="7" w:type="dxa"/>
          <w:jc w:val="center"/>
        </w:trPr>
        <w:tc>
          <w:tcPr>
            <w:tcW w:w="2980" w:type="dxa"/>
            <w:noWrap w:val="0"/>
            <w:tcMar>
              <w:top w:w="0" w:type="dxa"/>
              <w:left w:w="108" w:type="dxa"/>
              <w:bottom w:w="0" w:type="dxa"/>
              <w:right w:w="108" w:type="dxa"/>
            </w:tcMar>
            <w:vAlign w:val="center"/>
          </w:tcPr>
          <w:p w14:paraId="331A094E">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是否开展临床试验</w:t>
            </w:r>
          </w:p>
        </w:tc>
        <w:tc>
          <w:tcPr>
            <w:tcW w:w="3570" w:type="dxa"/>
            <w:noWrap w:val="0"/>
            <w:tcMar>
              <w:top w:w="0" w:type="dxa"/>
              <w:left w:w="108" w:type="dxa"/>
              <w:bottom w:w="0" w:type="dxa"/>
              <w:right w:w="108" w:type="dxa"/>
            </w:tcMar>
            <w:vAlign w:val="center"/>
          </w:tcPr>
          <w:p w14:paraId="7DB1D211">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6C3340F0">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137BE7A3">
            <w:pPr>
              <w:widowControl/>
              <w:spacing w:before="100" w:beforeAutospacing="1" w:after="100" w:afterAutospacing="1" w:line="480" w:lineRule="exact"/>
              <w:rPr>
                <w:rFonts w:ascii="Times New Roman"/>
                <w:color w:val="000000"/>
                <w:kern w:val="0"/>
                <w:sz w:val="28"/>
                <w:szCs w:val="28"/>
              </w:rPr>
            </w:pPr>
          </w:p>
        </w:tc>
      </w:tr>
      <w:tr w14:paraId="3F2A4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1614" w:hRule="atLeast"/>
          <w:tblCellSpacing w:w="7" w:type="dxa"/>
          <w:jc w:val="center"/>
        </w:trPr>
        <w:tc>
          <w:tcPr>
            <w:tcW w:w="2980" w:type="dxa"/>
            <w:noWrap w:val="0"/>
            <w:tcMar>
              <w:top w:w="0" w:type="dxa"/>
              <w:left w:w="108" w:type="dxa"/>
              <w:bottom w:w="0" w:type="dxa"/>
              <w:right w:w="108" w:type="dxa"/>
            </w:tcMar>
            <w:vAlign w:val="center"/>
          </w:tcPr>
          <w:p w14:paraId="54BFCE35">
            <w:pPr>
              <w:widowControl/>
              <w:spacing w:before="100" w:beforeAutospacing="1" w:after="100" w:afterAutospacing="1" w:line="480" w:lineRule="exact"/>
              <w:jc w:val="left"/>
              <w:rPr>
                <w:rFonts w:ascii="Times New Roman"/>
                <w:color w:val="000000"/>
                <w:kern w:val="0"/>
                <w:sz w:val="28"/>
                <w:szCs w:val="28"/>
              </w:rPr>
            </w:pPr>
            <w:r>
              <w:rPr>
                <w:rFonts w:ascii="Times New Roman"/>
                <w:color w:val="000000"/>
                <w:kern w:val="0"/>
                <w:sz w:val="28"/>
                <w:szCs w:val="28"/>
              </w:rPr>
              <w:t>前次检查后至今质量管理体系（人员、体系文件等）的变化情况</w:t>
            </w:r>
          </w:p>
        </w:tc>
        <w:tc>
          <w:tcPr>
            <w:tcW w:w="3570" w:type="dxa"/>
            <w:noWrap w:val="0"/>
            <w:tcMar>
              <w:top w:w="0" w:type="dxa"/>
              <w:left w:w="108" w:type="dxa"/>
              <w:bottom w:w="0" w:type="dxa"/>
              <w:right w:w="108" w:type="dxa"/>
            </w:tcMar>
            <w:vAlign w:val="center"/>
          </w:tcPr>
          <w:p w14:paraId="1025B341">
            <w:pPr>
              <w:widowControl/>
              <w:spacing w:before="100" w:beforeAutospacing="1" w:after="100" w:afterAutospacing="1" w:line="480" w:lineRule="exact"/>
              <w:rPr>
                <w:rFonts w:ascii="Times New Roman"/>
                <w:color w:val="000000"/>
                <w:kern w:val="0"/>
                <w:sz w:val="28"/>
                <w:szCs w:val="28"/>
              </w:rPr>
            </w:pPr>
          </w:p>
        </w:tc>
        <w:tc>
          <w:tcPr>
            <w:tcW w:w="3916" w:type="dxa"/>
            <w:noWrap w:val="0"/>
            <w:vAlign w:val="center"/>
          </w:tcPr>
          <w:p w14:paraId="46ADE1E3">
            <w:pPr>
              <w:widowControl/>
              <w:spacing w:before="100" w:beforeAutospacing="1" w:after="100" w:afterAutospacing="1" w:line="480" w:lineRule="exact"/>
              <w:rPr>
                <w:rFonts w:ascii="Times New Roman"/>
                <w:color w:val="000000"/>
                <w:kern w:val="0"/>
                <w:sz w:val="28"/>
                <w:szCs w:val="28"/>
              </w:rPr>
            </w:pPr>
          </w:p>
        </w:tc>
        <w:tc>
          <w:tcPr>
            <w:tcW w:w="4106" w:type="dxa"/>
            <w:noWrap w:val="0"/>
            <w:tcMar>
              <w:top w:w="0" w:type="dxa"/>
              <w:left w:w="108" w:type="dxa"/>
              <w:bottom w:w="0" w:type="dxa"/>
              <w:right w:w="108" w:type="dxa"/>
            </w:tcMar>
            <w:vAlign w:val="center"/>
          </w:tcPr>
          <w:p w14:paraId="56F246C6">
            <w:pPr>
              <w:widowControl/>
              <w:spacing w:before="100" w:beforeAutospacing="1" w:after="100" w:afterAutospacing="1" w:line="480" w:lineRule="exact"/>
              <w:rPr>
                <w:rFonts w:ascii="Times New Roman"/>
                <w:color w:val="000000"/>
                <w:kern w:val="0"/>
                <w:sz w:val="28"/>
                <w:szCs w:val="28"/>
              </w:rPr>
            </w:pPr>
          </w:p>
        </w:tc>
      </w:tr>
      <w:tr w14:paraId="7AD6C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4136" w:hRule="atLeast"/>
          <w:tblCellSpacing w:w="7" w:type="dxa"/>
          <w:jc w:val="center"/>
        </w:trPr>
        <w:tc>
          <w:tcPr>
            <w:tcW w:w="14614" w:type="dxa"/>
            <w:gridSpan w:val="4"/>
            <w:noWrap w:val="0"/>
            <w:tcMar>
              <w:top w:w="0" w:type="dxa"/>
              <w:left w:w="108" w:type="dxa"/>
              <w:bottom w:w="0" w:type="dxa"/>
              <w:right w:w="108" w:type="dxa"/>
            </w:tcMar>
            <w:vAlign w:val="center"/>
          </w:tcPr>
          <w:p w14:paraId="34CC4644">
            <w:pPr>
              <w:widowControl/>
              <w:spacing w:before="100" w:beforeAutospacing="1" w:after="100" w:afterAutospacing="1" w:line="480" w:lineRule="exact"/>
              <w:contextualSpacing/>
              <w:jc w:val="left"/>
              <w:rPr>
                <w:rFonts w:ascii="Times New Roman"/>
                <w:b/>
                <w:color w:val="000000"/>
                <w:sz w:val="28"/>
              </w:rPr>
            </w:pPr>
            <w:r>
              <w:rPr>
                <w:rFonts w:ascii="Times New Roman"/>
                <w:b/>
                <w:color w:val="000000"/>
                <w:sz w:val="28"/>
              </w:rPr>
              <w:t>检验用产品和临床试验用产品的真实性：</w:t>
            </w:r>
          </w:p>
          <w:p w14:paraId="376CC4F9">
            <w:pPr>
              <w:widowControl/>
              <w:spacing w:before="100" w:beforeAutospacing="1" w:after="100" w:afterAutospacing="1" w:line="480" w:lineRule="exact"/>
              <w:ind w:left="517"/>
              <w:contextualSpacing/>
              <w:jc w:val="left"/>
              <w:rPr>
                <w:rFonts w:ascii="Times New Roman"/>
                <w:color w:val="000000"/>
                <w:sz w:val="28"/>
              </w:rPr>
            </w:pPr>
            <w:r>
              <w:rPr>
                <w:rFonts w:ascii="Times New Roman"/>
                <w:color w:val="000000"/>
                <w:sz w:val="28"/>
              </w:rPr>
              <w:t>用于样品生产的原材料是否有采购记录：□是 □否</w:t>
            </w:r>
          </w:p>
          <w:p w14:paraId="57F11DF1">
            <w:pPr>
              <w:widowControl/>
              <w:spacing w:before="100" w:beforeAutospacing="1" w:after="100" w:afterAutospacing="1" w:line="480" w:lineRule="exact"/>
              <w:ind w:left="517"/>
              <w:contextualSpacing/>
              <w:jc w:val="left"/>
              <w:rPr>
                <w:rFonts w:ascii="Times New Roman"/>
                <w:color w:val="000000"/>
                <w:sz w:val="28"/>
              </w:rPr>
            </w:pPr>
            <w:r>
              <w:rPr>
                <w:rFonts w:ascii="Times New Roman"/>
                <w:color w:val="000000"/>
                <w:sz w:val="28"/>
              </w:rPr>
              <w:t>是否有样品生产过程的记录和检验记录：□是 □否</w:t>
            </w:r>
          </w:p>
          <w:p w14:paraId="5FB6AFC5">
            <w:pPr>
              <w:widowControl/>
              <w:spacing w:before="100" w:beforeAutospacing="1" w:after="100" w:afterAutospacing="1" w:line="480" w:lineRule="exact"/>
              <w:ind w:left="517"/>
              <w:contextualSpacing/>
              <w:jc w:val="left"/>
              <w:rPr>
                <w:rFonts w:hint="eastAsia" w:ascii="Times New Roman"/>
                <w:color w:val="000000"/>
                <w:sz w:val="28"/>
              </w:rPr>
            </w:pPr>
            <w:r>
              <w:rPr>
                <w:rFonts w:ascii="Times New Roman"/>
                <w:color w:val="000000"/>
                <w:sz w:val="28"/>
              </w:rPr>
              <w:t>样品的批号是否和生产记录的批号一致：□是 □否</w:t>
            </w:r>
          </w:p>
          <w:p w14:paraId="576E2951">
            <w:pPr>
              <w:widowControl/>
              <w:spacing w:before="100" w:beforeAutospacing="1" w:after="100" w:afterAutospacing="1" w:line="480" w:lineRule="exact"/>
              <w:ind w:left="517"/>
              <w:contextualSpacing/>
              <w:jc w:val="left"/>
              <w:rPr>
                <w:rFonts w:ascii="Times New Roman"/>
                <w:color w:val="000000"/>
                <w:kern w:val="0"/>
                <w:sz w:val="28"/>
                <w:szCs w:val="28"/>
              </w:rPr>
            </w:pPr>
            <w:r>
              <w:rPr>
                <w:rFonts w:ascii="Times New Roman"/>
                <w:color w:val="000000"/>
                <w:sz w:val="28"/>
              </w:rPr>
              <w:t>如需要留样的产品，是否有留样：□是 □否 □不适用</w:t>
            </w:r>
          </w:p>
        </w:tc>
      </w:tr>
      <w:tr w14:paraId="4143D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7" w:type="dxa"/>
          <w:cantSplit/>
          <w:trHeight w:val="3240" w:hRule="atLeast"/>
          <w:tblCellSpacing w:w="7" w:type="dxa"/>
          <w:jc w:val="center"/>
        </w:trPr>
        <w:tc>
          <w:tcPr>
            <w:tcW w:w="14614" w:type="dxa"/>
            <w:gridSpan w:val="4"/>
            <w:noWrap w:val="0"/>
            <w:tcMar>
              <w:top w:w="0" w:type="dxa"/>
              <w:left w:w="108" w:type="dxa"/>
              <w:bottom w:w="0" w:type="dxa"/>
              <w:right w:w="108" w:type="dxa"/>
            </w:tcMar>
            <w:vAlign w:val="center"/>
          </w:tcPr>
          <w:p w14:paraId="3A851276">
            <w:pPr>
              <w:spacing w:line="480" w:lineRule="exact"/>
              <w:ind w:firstLine="770" w:firstLineChars="200"/>
              <w:rPr>
                <w:rFonts w:hint="eastAsia" w:ascii="Times New Roman"/>
                <w:color w:val="000000"/>
                <w:sz w:val="28"/>
              </w:rPr>
            </w:pPr>
            <w:r>
              <w:rPr>
                <w:rFonts w:ascii="Times New Roman"/>
                <w:color w:val="000000"/>
                <w:sz w:val="28"/>
              </w:rPr>
              <w:t>我单位承诺以上内容真实有效。</w:t>
            </w:r>
          </w:p>
          <w:p w14:paraId="22EBD935">
            <w:pPr>
              <w:spacing w:line="480" w:lineRule="exact"/>
              <w:ind w:firstLine="770" w:firstLineChars="200"/>
              <w:rPr>
                <w:rFonts w:hint="eastAsia" w:ascii="Times New Roman"/>
                <w:color w:val="000000"/>
                <w:sz w:val="28"/>
              </w:rPr>
            </w:pPr>
          </w:p>
          <w:p w14:paraId="7FA9337B">
            <w:pPr>
              <w:spacing w:line="480" w:lineRule="exact"/>
              <w:ind w:firstLine="770" w:firstLineChars="200"/>
              <w:rPr>
                <w:rFonts w:ascii="Times New Roman"/>
                <w:color w:val="000000"/>
                <w:sz w:val="28"/>
              </w:rPr>
            </w:pPr>
          </w:p>
          <w:p w14:paraId="1F222E61">
            <w:pPr>
              <w:spacing w:line="480" w:lineRule="exact"/>
              <w:ind w:firstLine="8470" w:firstLineChars="2200"/>
              <w:rPr>
                <w:rFonts w:hint="eastAsia" w:ascii="Times New Roman"/>
                <w:color w:val="000000"/>
                <w:sz w:val="28"/>
              </w:rPr>
            </w:pPr>
            <w:r>
              <w:rPr>
                <w:rFonts w:ascii="Times New Roman"/>
                <w:color w:val="000000"/>
                <w:sz w:val="28"/>
              </w:rPr>
              <w:t>法定代表人或负责人签字：</w:t>
            </w:r>
          </w:p>
          <w:p w14:paraId="417254E5">
            <w:pPr>
              <w:spacing w:line="480" w:lineRule="exact"/>
              <w:ind w:firstLine="9817" w:firstLineChars="2550"/>
              <w:rPr>
                <w:rFonts w:ascii="Times New Roman"/>
                <w:color w:val="000000"/>
                <w:sz w:val="28"/>
              </w:rPr>
            </w:pPr>
            <w:r>
              <w:rPr>
                <w:rFonts w:ascii="Times New Roman"/>
                <w:color w:val="000000"/>
                <w:sz w:val="28"/>
              </w:rPr>
              <w:t>公章</w:t>
            </w:r>
          </w:p>
          <w:p w14:paraId="61643E01">
            <w:pPr>
              <w:spacing w:line="480" w:lineRule="exact"/>
              <w:ind w:left="4095" w:leftChars="1300" w:firstLine="630"/>
              <w:rPr>
                <w:rFonts w:ascii="Times New Roman"/>
                <w:b/>
                <w:color w:val="000000"/>
                <w:sz w:val="28"/>
              </w:rPr>
            </w:pPr>
            <w:r>
              <w:rPr>
                <w:rFonts w:ascii="Times New Roman"/>
                <w:color w:val="000000"/>
                <w:sz w:val="28"/>
              </w:rPr>
              <w:t xml:space="preserve">                                                 </w:t>
            </w:r>
            <w:r>
              <w:rPr>
                <w:rFonts w:hint="eastAsia" w:ascii="Times New Roman"/>
                <w:color w:val="000000"/>
                <w:sz w:val="28"/>
              </w:rPr>
              <w:t xml:space="preserve"> </w:t>
            </w:r>
            <w:r>
              <w:rPr>
                <w:rFonts w:ascii="Times New Roman"/>
                <w:color w:val="000000"/>
                <w:sz w:val="28"/>
              </w:rPr>
              <w:t xml:space="preserve">  年    月    日</w:t>
            </w:r>
          </w:p>
        </w:tc>
      </w:tr>
    </w:tbl>
    <w:p w14:paraId="5C725545">
      <w:pPr>
        <w:snapToGrid w:val="0"/>
        <w:spacing w:line="600" w:lineRule="exact"/>
        <w:ind w:firstLine="7437" w:firstLineChars="1750"/>
        <w:rPr>
          <w:rFonts w:hint="eastAsia" w:ascii="Times New Roman"/>
          <w:kern w:val="4"/>
          <w:sz w:val="32"/>
          <w:szCs w:val="32"/>
        </w:rPr>
      </w:pPr>
    </w:p>
    <w:p w14:paraId="7DB8FCDB">
      <w:pPr>
        <w:snapToGrid w:val="0"/>
        <w:spacing w:line="600" w:lineRule="exact"/>
        <w:ind w:firstLine="7437" w:firstLineChars="1750"/>
        <w:rPr>
          <w:rFonts w:ascii="Times New Roman"/>
          <w:kern w:val="4"/>
          <w:sz w:val="32"/>
          <w:szCs w:val="32"/>
        </w:rPr>
        <w:sectPr>
          <w:pgSz w:w="16838" w:h="11906" w:orient="landscape"/>
          <w:pgMar w:top="1531" w:right="2098" w:bottom="1531" w:left="1985" w:header="851" w:footer="1474" w:gutter="0"/>
          <w:cols w:space="720" w:num="1"/>
          <w:docGrid w:type="linesAndChars" w:linePitch="579" w:charSpace="21679"/>
        </w:sectPr>
      </w:pPr>
    </w:p>
    <w:p w14:paraId="003F56FB">
      <w:pPr>
        <w:snapToGrid w:val="0"/>
        <w:spacing w:line="600" w:lineRule="exact"/>
        <w:rPr>
          <w:rFonts w:ascii="Times New Roman"/>
          <w:color w:val="000000"/>
          <w:kern w:val="0"/>
          <w:sz w:val="28"/>
        </w:rPr>
      </w:pPr>
      <w:r>
        <w:rPr>
          <w:rFonts w:ascii="Times New Roman"/>
          <w:color w:val="000000"/>
          <w:kern w:val="0"/>
          <w:sz w:val="28"/>
        </w:rPr>
        <w:t>填表说明：</w:t>
      </w:r>
    </w:p>
    <w:p w14:paraId="0136C2CE">
      <w:pPr>
        <w:snapToGrid w:val="0"/>
        <w:spacing w:line="600" w:lineRule="exact"/>
        <w:ind w:firstLine="560" w:firstLineChars="200"/>
        <w:rPr>
          <w:rFonts w:hint="eastAsia" w:ascii="Times New Roman"/>
          <w:color w:val="000000"/>
          <w:kern w:val="0"/>
          <w:sz w:val="28"/>
        </w:rPr>
      </w:pPr>
      <w:r>
        <w:rPr>
          <w:rFonts w:hint="eastAsia" w:ascii="Times New Roman"/>
          <w:color w:val="000000"/>
          <w:kern w:val="0"/>
          <w:sz w:val="28"/>
        </w:rPr>
        <w:t>1.申报产品规格型号较多时，该栏中可填写“见附页”，附页以纸质资料附后并逐页加盖公章或骑缝章。</w:t>
      </w:r>
    </w:p>
    <w:p w14:paraId="702298BF">
      <w:pPr>
        <w:snapToGrid w:val="0"/>
        <w:spacing w:line="600" w:lineRule="exact"/>
        <w:ind w:firstLine="560" w:firstLineChars="200"/>
        <w:rPr>
          <w:rFonts w:hint="eastAsia" w:ascii="Times New Roman"/>
          <w:color w:val="000000"/>
          <w:kern w:val="0"/>
          <w:sz w:val="28"/>
        </w:rPr>
      </w:pPr>
      <w:r>
        <w:rPr>
          <w:rFonts w:hint="eastAsia" w:ascii="Times New Roman"/>
          <w:color w:val="000000"/>
          <w:kern w:val="0"/>
          <w:sz w:val="28"/>
        </w:rPr>
        <w:t>2.</w:t>
      </w:r>
      <w:r>
        <w:rPr>
          <w:rFonts w:hint="eastAsia" w:ascii="Times New Roman"/>
          <w:color w:val="000000"/>
          <w:kern w:val="0"/>
          <w:sz w:val="28"/>
          <w:szCs w:val="28"/>
        </w:rPr>
        <w:t>同类产品通过现场核查日期</w:t>
      </w:r>
      <w:r>
        <w:rPr>
          <w:rFonts w:hint="eastAsia" w:ascii="Times New Roman"/>
          <w:color w:val="000000"/>
          <w:kern w:val="0"/>
          <w:sz w:val="28"/>
        </w:rPr>
        <w:t>填写选取的</w:t>
      </w:r>
      <w:r>
        <w:rPr>
          <w:rFonts w:hint="eastAsia" w:ascii="Times New Roman"/>
          <w:color w:val="000000"/>
          <w:kern w:val="0"/>
          <w:sz w:val="28"/>
          <w:szCs w:val="28"/>
        </w:rPr>
        <w:t>典型性对比同类产品通过现场核查的日期</w:t>
      </w:r>
      <w:r>
        <w:rPr>
          <w:rFonts w:hint="eastAsia" w:ascii="Times New Roman"/>
          <w:color w:val="000000"/>
          <w:kern w:val="0"/>
          <w:sz w:val="28"/>
        </w:rPr>
        <w:t>，并提供相关佐证材料。</w:t>
      </w:r>
    </w:p>
    <w:p w14:paraId="7C492145">
      <w:pPr>
        <w:snapToGrid w:val="0"/>
        <w:spacing w:line="600" w:lineRule="exact"/>
        <w:ind w:firstLine="560" w:firstLineChars="200"/>
        <w:rPr>
          <w:rFonts w:hint="eastAsia" w:ascii="Times New Roman"/>
          <w:color w:val="000000"/>
          <w:kern w:val="0"/>
          <w:sz w:val="28"/>
        </w:rPr>
      </w:pPr>
      <w:r>
        <w:rPr>
          <w:rFonts w:hint="eastAsia" w:ascii="Times New Roman"/>
          <w:color w:val="000000"/>
          <w:kern w:val="0"/>
          <w:sz w:val="28"/>
          <w:szCs w:val="28"/>
        </w:rPr>
        <w:t>3.</w:t>
      </w:r>
      <w:r>
        <w:rPr>
          <w:rFonts w:hint="eastAsia" w:ascii="Times New Roman"/>
          <w:color w:val="000000"/>
          <w:kern w:val="0"/>
          <w:sz w:val="28"/>
        </w:rPr>
        <w:t>生产地址（或受托生产企业地址）应至少包括注册检验用样品和临床试验用样品的生产地址。</w:t>
      </w:r>
    </w:p>
    <w:p w14:paraId="455F5210">
      <w:pPr>
        <w:snapToGrid w:val="0"/>
        <w:spacing w:line="600" w:lineRule="exact"/>
        <w:ind w:firstLine="560" w:firstLineChars="200"/>
        <w:rPr>
          <w:rFonts w:hint="eastAsia" w:ascii="Times New Roman"/>
          <w:color w:val="000000"/>
          <w:kern w:val="0"/>
          <w:sz w:val="28"/>
        </w:rPr>
      </w:pPr>
      <w:r>
        <w:rPr>
          <w:rFonts w:hint="eastAsia" w:ascii="Times New Roman"/>
          <w:color w:val="000000"/>
          <w:kern w:val="0"/>
          <w:sz w:val="28"/>
        </w:rPr>
        <w:t>4.管理类别栏中填写管理类别及分类编码，格式举例：“2017年分类目录：II类：07-02-呼吸功能及气体分析测定装置”等。</w:t>
      </w:r>
    </w:p>
    <w:p w14:paraId="2F4C6227">
      <w:pPr>
        <w:snapToGrid w:val="0"/>
        <w:spacing w:line="600" w:lineRule="exact"/>
        <w:ind w:firstLine="560" w:firstLineChars="200"/>
        <w:rPr>
          <w:rFonts w:hint="eastAsia" w:ascii="Times New Roman"/>
          <w:color w:val="000000"/>
          <w:kern w:val="0"/>
          <w:sz w:val="28"/>
        </w:rPr>
      </w:pPr>
      <w:r>
        <w:rPr>
          <w:rFonts w:hint="eastAsia" w:ascii="Times New Roman"/>
          <w:color w:val="000000"/>
          <w:kern w:val="0"/>
          <w:sz w:val="28"/>
        </w:rPr>
        <w:t>5.</w:t>
      </w:r>
      <w:r>
        <w:rPr>
          <w:rFonts w:hint="eastAsia" w:ascii="Times New Roman"/>
          <w:color w:val="000000"/>
          <w:kern w:val="0"/>
          <w:sz w:val="28"/>
          <w:szCs w:val="28"/>
        </w:rPr>
        <w:t>工作原理/作用机理/检验原理</w:t>
      </w:r>
      <w:r>
        <w:rPr>
          <w:rFonts w:hint="eastAsia" w:ascii="Times New Roman"/>
          <w:color w:val="000000"/>
          <w:kern w:val="0"/>
          <w:sz w:val="28"/>
        </w:rPr>
        <w:t>栏中，体外诊断试剂应填写所用产品检验原理，其他产品应填写</w:t>
      </w:r>
      <w:r>
        <w:rPr>
          <w:rFonts w:hint="eastAsia" w:ascii="Times New Roman"/>
          <w:color w:val="000000"/>
          <w:kern w:val="0"/>
          <w:sz w:val="28"/>
          <w:szCs w:val="28"/>
        </w:rPr>
        <w:t>工作原理及</w:t>
      </w:r>
      <w:r>
        <w:rPr>
          <w:rFonts w:hint="eastAsia" w:ascii="Times New Roman"/>
          <w:color w:val="000000"/>
          <w:kern w:val="0"/>
          <w:sz w:val="28"/>
        </w:rPr>
        <w:t>产品作用机理。</w:t>
      </w:r>
    </w:p>
    <w:p w14:paraId="03BFAD10">
      <w:pPr>
        <w:snapToGrid w:val="0"/>
        <w:spacing w:line="600" w:lineRule="exact"/>
        <w:ind w:firstLine="560" w:firstLineChars="200"/>
        <w:rPr>
          <w:rFonts w:hint="eastAsia" w:ascii="Times New Roman"/>
          <w:color w:val="000000"/>
          <w:kern w:val="0"/>
          <w:sz w:val="28"/>
        </w:rPr>
      </w:pPr>
      <w:r>
        <w:rPr>
          <w:rFonts w:hint="eastAsia" w:ascii="Times New Roman"/>
          <w:color w:val="000000"/>
          <w:kern w:val="0"/>
          <w:sz w:val="28"/>
        </w:rPr>
        <w:t>6.</w:t>
      </w:r>
      <w:r>
        <w:rPr>
          <w:rFonts w:hint="eastAsia" w:ascii="Times New Roman"/>
          <w:color w:val="000000"/>
          <w:kern w:val="0"/>
          <w:sz w:val="28"/>
          <w:szCs w:val="28"/>
        </w:rPr>
        <w:t>生产工艺（关键特殊工艺，工艺流程图）</w:t>
      </w:r>
      <w:r>
        <w:rPr>
          <w:rFonts w:hint="eastAsia" w:ascii="Times New Roman"/>
          <w:color w:val="000000"/>
          <w:kern w:val="0"/>
          <w:sz w:val="28"/>
        </w:rPr>
        <w:t>栏中，如涉及外协工序应进行明确。</w:t>
      </w:r>
    </w:p>
    <w:p w14:paraId="35F197CF">
      <w:pPr>
        <w:snapToGrid w:val="0"/>
        <w:spacing w:line="600" w:lineRule="exact"/>
        <w:ind w:firstLine="560" w:firstLineChars="200"/>
        <w:rPr>
          <w:rFonts w:hint="eastAsia" w:ascii="Times New Roman"/>
          <w:color w:val="000000"/>
          <w:kern w:val="0"/>
          <w:sz w:val="28"/>
        </w:rPr>
      </w:pPr>
      <w:r>
        <w:rPr>
          <w:rFonts w:hint="eastAsia" w:ascii="Times New Roman"/>
          <w:color w:val="000000"/>
          <w:kern w:val="0"/>
          <w:sz w:val="28"/>
        </w:rPr>
        <w:t>7.硬件设施栏中，申报产品与对比同类产品所用生产厂房、检验场地、各库房、洁净车间（含洁净检测室）、主要生产和检验设施及设备完全一致应填写“完全一致”，如有不同，应具体填写不同之处。如有委托生产、委托研发等情形，应以附件的形式明确。</w:t>
      </w:r>
    </w:p>
    <w:p w14:paraId="7F9A7072">
      <w:r>
        <w:rPr>
          <w:rFonts w:hint="eastAsia" w:ascii="Times New Roman"/>
          <w:color w:val="000000"/>
          <w:kern w:val="0"/>
          <w:sz w:val="28"/>
          <w:szCs w:val="28"/>
        </w:rPr>
        <w:t>8.前次检查后至今质量管理体系（人员、体系文件等）的变化情况栏中，应填写质量管理组织机构的变化情况；质量手册、程序文件的增加、减少或升版情况；企业法定代表人、企业负责人、管理者代表、质量管理体系各部门负责人员变化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OTFiMjUyM2Q1NjQ0Yjk2YjJjZDczMWI5N2Y4ZDIifQ=="/>
  </w:docVars>
  <w:rsids>
    <w:rsidRoot w:val="00000000"/>
    <w:rsid w:val="23BC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snapToGrid w:val="0"/>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2024-09-30T07:28:19Z</dcterms:created>
  <dc:creator>Administrator</dc:creator>
  <cp:lastModifiedBy>杨思明</cp:lastModifiedBy>
  <dcterms:modified xsi:type="dcterms:W3CDTF">2024-09-30T07:28:38Z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E2498889D1604FF787C6A48084A6FB4C_12</vt:lpwstr>
  </property>
</Properties>
</file>