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F858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left"/>
        <w:textAlignment w:val="baseline"/>
        <w:outlineLvl w:val="2"/>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14:paraId="05057FA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left"/>
        <w:textAlignment w:val="baseline"/>
        <w:outlineLvl w:val="2"/>
        <w:rPr>
          <w:rFonts w:hint="eastAsia" w:ascii="黑体" w:hAnsi="黑体" w:eastAsia="黑体" w:cs="黑体"/>
          <w:b w:val="0"/>
          <w:bCs w:val="0"/>
          <w:sz w:val="32"/>
          <w:szCs w:val="32"/>
          <w:lang w:eastAsia="zh-CN"/>
        </w:rPr>
      </w:pPr>
    </w:p>
    <w:p w14:paraId="44232ED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outlineLvl w:val="2"/>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云南省健康企业建设评估细则</w:t>
      </w:r>
      <w:r>
        <w:rPr>
          <w:rFonts w:hint="eastAsia" w:ascii="方正小标宋_GBK" w:hAnsi="方正小标宋_GBK" w:eastAsia="方正小标宋_GBK" w:cs="方正小标宋_GBK"/>
          <w:b/>
          <w:bCs/>
          <w:spacing w:val="0"/>
          <w:sz w:val="44"/>
          <w:szCs w:val="44"/>
        </w:rPr>
        <w:t>（</w:t>
      </w:r>
      <w:r>
        <w:rPr>
          <w:rFonts w:hint="eastAsia" w:ascii="方正小标宋_GBK" w:hAnsi="方正小标宋_GBK" w:eastAsia="方正小标宋_GBK" w:cs="方正小标宋_GBK"/>
          <w:b/>
          <w:bCs/>
          <w:spacing w:val="0"/>
          <w:sz w:val="44"/>
          <w:szCs w:val="44"/>
          <w:lang w:val="en-US" w:eastAsia="zh-CN"/>
        </w:rPr>
        <w:t>2024版</w:t>
      </w:r>
      <w:r>
        <w:rPr>
          <w:rFonts w:hint="eastAsia" w:ascii="方正小标宋_GBK" w:hAnsi="方正小标宋_GBK" w:eastAsia="方正小标宋_GBK" w:cs="方正小标宋_GBK"/>
          <w:b/>
          <w:bCs/>
          <w:spacing w:val="0"/>
          <w:sz w:val="44"/>
          <w:szCs w:val="44"/>
        </w:rPr>
        <w:t>）</w:t>
      </w:r>
    </w:p>
    <w:p w14:paraId="6DB9975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24" w:firstLineChars="200"/>
        <w:jc w:val="both"/>
        <w:textAlignment w:val="baseline"/>
        <w:rPr>
          <w:rFonts w:hint="eastAsia" w:ascii="宋体" w:hAnsi="宋体" w:eastAsia="方正仿宋_GBK" w:cs="仿宋"/>
          <w:spacing w:val="-4"/>
          <w:sz w:val="32"/>
          <w:szCs w:val="32"/>
        </w:rPr>
      </w:pPr>
    </w:p>
    <w:p w14:paraId="05D5387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00" w:firstLineChars="200"/>
        <w:jc w:val="both"/>
        <w:textAlignment w:val="baseline"/>
        <w:rPr>
          <w:rFonts w:hint="eastAsia" w:ascii="宋体" w:hAnsi="宋体" w:eastAsia="方正仿宋_GBK" w:cs="仿宋"/>
          <w:spacing w:val="-3"/>
          <w:sz w:val="32"/>
          <w:szCs w:val="32"/>
        </w:rPr>
      </w:pPr>
      <w:r>
        <w:rPr>
          <w:rFonts w:hint="eastAsia" w:ascii="宋体" w:hAnsi="宋体" w:eastAsia="方正仿宋_GBK" w:cs="仿宋"/>
          <w:spacing w:val="-10"/>
          <w:sz w:val="32"/>
          <w:szCs w:val="32"/>
        </w:rPr>
        <w:t>根据国家</w:t>
      </w:r>
      <w:r>
        <w:rPr>
          <w:rFonts w:hint="eastAsia" w:ascii="宋体" w:hAnsi="宋体" w:eastAsia="方正仿宋_GBK" w:cs="仿宋"/>
          <w:spacing w:val="-10"/>
          <w:sz w:val="32"/>
          <w:szCs w:val="32"/>
          <w:lang w:eastAsia="zh-CN"/>
        </w:rPr>
        <w:t>七部委《</w:t>
      </w:r>
      <w:r>
        <w:rPr>
          <w:rFonts w:hint="eastAsia" w:ascii="宋体" w:hAnsi="宋体" w:eastAsia="方正仿宋_GBK" w:cs="仿宋"/>
          <w:b w:val="0"/>
          <w:bCs w:val="0"/>
          <w:i w:val="0"/>
          <w:caps w:val="0"/>
          <w:color w:val="000000"/>
          <w:spacing w:val="-10"/>
          <w:kern w:val="0"/>
          <w:sz w:val="32"/>
          <w:szCs w:val="32"/>
          <w:u w:val="none"/>
          <w:lang w:val="en-US" w:eastAsia="zh-CN" w:bidi="ar"/>
        </w:rPr>
        <w:t>关于推进健康企业建设的通知》（</w:t>
      </w:r>
      <w:r>
        <w:rPr>
          <w:rFonts w:hint="eastAsia" w:ascii="宋体" w:hAnsi="宋体" w:eastAsia="方正仿宋_GBK" w:cs="仿宋"/>
          <w:i w:val="0"/>
          <w:caps w:val="0"/>
          <w:color w:val="000000"/>
          <w:spacing w:val="-10"/>
          <w:sz w:val="32"/>
          <w:szCs w:val="32"/>
          <w:u w:val="none"/>
        </w:rPr>
        <w:t>全爱卫办发〔2019〕3号</w:t>
      </w:r>
      <w:r>
        <w:rPr>
          <w:rFonts w:hint="eastAsia" w:ascii="宋体" w:hAnsi="宋体" w:eastAsia="方正仿宋_GBK" w:cs="仿宋"/>
          <w:i w:val="0"/>
          <w:caps w:val="0"/>
          <w:color w:val="000000"/>
          <w:spacing w:val="-10"/>
          <w:sz w:val="32"/>
          <w:szCs w:val="32"/>
          <w:u w:val="none"/>
          <w:lang w:eastAsia="zh-CN"/>
        </w:rPr>
        <w:t>）和《</w:t>
      </w:r>
      <w:r>
        <w:rPr>
          <w:rStyle w:val="5"/>
          <w:rFonts w:hint="eastAsia" w:ascii="宋体" w:hAnsi="宋体" w:eastAsia="方正仿宋_GBK" w:cs="仿宋"/>
          <w:i w:val="0"/>
          <w:caps w:val="0"/>
          <w:color w:val="000000"/>
          <w:spacing w:val="-10"/>
          <w:sz w:val="32"/>
          <w:szCs w:val="32"/>
          <w:u w:val="none"/>
        </w:rPr>
        <w:t>健康企业建设规范（试行）</w:t>
      </w:r>
      <w:r>
        <w:rPr>
          <w:rFonts w:hint="eastAsia" w:ascii="宋体" w:hAnsi="宋体" w:eastAsia="方正仿宋_GBK" w:cs="仿宋"/>
          <w:i w:val="0"/>
          <w:caps w:val="0"/>
          <w:color w:val="000000"/>
          <w:spacing w:val="-10"/>
          <w:sz w:val="32"/>
          <w:szCs w:val="32"/>
          <w:u w:val="none"/>
          <w:lang w:eastAsia="zh-CN"/>
        </w:rPr>
        <w:t>》</w:t>
      </w:r>
      <w:r>
        <w:rPr>
          <w:rFonts w:hint="eastAsia" w:ascii="宋体" w:hAnsi="宋体" w:eastAsia="方正仿宋_GBK" w:cs="仿宋"/>
          <w:spacing w:val="-4"/>
          <w:sz w:val="32"/>
          <w:szCs w:val="32"/>
          <w:lang w:eastAsia="zh-CN"/>
        </w:rPr>
        <w:t>，</w:t>
      </w:r>
      <w:r>
        <w:rPr>
          <w:rFonts w:hint="eastAsia" w:ascii="宋体" w:hAnsi="宋体" w:eastAsia="方正仿宋_GBK" w:cs="仿宋"/>
          <w:spacing w:val="-5"/>
          <w:sz w:val="32"/>
          <w:szCs w:val="32"/>
        </w:rPr>
        <w:t>结合云南工作</w:t>
      </w:r>
      <w:r>
        <w:rPr>
          <w:rFonts w:hint="eastAsia" w:ascii="宋体" w:hAnsi="宋体" w:eastAsia="方正仿宋_GBK" w:cs="仿宋"/>
          <w:spacing w:val="-10"/>
          <w:sz w:val="32"/>
          <w:szCs w:val="32"/>
        </w:rPr>
        <w:t>实际，制定《云南省健康企业建设评估细则》。本细则作为《云</w:t>
      </w:r>
      <w:r>
        <w:rPr>
          <w:rFonts w:hint="eastAsia" w:ascii="宋体" w:hAnsi="宋体" w:eastAsia="方正仿宋_GBK" w:cs="仿宋"/>
          <w:spacing w:val="2"/>
          <w:sz w:val="32"/>
          <w:szCs w:val="32"/>
        </w:rPr>
        <w:t>南省健康企业评估表》的配套技术说明，包括对云南省</w:t>
      </w:r>
      <w:bookmarkStart w:id="0" w:name="_GoBack"/>
      <w:bookmarkEnd w:id="0"/>
      <w:r>
        <w:rPr>
          <w:rFonts w:hint="eastAsia" w:ascii="宋体" w:hAnsi="宋体" w:eastAsia="方正仿宋_GBK" w:cs="仿宋"/>
          <w:spacing w:val="2"/>
          <w:sz w:val="32"/>
          <w:szCs w:val="32"/>
        </w:rPr>
        <w:t>健康企业建设基本条件和具体指标的解读、评估方式和赋分标准等，</w:t>
      </w:r>
      <w:r>
        <w:rPr>
          <w:rFonts w:hint="eastAsia" w:ascii="宋体" w:hAnsi="宋体" w:eastAsia="方正仿宋_GBK" w:cs="仿宋"/>
          <w:spacing w:val="-3"/>
          <w:sz w:val="32"/>
          <w:szCs w:val="32"/>
        </w:rPr>
        <w:t>是云南省健康企业建设核心参考资料。</w:t>
      </w:r>
    </w:p>
    <w:p w14:paraId="735497E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28" w:firstLineChars="200"/>
        <w:jc w:val="both"/>
        <w:textAlignment w:val="baseline"/>
        <w:rPr>
          <w:rFonts w:hint="eastAsia" w:ascii="宋体" w:hAnsi="宋体" w:eastAsia="方正仿宋_GBK" w:cs="仿宋"/>
          <w:spacing w:val="-3"/>
          <w:sz w:val="32"/>
          <w:szCs w:val="32"/>
        </w:rPr>
      </w:pPr>
    </w:p>
    <w:p w14:paraId="5A2D2A1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2"/>
          <w:sz w:val="32"/>
          <w:szCs w:val="32"/>
        </w:rPr>
        <w:t>第一部分</w:t>
      </w:r>
      <w:r>
        <w:rPr>
          <w:rFonts w:hint="eastAsia" w:ascii="方正黑体_GBK" w:hAnsi="方正黑体_GBK" w:eastAsia="方正黑体_GBK" w:cs="方正黑体_GBK"/>
          <w:b w:val="0"/>
          <w:bCs w:val="0"/>
          <w:spacing w:val="-2"/>
          <w:sz w:val="32"/>
          <w:szCs w:val="32"/>
          <w:lang w:val="en-US" w:eastAsia="zh-CN"/>
        </w:rPr>
        <w:t xml:space="preserve">  </w:t>
      </w:r>
      <w:r>
        <w:rPr>
          <w:rFonts w:hint="eastAsia" w:ascii="方正黑体_GBK" w:hAnsi="方正黑体_GBK" w:eastAsia="方正黑体_GBK" w:cs="方正黑体_GBK"/>
          <w:b w:val="0"/>
          <w:bCs w:val="0"/>
          <w:spacing w:val="-2"/>
          <w:sz w:val="32"/>
          <w:szCs w:val="32"/>
        </w:rPr>
        <w:t>基本条件</w:t>
      </w:r>
    </w:p>
    <w:p w14:paraId="3C20264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39"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1"/>
          <w:lang w:val="en-US" w:eastAsia="zh-CN"/>
        </w:rPr>
        <w:t>1</w:t>
      </w:r>
      <w:r>
        <w:rPr>
          <w:rFonts w:hint="eastAsia" w:ascii="宋体" w:hAnsi="宋体" w:eastAsia="方正仿宋_GBK" w:cs="仿宋"/>
          <w:b/>
          <w:bCs/>
          <w:spacing w:val="-1"/>
        </w:rPr>
        <w:t>.企业主要负责人书面承诺组织开展健康企业建设。</w:t>
      </w:r>
    </w:p>
    <w:p w14:paraId="2E11BD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68" w:firstLineChars="200"/>
        <w:jc w:val="both"/>
        <w:textAlignment w:val="baseline"/>
        <w:rPr>
          <w:rFonts w:hint="eastAsia" w:ascii="宋体" w:hAnsi="宋体" w:eastAsia="方正仿宋_GBK" w:cs="仿宋"/>
          <w:sz w:val="32"/>
          <w:szCs w:val="32"/>
        </w:rPr>
      </w:pPr>
      <w:r>
        <w:rPr>
          <w:rFonts w:hint="eastAsia" w:ascii="宋体" w:hAnsi="宋体" w:eastAsia="方正仿宋_GBK" w:cs="仿宋"/>
          <w:spacing w:val="7"/>
        </w:rPr>
        <w:t>【说明】</w:t>
      </w:r>
    </w:p>
    <w:p w14:paraId="345E95F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outlineLvl w:val="9"/>
        <w:rPr>
          <w:rFonts w:hint="eastAsia" w:ascii="方正仿宋_GBK" w:hAnsi="方正仿宋_GBK" w:eastAsia="方正仿宋_GBK" w:cs="方正仿宋_GBK"/>
          <w:b/>
          <w:bCs/>
          <w:spacing w:val="1"/>
          <w:sz w:val="32"/>
          <w:szCs w:val="32"/>
          <w:lang w:eastAsia="zh-CN"/>
        </w:rPr>
      </w:pPr>
      <w:r>
        <w:rPr>
          <w:rFonts w:hint="eastAsia" w:ascii="方正仿宋_GBK" w:hAnsi="方正仿宋_GBK" w:eastAsia="方正仿宋_GBK" w:cs="方正仿宋_GBK"/>
          <w:b/>
          <w:bCs/>
          <w:spacing w:val="1"/>
          <w:sz w:val="32"/>
          <w:szCs w:val="32"/>
        </w:rPr>
        <w:t>建设云南省健康企业承诺书</w:t>
      </w:r>
    </w:p>
    <w:p w14:paraId="25D56E9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rPr>
          <w:rFonts w:hint="eastAsia" w:ascii="宋体" w:hAnsi="宋体" w:eastAsia="方正仿宋_GBK" w:cs="仿宋"/>
          <w:b/>
          <w:bCs/>
          <w:sz w:val="32"/>
          <w:szCs w:val="32"/>
        </w:rPr>
      </w:pPr>
      <w:r>
        <w:rPr>
          <w:rFonts w:hint="eastAsia" w:ascii="宋体" w:hAnsi="宋体" w:eastAsia="方正仿宋_GBK" w:cs="仿宋"/>
          <w:b/>
          <w:bCs/>
          <w:spacing w:val="13"/>
          <w:sz w:val="32"/>
          <w:szCs w:val="32"/>
        </w:rPr>
        <w:t>（样本）</w:t>
      </w:r>
    </w:p>
    <w:p w14:paraId="19C286AF">
      <w:pPr>
        <w:keepNext w:val="0"/>
        <w:keepLines w:val="0"/>
        <w:pageBreakBefore w:val="0"/>
        <w:widowControl/>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szCs w:val="32"/>
        </w:rPr>
      </w:pPr>
      <w:r>
        <w:rPr>
          <w:rFonts w:hint="eastAsia" w:ascii="宋体" w:hAnsi="宋体" w:eastAsia="方正仿宋_GBK" w:cs="仿宋"/>
          <w:spacing w:val="0"/>
          <w:sz w:val="32"/>
          <w:szCs w:val="32"/>
        </w:rPr>
        <w:t>本人作为（XXX企业</w:t>
      </w:r>
      <w:r>
        <w:rPr>
          <w:rFonts w:hint="eastAsia" w:ascii="宋体" w:hAnsi="宋体" w:eastAsia="方正仿宋_GBK" w:cs="仿宋"/>
          <w:spacing w:val="0"/>
          <w:sz w:val="32"/>
          <w:szCs w:val="32"/>
          <w:lang w:eastAsia="en-US"/>
        </w:rPr>
        <w:t>）（</w:t>
      </w:r>
      <w:r>
        <w:rPr>
          <w:rFonts w:hint="eastAsia" w:ascii="宋体" w:hAnsi="宋体" w:eastAsia="方正仿宋_GBK" w:cs="仿宋"/>
          <w:spacing w:val="0"/>
          <w:sz w:val="32"/>
          <w:szCs w:val="32"/>
        </w:rPr>
        <w:t>XXX职务），秉承以人为本的方针，在此郑重承诺本企业自愿开展云南省健康企业建设，遵守《中华人民共和国职业病防治法》，近3年内未发生因防控措施不力导致的甲、乙类传染病</w:t>
      </w:r>
      <w:r>
        <w:rPr>
          <w:rFonts w:hint="eastAsia" w:ascii="宋体" w:hAnsi="宋体" w:eastAsia="方正仿宋_GBK" w:cs="仿宋"/>
          <w:spacing w:val="0"/>
          <w:sz w:val="32"/>
          <w:szCs w:val="32"/>
          <w:lang w:eastAsia="zh-CN"/>
        </w:rPr>
        <w:t>暴发</w:t>
      </w:r>
      <w:r>
        <w:rPr>
          <w:rFonts w:hint="eastAsia" w:ascii="宋体" w:hAnsi="宋体" w:eastAsia="方正仿宋_GBK" w:cs="仿宋"/>
          <w:spacing w:val="0"/>
          <w:sz w:val="32"/>
          <w:szCs w:val="32"/>
        </w:rPr>
        <w:t>流行和群体性食源性疾病等事故</w:t>
      </w:r>
      <w:r>
        <w:rPr>
          <w:rFonts w:hint="eastAsia" w:ascii="宋体" w:hAnsi="宋体" w:eastAsia="方正仿宋_GBK" w:cs="仿宋"/>
          <w:spacing w:val="0"/>
          <w:sz w:val="32"/>
          <w:szCs w:val="32"/>
          <w:lang w:eastAsia="en-US"/>
        </w:rPr>
        <w:t>，</w:t>
      </w:r>
      <w:r>
        <w:rPr>
          <w:rFonts w:hint="eastAsia" w:ascii="宋体" w:hAnsi="宋体" w:eastAsia="方正仿宋_GBK" w:cs="仿宋"/>
          <w:spacing w:val="0"/>
          <w:sz w:val="32"/>
          <w:szCs w:val="32"/>
        </w:rPr>
        <w:t>未发生重大职业健康安全责任事故</w:t>
      </w:r>
      <w:r>
        <w:rPr>
          <w:rFonts w:hint="eastAsia" w:ascii="宋体" w:hAnsi="宋体" w:eastAsia="方正仿宋_GBK" w:cs="仿宋"/>
          <w:spacing w:val="0"/>
          <w:sz w:val="32"/>
          <w:szCs w:val="32"/>
          <w:lang w:eastAsia="zh-CN"/>
        </w:rPr>
        <w:t>，</w:t>
      </w:r>
      <w:r>
        <w:rPr>
          <w:rFonts w:hint="eastAsia" w:ascii="宋体" w:hAnsi="宋体" w:eastAsia="方正仿宋_GBK" w:cs="仿宋"/>
          <w:spacing w:val="0"/>
          <w:sz w:val="32"/>
          <w:szCs w:val="32"/>
        </w:rPr>
        <w:t>未发生企业过失造成的重大突发环境事件</w:t>
      </w:r>
      <w:r>
        <w:rPr>
          <w:rFonts w:hint="eastAsia" w:ascii="宋体" w:hAnsi="宋体" w:eastAsia="方正仿宋_GBK" w:cs="仿宋"/>
          <w:spacing w:val="0"/>
          <w:sz w:val="32"/>
          <w:szCs w:val="32"/>
          <w:lang w:eastAsia="zh-CN"/>
        </w:rPr>
        <w:t>，</w:t>
      </w:r>
      <w:r>
        <w:rPr>
          <w:rFonts w:hint="eastAsia" w:ascii="宋体" w:hAnsi="宋体" w:eastAsia="方正仿宋_GBK" w:cs="仿宋"/>
          <w:spacing w:val="0"/>
          <w:sz w:val="32"/>
          <w:szCs w:val="32"/>
        </w:rPr>
        <w:t>没有接尘工龄不足5年的劳动者新发尘肺病</w:t>
      </w:r>
      <w:r>
        <w:rPr>
          <w:rFonts w:hint="eastAsia" w:ascii="宋体" w:hAnsi="宋体" w:eastAsia="方正仿宋_GBK" w:cs="仿宋"/>
          <w:spacing w:val="0"/>
          <w:sz w:val="32"/>
          <w:szCs w:val="32"/>
          <w:lang w:eastAsia="zh-CN"/>
        </w:rPr>
        <w:t>，</w:t>
      </w:r>
      <w:r>
        <w:rPr>
          <w:rFonts w:hint="eastAsia" w:ascii="宋体" w:hAnsi="宋体" w:eastAsia="方正仿宋_GBK" w:cs="仿宋"/>
          <w:spacing w:val="0"/>
          <w:sz w:val="32"/>
          <w:szCs w:val="32"/>
        </w:rPr>
        <w:t>按照《云南省卫生健康委办公室云南省总工会办公室关于印发开展争做“职业健康达人”活动实施方案的通知》（云卫办职健发〔2021〕1号）要求</w:t>
      </w:r>
      <w:r>
        <w:rPr>
          <w:rFonts w:hint="eastAsia" w:ascii="宋体" w:hAnsi="宋体" w:eastAsia="方正仿宋_GBK" w:cs="仿宋"/>
          <w:spacing w:val="0"/>
          <w:sz w:val="32"/>
          <w:szCs w:val="32"/>
          <w:lang w:eastAsia="zh-CN"/>
        </w:rPr>
        <w:t>，</w:t>
      </w:r>
      <w:r>
        <w:rPr>
          <w:rFonts w:hint="eastAsia" w:ascii="宋体" w:hAnsi="宋体" w:eastAsia="方正仿宋_GBK" w:cs="仿宋"/>
          <w:spacing w:val="0"/>
          <w:sz w:val="32"/>
          <w:szCs w:val="32"/>
        </w:rPr>
        <w:t>开展了“职业健康达人”评选活动。</w:t>
      </w:r>
    </w:p>
    <w:p w14:paraId="14A1C8E2">
      <w:pPr>
        <w:keepNext w:val="0"/>
        <w:keepLines w:val="0"/>
        <w:pageBreakBefore w:val="0"/>
        <w:widowControl/>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szCs w:val="32"/>
        </w:rPr>
      </w:pPr>
      <w:r>
        <w:rPr>
          <w:rFonts w:hint="eastAsia" w:ascii="宋体" w:hAnsi="宋体" w:eastAsia="方正仿宋_GBK" w:cs="仿宋"/>
          <w:spacing w:val="0"/>
          <w:sz w:val="32"/>
          <w:szCs w:val="32"/>
        </w:rPr>
        <w:t>本企业将把健康理念融入各项制度并持续应用到实际工作中，全面履行社会责任，打造健康、安全、和谐和可持续发展的工作生活环境，切实保障员工的健康和福祉。</w:t>
      </w:r>
    </w:p>
    <w:p w14:paraId="5D9A888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szCs w:val="32"/>
        </w:rPr>
      </w:pPr>
    </w:p>
    <w:p w14:paraId="1CDDA71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center"/>
        <w:textAlignment w:val="baseline"/>
        <w:rPr>
          <w:rFonts w:hint="eastAsia" w:ascii="宋体" w:hAnsi="宋体" w:eastAsia="方正仿宋_GBK" w:cs="仿宋"/>
          <w:spacing w:val="0"/>
        </w:rPr>
      </w:pPr>
      <w:r>
        <w:rPr>
          <w:rFonts w:hint="eastAsia" w:ascii="宋体" w:hAnsi="宋体" w:eastAsia="方正仿宋_GBK" w:cs="仿宋"/>
          <w:spacing w:val="0"/>
          <w:lang w:val="en-US" w:eastAsia="zh-CN"/>
        </w:rPr>
        <w:t xml:space="preserve">           </w:t>
      </w:r>
      <w:r>
        <w:rPr>
          <w:rFonts w:hint="eastAsia" w:ascii="宋体" w:hAnsi="宋体" w:eastAsia="方正仿宋_GBK" w:cs="仿宋"/>
          <w:spacing w:val="0"/>
        </w:rPr>
        <w:t>企业主要负责人承诺人：XXX</w:t>
      </w:r>
    </w:p>
    <w:p w14:paraId="6E48CD6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center"/>
        <w:textAlignment w:val="baseline"/>
        <w:rPr>
          <w:rFonts w:hint="eastAsia" w:ascii="宋体" w:hAnsi="宋体" w:eastAsia="方正仿宋_GBK" w:cs="仿宋"/>
        </w:rPr>
      </w:pPr>
      <w:r>
        <w:rPr>
          <w:rFonts w:hint="eastAsia" w:ascii="宋体" w:hAnsi="宋体" w:eastAsia="方正仿宋_GBK" w:cs="仿宋"/>
          <w:spacing w:val="0"/>
          <w:lang w:val="en-US" w:eastAsia="zh-CN"/>
        </w:rPr>
        <w:t xml:space="preserve">             </w:t>
      </w:r>
      <w:r>
        <w:rPr>
          <w:rFonts w:hint="eastAsia" w:ascii="宋体" w:hAnsi="宋体" w:eastAsia="方正仿宋_GBK" w:cs="仿宋"/>
          <w:spacing w:val="0"/>
        </w:rPr>
        <w:t>（企业公章）</w:t>
      </w:r>
    </w:p>
    <w:p w14:paraId="48C8FB2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right"/>
        <w:textAlignment w:val="baseline"/>
        <w:rPr>
          <w:rFonts w:hint="eastAsia" w:ascii="宋体" w:hAnsi="宋体" w:eastAsia="方正仿宋_GBK" w:cs="仿宋"/>
          <w:spacing w:val="0"/>
        </w:rPr>
      </w:pPr>
      <w:r>
        <w:rPr>
          <w:rFonts w:hint="eastAsia" w:ascii="宋体" w:hAnsi="宋体" w:eastAsia="方正仿宋_GBK" w:cs="仿宋"/>
          <w:spacing w:val="0"/>
        </w:rPr>
        <w:t>年</w:t>
      </w:r>
      <w:r>
        <w:rPr>
          <w:rFonts w:hint="eastAsia" w:ascii="宋体" w:hAnsi="宋体" w:eastAsia="方正仿宋_GBK" w:cs="仿宋"/>
          <w:spacing w:val="0"/>
          <w:lang w:val="en-US" w:eastAsia="zh-CN"/>
        </w:rPr>
        <w:t xml:space="preserve">   </w:t>
      </w:r>
      <w:r>
        <w:rPr>
          <w:rFonts w:hint="eastAsia" w:ascii="宋体" w:hAnsi="宋体" w:eastAsia="方正仿宋_GBK" w:cs="仿宋"/>
          <w:spacing w:val="0"/>
        </w:rPr>
        <w:t>月</w:t>
      </w:r>
      <w:r>
        <w:rPr>
          <w:rFonts w:hint="eastAsia" w:ascii="宋体" w:hAnsi="宋体" w:eastAsia="方正仿宋_GBK" w:cs="仿宋"/>
          <w:spacing w:val="0"/>
          <w:lang w:val="en-US" w:eastAsia="zh-CN"/>
        </w:rPr>
        <w:t xml:space="preserve">   </w:t>
      </w:r>
      <w:r>
        <w:rPr>
          <w:rFonts w:hint="eastAsia" w:ascii="宋体" w:hAnsi="宋体" w:eastAsia="方正仿宋_GBK" w:cs="仿宋"/>
          <w:spacing w:val="0"/>
        </w:rPr>
        <w:t>日</w:t>
      </w:r>
    </w:p>
    <w:p w14:paraId="6D2CFF1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【评估方式】查阅承诺书：有，继续评估；无，则不具备申报资格。</w:t>
      </w:r>
    </w:p>
    <w:p w14:paraId="684AF5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firstLine="643"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0"/>
        </w:rPr>
        <w:t>2.近3年内未发生因防控措施不力导致的甲、乙类传染病</w:t>
      </w:r>
      <w:r>
        <w:rPr>
          <w:rFonts w:hint="eastAsia" w:ascii="宋体" w:hAnsi="宋体" w:eastAsia="方正仿宋_GBK" w:cs="仿宋"/>
          <w:b/>
          <w:bCs/>
          <w:spacing w:val="0"/>
          <w:lang w:eastAsia="zh-CN"/>
        </w:rPr>
        <w:t>暴发</w:t>
      </w:r>
      <w:r>
        <w:rPr>
          <w:rFonts w:hint="eastAsia" w:ascii="宋体" w:hAnsi="宋体" w:eastAsia="方正仿宋_GBK" w:cs="仿宋"/>
          <w:b/>
          <w:bCs/>
          <w:spacing w:val="0"/>
        </w:rPr>
        <w:t>流行和群体性食源性疾病等事故。</w:t>
      </w:r>
    </w:p>
    <w:p w14:paraId="1DAD353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【说明】</w:t>
      </w:r>
    </w:p>
    <w:p w14:paraId="7E4D8D5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《中华人民共和国传染病防治法》中已明确规定甲、乙类</w:t>
      </w:r>
      <w:r>
        <w:rPr>
          <w:rFonts w:hint="eastAsia" w:ascii="宋体" w:hAnsi="宋体" w:eastAsia="方正仿宋_GBK" w:cs="仿宋"/>
        </w:rPr>
        <w:t>传染病种类。甲类传染病是指：鼠疫、霍乱。乙类传染病是指</w:t>
      </w:r>
      <w:r>
        <w:rPr>
          <w:rFonts w:hint="eastAsia" w:ascii="宋体" w:hAnsi="宋体" w:eastAsia="方正仿宋_GBK" w:cs="仿宋"/>
          <w:spacing w:val="0"/>
        </w:rPr>
        <w:t>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14:paraId="34D663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《中华人民共和国食品安全法》定义食源性疾病，是指食品中致病因素进入人体引起的感染性、中毒性等疾病，包括食物中毒。</w:t>
      </w:r>
    </w:p>
    <w:p w14:paraId="3770947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【评估方式】无此类情况，继续评估；有，则不具备申报资格。</w:t>
      </w:r>
    </w:p>
    <w:p w14:paraId="5DA3300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0"/>
        </w:rPr>
        <w:t>3.近3年内未发生重大职业健康安全责任事故。</w:t>
      </w:r>
    </w:p>
    <w:p w14:paraId="73FD126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【说明】</w:t>
      </w:r>
    </w:p>
    <w:p w14:paraId="3FC7F5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《生产安全事故报告与处理条例》明确了生产安全事故的分类：</w:t>
      </w:r>
    </w:p>
    <w:p w14:paraId="2CC4BBD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1</w:t>
      </w:r>
      <w:r>
        <w:rPr>
          <w:rFonts w:hint="eastAsia" w:ascii="宋体" w:hAnsi="宋体" w:eastAsia="方正仿宋_GBK" w:cs="仿宋"/>
          <w:spacing w:val="0"/>
          <w:lang w:eastAsia="zh-CN"/>
        </w:rPr>
        <w:t>）</w:t>
      </w:r>
      <w:r>
        <w:rPr>
          <w:rFonts w:hint="eastAsia" w:ascii="宋体" w:hAnsi="宋体" w:eastAsia="方正仿宋_GBK" w:cs="仿宋"/>
          <w:spacing w:val="0"/>
        </w:rPr>
        <w:t>特别重大事故，是指造成30人以上死亡，或者100</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"https://www.baidu.com/s?wd=%E5%B7%A5%E4%B8%9A%E4%B8%AD%E6%AF%92&amp;tn=SE_PcZhidaonwhc_ngpagmjz&amp;rsv_dl=gh_pc_zhidao"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人以上重伤（包括急性工业中毒</w:t>
      </w:r>
      <w:r>
        <w:rPr>
          <w:rFonts w:hint="eastAsia" w:ascii="宋体" w:hAnsi="宋体" w:eastAsia="方正仿宋_GBK" w:cs="仿宋"/>
          <w:spacing w:val="0"/>
        </w:rPr>
        <w:fldChar w:fldCharType="end"/>
      </w:r>
      <w:r>
        <w:rPr>
          <w:rFonts w:hint="eastAsia" w:ascii="宋体" w:hAnsi="宋体" w:eastAsia="方正仿宋_GBK" w:cs="仿宋"/>
          <w:spacing w:val="0"/>
        </w:rPr>
        <w:t>，下同），或者1</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"https://www.baidu.com/s?wd=%E7%9B%B4%E6%8E%A5%E7%BB%8F%E6%B5%8E%E6%8D%9F%E5%A4%B1&amp;tn=SE_PcZhidaonwhc_ngpagmjz&amp;rsv_dl=gh_pc_zhidao"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亿元以上直</w:t>
      </w:r>
      <w:r>
        <w:rPr>
          <w:rFonts w:hint="eastAsia" w:ascii="宋体" w:hAnsi="宋体" w:eastAsia="方正仿宋_GBK" w:cs="仿宋"/>
          <w:spacing w:val="0"/>
        </w:rPr>
        <w:fldChar w:fldCharType="end"/>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"https://www.baidu.com/s?wd=%E7%9B%B4%E6%8E%A5%E7%BB%8F%E6%B5%8E%E6%8D%9F%E5%A4%B1&amp;tn=SE_PcZhidaonwhc_ngpagmjz&amp;rsv_dl=gh_pc_zhidao"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接经济损失</w:t>
      </w:r>
      <w:r>
        <w:rPr>
          <w:rFonts w:hint="eastAsia" w:ascii="宋体" w:hAnsi="宋体" w:eastAsia="方正仿宋_GBK" w:cs="仿宋"/>
          <w:spacing w:val="0"/>
        </w:rPr>
        <w:fldChar w:fldCharType="end"/>
      </w:r>
      <w:r>
        <w:rPr>
          <w:rFonts w:hint="eastAsia" w:ascii="宋体" w:hAnsi="宋体" w:eastAsia="方正仿宋_GBK" w:cs="仿宋"/>
          <w:spacing w:val="0"/>
        </w:rPr>
        <w:t>的事故。</w:t>
      </w:r>
    </w:p>
    <w:p w14:paraId="054428E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2</w:t>
      </w:r>
      <w:r>
        <w:rPr>
          <w:rFonts w:hint="eastAsia" w:ascii="宋体" w:hAnsi="宋体" w:eastAsia="方正仿宋_GBK" w:cs="仿宋"/>
          <w:spacing w:val="0"/>
          <w:lang w:eastAsia="zh-CN"/>
        </w:rPr>
        <w:t>）</w:t>
      </w:r>
      <w:r>
        <w:rPr>
          <w:rFonts w:hint="eastAsia" w:ascii="宋体" w:hAnsi="宋体" w:eastAsia="方正仿宋_GBK" w:cs="仿宋"/>
          <w:spacing w:val="0"/>
        </w:rPr>
        <w:t>重大事故，是指造成10人以上30人以下死亡，或者50人以上100人以下重伤，或者5000万元以上1亿元以下</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"https://www.baidu.com/s?wd=%E7%9B%B4%E6%8E%A5%E7%BB%8F%E6%B5%8E%E6%8D%9F%E5%A4%B1&amp;tn=SE_PcZhidaonwhc_ngpagmjz&amp;rsv_dl=gh_pc_zhidao"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直接经济损失</w:t>
      </w:r>
      <w:r>
        <w:rPr>
          <w:rFonts w:hint="eastAsia" w:ascii="宋体" w:hAnsi="宋体" w:eastAsia="方正仿宋_GBK" w:cs="仿宋"/>
          <w:spacing w:val="0"/>
        </w:rPr>
        <w:fldChar w:fldCharType="end"/>
      </w:r>
      <w:r>
        <w:rPr>
          <w:rFonts w:hint="eastAsia" w:ascii="宋体" w:hAnsi="宋体" w:eastAsia="方正仿宋_GBK" w:cs="仿宋"/>
          <w:spacing w:val="0"/>
        </w:rPr>
        <w:t>的事故。</w:t>
      </w:r>
    </w:p>
    <w:p w14:paraId="4EF98FB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3</w:t>
      </w:r>
      <w:r>
        <w:rPr>
          <w:rFonts w:hint="eastAsia" w:ascii="宋体" w:hAnsi="宋体" w:eastAsia="方正仿宋_GBK" w:cs="仿宋"/>
          <w:spacing w:val="0"/>
          <w:lang w:eastAsia="zh-CN"/>
        </w:rPr>
        <w:t>）</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"https://www.baidu.com/s?wd=%E8%BE%83%E5%A4%A7%E4%BA%8B%E6%95%85&amp;tn=SE_PcZhidaonwhc_ngpagmjz&amp;rsv_dl=gh_pc_zhidao"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较大事故</w:t>
      </w:r>
      <w:r>
        <w:rPr>
          <w:rFonts w:hint="eastAsia" w:ascii="宋体" w:hAnsi="宋体" w:eastAsia="方正仿宋_GBK" w:cs="仿宋"/>
          <w:spacing w:val="0"/>
        </w:rPr>
        <w:fldChar w:fldCharType="end"/>
      </w:r>
      <w:r>
        <w:rPr>
          <w:rFonts w:hint="eastAsia" w:ascii="宋体" w:hAnsi="宋体" w:eastAsia="方正仿宋_GBK" w:cs="仿宋"/>
          <w:spacing w:val="0"/>
        </w:rPr>
        <w:t>，是指造成3人以上10人以下死亡，或者10人以上50人以下重伤，或者1000万元以上5000</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"https://www.baidu.com/s?wd=%E7%9B%B4%E6%8E%A5%E7%BB%8F%E6%B5%8E%E6%8D%9F%E5%A4%B1&amp;tn=SE_PcZhidaonwhc_ngpagmjz&amp;rsv_dl=gh_pc_zhidao"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万元以下直</w:t>
      </w:r>
      <w:r>
        <w:rPr>
          <w:rFonts w:hint="eastAsia" w:ascii="宋体" w:hAnsi="宋体" w:eastAsia="方正仿宋_GBK" w:cs="仿宋"/>
          <w:spacing w:val="0"/>
        </w:rPr>
        <w:fldChar w:fldCharType="end"/>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"https://www.baidu.com/s?wd=%E7%9B%B4%E6%8E%A5%E7%BB%8F%E6%B5%8E%E6%8D%9F%E5%A4%B1&amp;tn=SE_PcZhidaonwhc_ngpagmjz&amp;rsv_dl=gh_pc_zhidao" </w:instrText>
      </w:r>
      <w:r>
        <w:rPr>
          <w:rFonts w:hint="eastAsia" w:ascii="宋体" w:hAnsi="宋体" w:eastAsia="方正仿宋_GBK" w:cs="仿宋"/>
          <w:spacing w:val="0"/>
        </w:rPr>
        <w:fldChar w:fldCharType="separate"/>
      </w:r>
      <w:r>
        <w:rPr>
          <w:rFonts w:hint="eastAsia" w:ascii="宋体" w:hAnsi="宋体" w:eastAsia="方正仿宋_GBK" w:cs="仿宋"/>
          <w:spacing w:val="0"/>
        </w:rPr>
        <w:t>接经济损失</w:t>
      </w:r>
      <w:r>
        <w:rPr>
          <w:rFonts w:hint="eastAsia" w:ascii="宋体" w:hAnsi="宋体" w:eastAsia="方正仿宋_GBK" w:cs="仿宋"/>
          <w:spacing w:val="0"/>
        </w:rPr>
        <w:fldChar w:fldCharType="end"/>
      </w:r>
      <w:r>
        <w:rPr>
          <w:rFonts w:hint="eastAsia" w:ascii="宋体" w:hAnsi="宋体" w:eastAsia="方正仿宋_GBK" w:cs="仿宋"/>
          <w:spacing w:val="0"/>
        </w:rPr>
        <w:t>的事故。</w:t>
      </w:r>
    </w:p>
    <w:p w14:paraId="110F653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w:t>
      </w:r>
      <w:r>
        <w:rPr>
          <w:rFonts w:hint="eastAsia" w:ascii="宋体" w:hAnsi="宋体" w:eastAsia="方正仿宋_GBK" w:cs="仿宋"/>
          <w:spacing w:val="0"/>
          <w:lang w:val="en-US" w:eastAsia="zh-CN"/>
        </w:rPr>
        <w:t>4</w:t>
      </w:r>
      <w:r>
        <w:rPr>
          <w:rFonts w:hint="eastAsia" w:ascii="宋体" w:hAnsi="宋体" w:eastAsia="方正仿宋_GBK" w:cs="仿宋"/>
          <w:spacing w:val="0"/>
        </w:rPr>
        <w:t>）一般事故，是指造成3人以下死亡，或者10人以下重伤，或者1000万元以下直接经济损失的事故。</w:t>
      </w:r>
    </w:p>
    <w:p w14:paraId="0C4A743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申报健康企业要求的“近3年内未发生重大职业健康安全责任事故”，是指在近3年内未发生因违反《中华人民共和国安全生产法》和《中华人民共和国职业病防治法》等法律法规，造成“死亡、疾病、伤害、损坏或其他损失的意外情况”，而对劳动者健康造成危害及不良社会影响的重大职业健康安全责任事故。</w:t>
      </w:r>
    </w:p>
    <w:p w14:paraId="1D19730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【评估方式】查阅政府通报或有关文件，有此类情况，则不具备申报资格。</w:t>
      </w:r>
    </w:p>
    <w:p w14:paraId="1405ADE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0"/>
        </w:rPr>
        <w:t>4.近3年内未发生企业过失造成的重大突发环境事件。</w:t>
      </w:r>
    </w:p>
    <w:p w14:paraId="6C5303B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【说明】</w:t>
      </w:r>
    </w:p>
    <w:p w14:paraId="71DCC0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国务院颁布的《</w:t>
      </w:r>
      <w:r>
        <w:rPr>
          <w:rFonts w:hint="eastAsia" w:ascii="宋体" w:hAnsi="宋体" w:eastAsia="方正仿宋_GBK" w:cs="仿宋"/>
          <w:spacing w:val="0"/>
        </w:rPr>
        <w:fldChar w:fldCharType="begin"/>
      </w:r>
      <w:r>
        <w:rPr>
          <w:rFonts w:hint="eastAsia" w:ascii="宋体" w:hAnsi="宋体" w:eastAsia="方正仿宋_GBK" w:cs="仿宋"/>
          <w:spacing w:val="0"/>
        </w:rPr>
        <w:instrText xml:space="preserve"> HYPERLINK "https://baike.baidu.com/reference/4409011/85a51DqQLu6xt6u7oBASVQByqUwAjUof07yJVnrdRQUqv7MY1MYy3noZkW3T5jEqz4KzIpDbsw6gEVhpOE-kSKTtxzvVhpxFosqww2SYfYNHCcM3eTvCVIh9" </w:instrText>
      </w:r>
      <w:r>
        <w:rPr>
          <w:rFonts w:hint="eastAsia" w:ascii="宋体" w:hAnsi="宋体" w:eastAsia="方正仿宋_GBK" w:cs="仿宋"/>
          <w:spacing w:val="0"/>
        </w:rPr>
        <w:fldChar w:fldCharType="separate"/>
      </w:r>
      <w:r>
        <w:rPr>
          <w:rFonts w:hint="eastAsia" w:ascii="宋体" w:hAnsi="宋体" w:eastAsia="方正仿宋_GBK" w:cs="仿宋"/>
          <w:spacing w:val="0"/>
        </w:rPr>
        <w:t>国家突发环境事件应急预案</w:t>
      </w:r>
      <w:r>
        <w:rPr>
          <w:rFonts w:hint="eastAsia" w:ascii="宋体" w:hAnsi="宋体" w:eastAsia="方正仿宋_GBK" w:cs="仿宋"/>
          <w:spacing w:val="0"/>
        </w:rPr>
        <w:fldChar w:fldCharType="end"/>
      </w:r>
      <w:r>
        <w:rPr>
          <w:rFonts w:hint="eastAsia" w:ascii="宋体" w:hAnsi="宋体" w:eastAsia="方正仿宋_GBK" w:cs="仿宋"/>
          <w:spacing w:val="0"/>
        </w:rPr>
        <w:t>》（2014年12月29日）中定义的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14:paraId="7395A95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突发环境事件分级标准：</w:t>
      </w:r>
    </w:p>
    <w:p w14:paraId="19D035C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val="en-US" w:eastAsia="zh-CN"/>
        </w:rPr>
        <w:t>（1）</w:t>
      </w:r>
      <w:r>
        <w:rPr>
          <w:rFonts w:hint="eastAsia" w:ascii="宋体" w:hAnsi="宋体" w:eastAsia="方正仿宋_GBK" w:cs="仿宋"/>
          <w:spacing w:val="0"/>
        </w:rPr>
        <w:t>特别重大突发环境事件</w:t>
      </w:r>
    </w:p>
    <w:p w14:paraId="62A44D9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凡符合下列情形之一的，为特别重大突发环境事件：</w:t>
      </w:r>
    </w:p>
    <w:p w14:paraId="7BE8268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宋体" w:cs="宋体"/>
          <w:spacing w:val="0"/>
          <w:lang w:eastAsia="zh-CN"/>
        </w:rPr>
        <w:t>①</w:t>
      </w:r>
      <w:r>
        <w:rPr>
          <w:rFonts w:hint="eastAsia" w:ascii="宋体" w:hAnsi="宋体" w:eastAsia="方正仿宋_GBK" w:cs="仿宋"/>
          <w:spacing w:val="0"/>
        </w:rPr>
        <w:t>因环境污染直接导致30人以上死亡或100人以上中毒或重伤的。</w:t>
      </w:r>
    </w:p>
    <w:p w14:paraId="41173D7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②</w:t>
      </w:r>
      <w:r>
        <w:rPr>
          <w:rFonts w:hint="eastAsia" w:ascii="宋体" w:hAnsi="宋体" w:eastAsia="方正仿宋_GBK" w:cs="仿宋"/>
          <w:spacing w:val="0"/>
        </w:rPr>
        <w:t>因环境污染疏散、转移人员5万人以上的。</w:t>
      </w:r>
    </w:p>
    <w:p w14:paraId="252E2A9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③</w:t>
      </w:r>
      <w:r>
        <w:rPr>
          <w:rFonts w:hint="eastAsia" w:ascii="宋体" w:hAnsi="宋体" w:eastAsia="方正仿宋_GBK" w:cs="仿宋"/>
          <w:spacing w:val="0"/>
        </w:rPr>
        <w:t>因环境污染造成直接经济损失1亿元以上的。</w:t>
      </w:r>
    </w:p>
    <w:p w14:paraId="413B24C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④</w:t>
      </w:r>
      <w:r>
        <w:rPr>
          <w:rFonts w:hint="eastAsia" w:ascii="宋体" w:hAnsi="宋体" w:eastAsia="方正仿宋_GBK" w:cs="仿宋"/>
          <w:spacing w:val="0"/>
        </w:rPr>
        <w:t>因环境污染造成区域生态功能丧失或该区域国家重点保护物种灭绝的。</w:t>
      </w:r>
    </w:p>
    <w:p w14:paraId="585F020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⑤</w:t>
      </w:r>
      <w:r>
        <w:rPr>
          <w:rFonts w:hint="eastAsia" w:ascii="宋体" w:hAnsi="宋体" w:eastAsia="方正仿宋_GBK" w:cs="仿宋"/>
          <w:spacing w:val="0"/>
        </w:rPr>
        <w:t>因环境污染造成设区的市级以上城市集中式饮用水水源地取水中断的。</w:t>
      </w:r>
    </w:p>
    <w:p w14:paraId="13340C5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⑥</w:t>
      </w:r>
      <w:r>
        <w:rPr>
          <w:rFonts w:hint="eastAsia" w:ascii="宋体" w:hAnsi="宋体" w:eastAsia="方正仿宋_GBK" w:cs="仿宋"/>
          <w:spacing w:val="0"/>
        </w:rPr>
        <w:t>Ⅰ、Ⅱ类放射源丢失、被盗、失控并造成大范围严重辐射污染后果的；放射性同位素和射线装置失控导致3人以上急性死亡的；放射性物质泄漏，造成大范围辐射污染后果的。</w:t>
      </w:r>
    </w:p>
    <w:p w14:paraId="708D3FA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⑦</w:t>
      </w:r>
      <w:r>
        <w:rPr>
          <w:rFonts w:hint="eastAsia" w:ascii="宋体" w:hAnsi="宋体" w:eastAsia="方正仿宋_GBK" w:cs="仿宋"/>
          <w:spacing w:val="0"/>
        </w:rPr>
        <w:t>造成重大跨国境影响的境内突发环境事件。</w:t>
      </w:r>
    </w:p>
    <w:p w14:paraId="437A5AE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2</w:t>
      </w:r>
      <w:r>
        <w:rPr>
          <w:rFonts w:hint="eastAsia" w:ascii="宋体" w:hAnsi="宋体" w:eastAsia="方正仿宋_GBK" w:cs="仿宋"/>
          <w:spacing w:val="0"/>
          <w:lang w:eastAsia="zh-CN"/>
        </w:rPr>
        <w:t>）</w:t>
      </w:r>
      <w:r>
        <w:rPr>
          <w:rFonts w:hint="eastAsia" w:ascii="宋体" w:hAnsi="宋体" w:eastAsia="方正仿宋_GBK" w:cs="仿宋"/>
          <w:spacing w:val="0"/>
        </w:rPr>
        <w:t>重大突发环境事件</w:t>
      </w:r>
    </w:p>
    <w:p w14:paraId="460C05E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凡符合下列情形之一的，为重大突发环境事件：</w:t>
      </w:r>
    </w:p>
    <w:p w14:paraId="08EA971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①</w:t>
      </w:r>
      <w:r>
        <w:rPr>
          <w:rFonts w:hint="eastAsia" w:ascii="宋体" w:hAnsi="宋体" w:eastAsia="方正仿宋_GBK" w:cs="仿宋"/>
          <w:spacing w:val="0"/>
        </w:rPr>
        <w:t>因环境污染直接导致10人以上30人以下死亡或50人以上100人以下中毒或重伤的。</w:t>
      </w:r>
    </w:p>
    <w:p w14:paraId="169FBCE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②</w:t>
      </w:r>
      <w:r>
        <w:rPr>
          <w:rFonts w:hint="eastAsia" w:ascii="宋体" w:hAnsi="宋体" w:eastAsia="方正仿宋_GBK" w:cs="仿宋"/>
          <w:spacing w:val="0"/>
        </w:rPr>
        <w:t>因环境污染疏散、转移人员1万人以上5万人以下的。</w:t>
      </w:r>
    </w:p>
    <w:p w14:paraId="3DEEABC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③</w:t>
      </w:r>
      <w:r>
        <w:rPr>
          <w:rFonts w:hint="eastAsia" w:ascii="宋体" w:hAnsi="宋体" w:eastAsia="方正仿宋_GBK" w:cs="仿宋"/>
          <w:spacing w:val="0"/>
        </w:rPr>
        <w:t>因环境污染造成直接经济损失2000万元以上1亿元以下的。</w:t>
      </w:r>
    </w:p>
    <w:p w14:paraId="060E1CD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④</w:t>
      </w:r>
      <w:r>
        <w:rPr>
          <w:rFonts w:hint="eastAsia" w:ascii="宋体" w:hAnsi="宋体" w:eastAsia="方正仿宋_GBK" w:cs="仿宋"/>
          <w:spacing w:val="0"/>
        </w:rPr>
        <w:t>因环境污染造成区域生态功能部分丧失或该区域国家重点保护野生动植物种群大批死亡的。</w:t>
      </w:r>
    </w:p>
    <w:p w14:paraId="4192175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⑤</w:t>
      </w:r>
      <w:r>
        <w:rPr>
          <w:rFonts w:hint="eastAsia" w:ascii="宋体" w:hAnsi="宋体" w:eastAsia="方正仿宋_GBK" w:cs="仿宋"/>
          <w:spacing w:val="0"/>
        </w:rPr>
        <w:t>因环境污染造成县级城市集中式饮用水水源地取水中断的。</w:t>
      </w:r>
    </w:p>
    <w:p w14:paraId="3FE710E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⑥</w:t>
      </w:r>
      <w:r>
        <w:rPr>
          <w:rFonts w:hint="eastAsia" w:ascii="宋体" w:hAnsi="宋体" w:eastAsia="方正仿宋_GBK" w:cs="仿宋"/>
          <w:spacing w:val="0"/>
        </w:rPr>
        <w:t>Ⅰ、Ⅱ类放射源丢失、被盗的；放射性同位素和射线装置失控导致3人以下急性死亡或者10人以上急性重度放射病、局部器官残疾的；放射性物质泄漏，造成较大范围辐射污染后果的。</w:t>
      </w:r>
    </w:p>
    <w:p w14:paraId="6695DF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⑦</w:t>
      </w:r>
      <w:r>
        <w:rPr>
          <w:rFonts w:hint="eastAsia" w:ascii="宋体" w:hAnsi="宋体" w:eastAsia="方正仿宋_GBK" w:cs="仿宋"/>
          <w:spacing w:val="0"/>
        </w:rPr>
        <w:t>造成跨省级行政区域影响的突发环境事件。</w:t>
      </w:r>
    </w:p>
    <w:p w14:paraId="7590D32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3</w:t>
      </w:r>
      <w:r>
        <w:rPr>
          <w:rFonts w:hint="eastAsia" w:ascii="宋体" w:hAnsi="宋体" w:eastAsia="方正仿宋_GBK" w:cs="仿宋"/>
          <w:spacing w:val="0"/>
          <w:lang w:eastAsia="zh-CN"/>
        </w:rPr>
        <w:t>）</w:t>
      </w:r>
      <w:r>
        <w:rPr>
          <w:rFonts w:hint="eastAsia" w:ascii="宋体" w:hAnsi="宋体" w:eastAsia="方正仿宋_GBK" w:cs="仿宋"/>
          <w:spacing w:val="0"/>
        </w:rPr>
        <w:t>较大突发环境事件</w:t>
      </w:r>
    </w:p>
    <w:p w14:paraId="6EB2472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凡符合下列情形之一的，为较大突发环境事件：</w:t>
      </w:r>
    </w:p>
    <w:p w14:paraId="0D375FC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①</w:t>
      </w:r>
      <w:r>
        <w:rPr>
          <w:rFonts w:hint="eastAsia" w:ascii="宋体" w:hAnsi="宋体" w:eastAsia="方正仿宋_GBK" w:cs="仿宋"/>
          <w:spacing w:val="0"/>
        </w:rPr>
        <w:t>因环境污染直接导致3人以上10人以下死亡或10人以上50人以下中毒或重伤的。</w:t>
      </w:r>
    </w:p>
    <w:p w14:paraId="3E10101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②</w:t>
      </w:r>
      <w:r>
        <w:rPr>
          <w:rFonts w:hint="eastAsia" w:ascii="宋体" w:hAnsi="宋体" w:eastAsia="方正仿宋_GBK" w:cs="仿宋"/>
          <w:spacing w:val="0"/>
        </w:rPr>
        <w:t>因环境污染疏散、转移人员5000人以上1万人以下的。</w:t>
      </w:r>
    </w:p>
    <w:p w14:paraId="4642231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③</w:t>
      </w:r>
      <w:r>
        <w:rPr>
          <w:rFonts w:hint="eastAsia" w:ascii="宋体" w:hAnsi="宋体" w:eastAsia="方正仿宋_GBK" w:cs="仿宋"/>
          <w:spacing w:val="0"/>
        </w:rPr>
        <w:t>因环境污染造成直接经济损失500万元以上2000万元以下的。</w:t>
      </w:r>
    </w:p>
    <w:p w14:paraId="02F7AA8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④</w:t>
      </w:r>
      <w:r>
        <w:rPr>
          <w:rFonts w:hint="eastAsia" w:ascii="宋体" w:hAnsi="宋体" w:eastAsia="方正仿宋_GBK" w:cs="仿宋"/>
          <w:spacing w:val="0"/>
        </w:rPr>
        <w:t>因环境污染造成国家重点保护的动植物物种受到破坏的。</w:t>
      </w:r>
    </w:p>
    <w:p w14:paraId="198612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⑤</w:t>
      </w:r>
      <w:r>
        <w:rPr>
          <w:rFonts w:hint="eastAsia" w:ascii="宋体" w:hAnsi="宋体" w:eastAsia="方正仿宋_GBK" w:cs="仿宋"/>
          <w:spacing w:val="0"/>
        </w:rPr>
        <w:t>因环境污染造成乡镇集中式饮用水水源地取水中断的。</w:t>
      </w:r>
    </w:p>
    <w:p w14:paraId="69575B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⑥</w:t>
      </w:r>
      <w:r>
        <w:rPr>
          <w:rFonts w:hint="eastAsia" w:ascii="宋体" w:hAnsi="宋体" w:eastAsia="方正仿宋_GBK" w:cs="仿宋"/>
          <w:spacing w:val="0"/>
        </w:rPr>
        <w:t>Ⅲ类放射源丢失、被盗的；放射性同位素和射线装置失控导致10人以下急性重度放射病、局部器官残疾的；放射性物质泄漏，造成小范围辐射污染后果的。</w:t>
      </w:r>
    </w:p>
    <w:p w14:paraId="79097BF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⑦</w:t>
      </w:r>
      <w:r>
        <w:rPr>
          <w:rFonts w:hint="eastAsia" w:ascii="宋体" w:hAnsi="宋体" w:eastAsia="方正仿宋_GBK" w:cs="仿宋"/>
          <w:spacing w:val="0"/>
        </w:rPr>
        <w:t>造成跨设区的市级行政区域影响的突发环境事件。</w:t>
      </w:r>
    </w:p>
    <w:p w14:paraId="031513B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w:t>
      </w:r>
      <w:r>
        <w:rPr>
          <w:rFonts w:hint="eastAsia" w:ascii="宋体" w:hAnsi="宋体" w:eastAsia="方正仿宋_GBK" w:cs="仿宋"/>
          <w:spacing w:val="0"/>
          <w:lang w:val="en-US" w:eastAsia="zh-CN"/>
        </w:rPr>
        <w:t>4</w:t>
      </w:r>
      <w:r>
        <w:rPr>
          <w:rFonts w:hint="eastAsia" w:ascii="宋体" w:hAnsi="宋体" w:eastAsia="方正仿宋_GBK" w:cs="仿宋"/>
          <w:spacing w:val="0"/>
          <w:lang w:eastAsia="zh-CN"/>
        </w:rPr>
        <w:t>）</w:t>
      </w:r>
      <w:r>
        <w:rPr>
          <w:rFonts w:hint="eastAsia" w:ascii="宋体" w:hAnsi="宋体" w:eastAsia="方正仿宋_GBK" w:cs="仿宋"/>
          <w:spacing w:val="0"/>
        </w:rPr>
        <w:t>一般突发环境事件</w:t>
      </w:r>
    </w:p>
    <w:p w14:paraId="4155D3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凡符合下列情形之一的，为一般突发环境事件：</w:t>
      </w:r>
    </w:p>
    <w:p w14:paraId="2448366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①</w:t>
      </w:r>
      <w:r>
        <w:rPr>
          <w:rFonts w:hint="eastAsia" w:ascii="宋体" w:hAnsi="宋体" w:eastAsia="方正仿宋_GBK" w:cs="仿宋"/>
          <w:spacing w:val="0"/>
        </w:rPr>
        <w:t>因环境污染直接导致3人以下死亡或10人以下中毒或重伤的。</w:t>
      </w:r>
    </w:p>
    <w:p w14:paraId="62DE3C3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②</w:t>
      </w:r>
      <w:r>
        <w:rPr>
          <w:rFonts w:hint="eastAsia" w:ascii="宋体" w:hAnsi="宋体" w:eastAsia="方正仿宋_GBK" w:cs="仿宋"/>
          <w:spacing w:val="0"/>
        </w:rPr>
        <w:t>因环境污染疏散、转移人员5000人以下的。</w:t>
      </w:r>
    </w:p>
    <w:p w14:paraId="59E7474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③</w:t>
      </w:r>
      <w:r>
        <w:rPr>
          <w:rFonts w:hint="eastAsia" w:ascii="宋体" w:hAnsi="宋体" w:eastAsia="方正仿宋_GBK" w:cs="仿宋"/>
          <w:spacing w:val="0"/>
        </w:rPr>
        <w:t>因环境污染造成直接经济损失500万元以下的。</w:t>
      </w:r>
    </w:p>
    <w:p w14:paraId="501EE50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④</w:t>
      </w:r>
      <w:r>
        <w:rPr>
          <w:rFonts w:hint="eastAsia" w:ascii="宋体" w:hAnsi="宋体" w:eastAsia="方正仿宋_GBK" w:cs="仿宋"/>
          <w:spacing w:val="0"/>
        </w:rPr>
        <w:t>因环境污染造成跨县级行政区域纠纷，引起一般性群体影响的。</w:t>
      </w:r>
    </w:p>
    <w:p w14:paraId="459BEA7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⑤</w:t>
      </w:r>
      <w:r>
        <w:rPr>
          <w:rFonts w:hint="eastAsia" w:ascii="宋体" w:hAnsi="宋体" w:eastAsia="方正仿宋_GBK" w:cs="仿宋"/>
          <w:spacing w:val="0"/>
        </w:rPr>
        <w:t>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3362B4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lang w:eastAsia="zh-CN"/>
        </w:rPr>
        <w:t>⑥</w:t>
      </w:r>
      <w:r>
        <w:rPr>
          <w:rFonts w:hint="eastAsia" w:ascii="宋体" w:hAnsi="宋体" w:eastAsia="方正仿宋_GBK" w:cs="仿宋"/>
          <w:spacing w:val="0"/>
        </w:rPr>
        <w:t>对环境造成一定影响，尚未达到较大突发环境事件级别的。</w:t>
      </w:r>
    </w:p>
    <w:p w14:paraId="717F648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【评估方式】查阅政府通报或有关文件。有此类情况，则不具备申报资格。</w:t>
      </w:r>
    </w:p>
    <w:p w14:paraId="58B2F5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0"/>
        </w:rPr>
        <w:t>5.没有接尘工龄不足5年的劳动者新发尘肺病</w:t>
      </w:r>
    </w:p>
    <w:p w14:paraId="7D9CC7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【说明】</w:t>
      </w:r>
    </w:p>
    <w:p w14:paraId="1E6B353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健康云南行动2020-2030》（云健推委发〔2020〕1号）“职业健康保护行动”明确将“接尘工龄不足5年的劳动者新发尘肺病”作为考核指标。该指标提及的“尘肺病”是指经职业病诊断机构依据《中华人民共和国职业病防治法》和《职业性尘肺病的诊断》（GBZ70-2015）诊断的职业性尘肺病。</w:t>
      </w:r>
    </w:p>
    <w:p w14:paraId="12B6F0A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本指标所指的“接尘工龄”指的是劳动者开始从事接尘劳动作业到诊断为职业性尘肺病的工作时长。</w:t>
      </w:r>
    </w:p>
    <w:p w14:paraId="19BEDC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【评估方式】查阅职业病及健康危害因素监测信息系统，有此类情况，则不具备申报资格。</w:t>
      </w:r>
    </w:p>
    <w:p w14:paraId="4037016F">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outlineLvl w:val="9"/>
        <w:rPr>
          <w:rFonts w:hint="eastAsia" w:ascii="方正黑体_GBK" w:hAnsi="方正黑体_GBK" w:eastAsia="方正黑体_GBK" w:cs="方正黑体_GBK"/>
          <w:b/>
          <w:bCs/>
          <w:spacing w:val="0"/>
          <w:sz w:val="32"/>
          <w:szCs w:val="32"/>
        </w:rPr>
      </w:pPr>
      <w:r>
        <w:rPr>
          <w:rFonts w:hint="eastAsia" w:ascii="方正黑体_GBK" w:hAnsi="方正黑体_GBK" w:eastAsia="方正黑体_GBK" w:cs="方正黑体_GBK"/>
          <w:b w:val="0"/>
          <w:bCs w:val="0"/>
          <w:spacing w:val="0"/>
          <w:sz w:val="32"/>
          <w:szCs w:val="32"/>
        </w:rPr>
        <w:t>第二部分</w:t>
      </w:r>
      <w:r>
        <w:rPr>
          <w:rFonts w:hint="eastAsia" w:ascii="方正黑体_GBK" w:hAnsi="方正黑体_GBK" w:eastAsia="方正黑体_GBK" w:cs="方正黑体_GBK"/>
          <w:b w:val="0"/>
          <w:bCs w:val="0"/>
          <w:spacing w:val="0"/>
          <w:sz w:val="32"/>
          <w:szCs w:val="32"/>
          <w:lang w:val="en-US" w:eastAsia="zh-CN"/>
        </w:rPr>
        <w:t xml:space="preserve">  </w:t>
      </w:r>
      <w:r>
        <w:rPr>
          <w:rFonts w:hint="eastAsia" w:ascii="方正黑体_GBK" w:hAnsi="方正黑体_GBK" w:eastAsia="方正黑体_GBK" w:cs="方正黑体_GBK"/>
          <w:b w:val="0"/>
          <w:bCs w:val="0"/>
          <w:spacing w:val="0"/>
          <w:sz w:val="32"/>
          <w:szCs w:val="32"/>
        </w:rPr>
        <w:t>具体指标及赋分标准</w:t>
      </w:r>
    </w:p>
    <w:p w14:paraId="35258F24">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z w:val="32"/>
          <w:szCs w:val="32"/>
        </w:rPr>
      </w:pPr>
      <w:r>
        <w:rPr>
          <w:rFonts w:hint="eastAsia" w:ascii="方正黑体_GBK" w:hAnsi="方正黑体_GBK" w:eastAsia="方正黑体_GBK" w:cs="方正黑体_GBK"/>
          <w:b w:val="0"/>
          <w:bCs w:val="0"/>
          <w:spacing w:val="0"/>
          <w:sz w:val="32"/>
          <w:szCs w:val="32"/>
        </w:rPr>
        <w:t>一、管理制度（200分）</w:t>
      </w:r>
    </w:p>
    <w:p w14:paraId="4E4BA3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5"/>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0"/>
          <w:sz w:val="32"/>
          <w:szCs w:val="32"/>
        </w:rPr>
        <w:t>（一）组织保障（40分）</w:t>
      </w:r>
    </w:p>
    <w:p w14:paraId="0D7D4D3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rPr>
      </w:pPr>
      <w:r>
        <w:rPr>
          <w:rFonts w:hint="eastAsia" w:ascii="宋体" w:hAnsi="宋体" w:eastAsia="方正仿宋_GBK" w:cs="仿宋"/>
          <w:b/>
          <w:bCs/>
          <w:spacing w:val="0"/>
        </w:rPr>
        <w:t>1.成立健康企业建设工作领导小组，由主要领导担任负责人。（20分）</w:t>
      </w:r>
    </w:p>
    <w:p w14:paraId="40A18DD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【说明】</w:t>
      </w:r>
    </w:p>
    <w:p w14:paraId="34FBECA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rPr>
      </w:pPr>
      <w:r>
        <w:rPr>
          <w:rFonts w:hint="eastAsia" w:ascii="宋体" w:hAnsi="宋体" w:eastAsia="方正仿宋_GBK" w:cs="仿宋"/>
          <w:spacing w:val="0"/>
          <w:sz w:val="32"/>
        </w:rPr>
        <w:t>（1）建设健康企业，应当成立由企业主要负责人牵头的健康企业建设工作领导小组。</w:t>
      </w:r>
    </w:p>
    <w:p w14:paraId="30E810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rPr>
      </w:pPr>
      <w:r>
        <w:rPr>
          <w:rFonts w:hint="eastAsia" w:ascii="宋体" w:hAnsi="宋体" w:eastAsia="方正仿宋_GBK" w:cs="仿宋"/>
          <w:spacing w:val="0"/>
          <w:sz w:val="32"/>
        </w:rPr>
        <w:t>（2）主要负责人一般为企业法定代表人或法人委托人。</w:t>
      </w:r>
    </w:p>
    <w:p w14:paraId="400E2B3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sz w:val="32"/>
        </w:rPr>
      </w:pPr>
      <w:r>
        <w:rPr>
          <w:rFonts w:hint="eastAsia" w:ascii="宋体" w:hAnsi="宋体" w:eastAsia="方正仿宋_GBK" w:cs="仿宋"/>
          <w:spacing w:val="0"/>
          <w:sz w:val="32"/>
        </w:rPr>
        <w:t>（3）领导小组成员应包括与健康企业建设相关的各部门负责人，主要包括职业健康、安全、环保、卫生、人力资源、工会、办公室、采购、财务等部门和车间的负责人等。</w:t>
      </w:r>
    </w:p>
    <w:p w14:paraId="074B497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【评估方式】查阅健康企业建设工作领导小组文件。</w:t>
      </w:r>
    </w:p>
    <w:p w14:paraId="08D2EDB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【赋分标准】</w:t>
      </w:r>
    </w:p>
    <w:p w14:paraId="280856D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rPr>
      </w:pPr>
      <w:r>
        <w:rPr>
          <w:rFonts w:hint="eastAsia" w:ascii="宋体" w:hAnsi="宋体" w:eastAsia="方正仿宋_GBK" w:cs="仿宋"/>
          <w:spacing w:val="0"/>
        </w:rPr>
        <w:t>（1）以文件等形式成立健康企业建设工作领导小组，5分；</w:t>
      </w:r>
    </w:p>
    <w:p w14:paraId="377BF48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（2）健康企业建设工作领导小组</w:t>
      </w:r>
      <w:r>
        <w:rPr>
          <w:rFonts w:hint="eastAsia" w:ascii="宋体" w:hAnsi="宋体" w:eastAsia="方正仿宋_GBK" w:cs="仿宋"/>
          <w:spacing w:val="0"/>
          <w:lang w:val="en-US" w:eastAsia="zh-CN"/>
        </w:rPr>
        <w:t>负责人</w:t>
      </w:r>
      <w:r>
        <w:rPr>
          <w:rFonts w:hint="eastAsia" w:ascii="宋体" w:hAnsi="宋体" w:eastAsia="方正仿宋_GBK" w:cs="仿宋"/>
          <w:spacing w:val="0"/>
        </w:rPr>
        <w:t>由法定代表人或法人委托人担任，5分。</w:t>
      </w:r>
    </w:p>
    <w:p w14:paraId="1BF1C0A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（3）领导小组成员符合健康企业建设需要，主要包括职业健康、安全、环保、卫生、人力资源、工会、办公室、采购、财务等部门和车间的负责人等，5分。</w:t>
      </w:r>
    </w:p>
    <w:p w14:paraId="1AD71FD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rPr>
      </w:pPr>
      <w:r>
        <w:rPr>
          <w:rFonts w:hint="eastAsia" w:ascii="宋体" w:hAnsi="宋体" w:eastAsia="方正仿宋_GBK" w:cs="仿宋"/>
          <w:spacing w:val="0"/>
        </w:rPr>
        <w:t>（4）以档案等形式确认的健康企业建设工作领导小组，每年至少召开1次专题会议部署健康企业建设工作，5分。</w:t>
      </w:r>
    </w:p>
    <w:p w14:paraId="0D7E60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lang w:eastAsia="zh-CN"/>
        </w:rPr>
      </w:pPr>
      <w:r>
        <w:rPr>
          <w:rFonts w:hint="eastAsia" w:ascii="宋体" w:hAnsi="宋体" w:eastAsia="方正仿宋_GBK" w:cs="仿宋"/>
          <w:spacing w:val="0"/>
          <w:kern w:val="0"/>
        </w:rPr>
        <w:t>（5）未满足赋分标准（1）</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，未以文件等形式确认，扣5分；负责人非法定代表人或法人委托人担任，扣5分；领导小组成员视覆盖主要部门程度，扣1-5分；每年未召开1次以上专题会议部署健康企业建设工作，扣5分</w:t>
      </w:r>
      <w:r>
        <w:rPr>
          <w:rFonts w:hint="eastAsia" w:ascii="宋体" w:hAnsi="宋体" w:eastAsia="方正仿宋_GBK" w:cs="仿宋"/>
          <w:spacing w:val="0"/>
          <w:kern w:val="0"/>
          <w:lang w:eastAsia="zh-CN"/>
        </w:rPr>
        <w:t>。</w:t>
      </w:r>
    </w:p>
    <w:p w14:paraId="71034FE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（6）无健康企业建设工作领导小组，0分。</w:t>
      </w:r>
    </w:p>
    <w:p w14:paraId="3CE9CA8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2.明确健康企业建设管理部门及职责。（20分）</w:t>
      </w:r>
    </w:p>
    <w:p w14:paraId="6F9FB4C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4267EF3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（1）明确设置健康企业建设管理部门。健康企业建设管理部门应有固定的办公场所。</w:t>
      </w:r>
    </w:p>
    <w:p w14:paraId="5479A6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（2）有明确、详细的健康企业建设工作职责，包括工作范围、内容、承担责任等，有计划地、科学有序地组织实施和评估健康企业建设工作。</w:t>
      </w:r>
    </w:p>
    <w:p w14:paraId="39069F4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【评估方式】查阅健康企业建设管理部门文件，并勘察办公场所。</w:t>
      </w:r>
    </w:p>
    <w:p w14:paraId="47FF207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60AE3F0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（1）有文件显示有健康企业建设管理部门，5分。</w:t>
      </w:r>
    </w:p>
    <w:p w14:paraId="2295870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（2）有健康企业建设管理部门固定的办公场所，5分。</w:t>
      </w:r>
    </w:p>
    <w:p w14:paraId="291BAA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（3）有明确、具体的工作职责，10分。</w:t>
      </w:r>
    </w:p>
    <w:p w14:paraId="1845AD6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（4）未满足赋分标准</w:t>
      </w:r>
      <w:r>
        <w:rPr>
          <w:rFonts w:hint="eastAsia" w:ascii="宋体" w:hAnsi="宋体" w:eastAsia="方正仿宋_GBK" w:cs="仿宋"/>
          <w:b w:val="0"/>
          <w:bCs w:val="0"/>
          <w:spacing w:val="0"/>
          <w:kern w:val="0"/>
          <w:sz w:val="32"/>
          <w:szCs w:val="32"/>
          <w:lang w:eastAsia="zh-CN"/>
        </w:rPr>
        <w:t>（</w:t>
      </w:r>
      <w:r>
        <w:rPr>
          <w:rFonts w:hint="eastAsia" w:ascii="宋体" w:hAnsi="宋体" w:eastAsia="方正仿宋_GBK" w:cs="仿宋"/>
          <w:b w:val="0"/>
          <w:bCs w:val="0"/>
          <w:spacing w:val="0"/>
          <w:kern w:val="0"/>
          <w:sz w:val="32"/>
          <w:szCs w:val="32"/>
          <w:lang w:val="en-US" w:eastAsia="zh-CN"/>
        </w:rPr>
        <w:t>1</w:t>
      </w:r>
      <w:r>
        <w:rPr>
          <w:rFonts w:hint="eastAsia" w:ascii="宋体" w:hAnsi="宋体" w:eastAsia="方正仿宋_GBK" w:cs="仿宋"/>
          <w:b w:val="0"/>
          <w:bCs w:val="0"/>
          <w:spacing w:val="0"/>
          <w:kern w:val="0"/>
          <w:sz w:val="32"/>
          <w:szCs w:val="32"/>
          <w:lang w:eastAsia="zh-CN"/>
        </w:rPr>
        <w:t>）（</w:t>
      </w:r>
      <w:r>
        <w:rPr>
          <w:rFonts w:hint="eastAsia" w:ascii="宋体" w:hAnsi="宋体" w:eastAsia="方正仿宋_GBK" w:cs="仿宋"/>
          <w:b w:val="0"/>
          <w:bCs w:val="0"/>
          <w:spacing w:val="0"/>
          <w:kern w:val="0"/>
          <w:sz w:val="32"/>
          <w:szCs w:val="32"/>
          <w:lang w:val="en-US" w:eastAsia="zh-CN"/>
        </w:rPr>
        <w:t>2</w:t>
      </w:r>
      <w:r>
        <w:rPr>
          <w:rFonts w:hint="eastAsia" w:ascii="宋体" w:hAnsi="宋体" w:eastAsia="方正仿宋_GBK" w:cs="仿宋"/>
          <w:b w:val="0"/>
          <w:bCs w:val="0"/>
          <w:spacing w:val="0"/>
          <w:kern w:val="0"/>
          <w:sz w:val="32"/>
          <w:szCs w:val="32"/>
          <w:lang w:eastAsia="zh-CN"/>
        </w:rPr>
        <w:t>）（</w:t>
      </w:r>
      <w:r>
        <w:rPr>
          <w:rFonts w:hint="eastAsia" w:ascii="宋体" w:hAnsi="宋体" w:eastAsia="方正仿宋_GBK" w:cs="仿宋"/>
          <w:b w:val="0"/>
          <w:bCs w:val="0"/>
          <w:spacing w:val="0"/>
          <w:kern w:val="0"/>
          <w:sz w:val="32"/>
          <w:szCs w:val="32"/>
          <w:lang w:val="en-US" w:eastAsia="zh-CN"/>
        </w:rPr>
        <w:t>3</w:t>
      </w:r>
      <w:r>
        <w:rPr>
          <w:rFonts w:hint="eastAsia" w:ascii="宋体" w:hAnsi="宋体" w:eastAsia="方正仿宋_GBK" w:cs="仿宋"/>
          <w:b w:val="0"/>
          <w:bCs w:val="0"/>
          <w:spacing w:val="0"/>
          <w:kern w:val="0"/>
          <w:sz w:val="32"/>
          <w:szCs w:val="32"/>
          <w:lang w:eastAsia="zh-CN"/>
        </w:rPr>
        <w:t>），</w:t>
      </w:r>
      <w:r>
        <w:rPr>
          <w:rFonts w:hint="eastAsia" w:ascii="宋体" w:hAnsi="宋体" w:eastAsia="方正仿宋_GBK" w:cs="仿宋"/>
          <w:b w:val="0"/>
          <w:bCs w:val="0"/>
          <w:spacing w:val="0"/>
          <w:kern w:val="0"/>
          <w:sz w:val="32"/>
          <w:szCs w:val="32"/>
        </w:rPr>
        <w:t>未以文件等形式确认，扣5分；无固定的办公场所，扣5分；工作职责不明确具体，视情况，扣1-10分。</w:t>
      </w:r>
    </w:p>
    <w:p w14:paraId="7586B4E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（5）无健康企业建设管理部门，0分。</w:t>
      </w:r>
    </w:p>
    <w:p w14:paraId="6A19429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方正楷体_GBK" w:hAnsi="方正楷体_GBK" w:eastAsia="方正楷体_GBK" w:cs="方正楷体_GBK"/>
          <w:b w:val="0"/>
          <w:bCs w:val="0"/>
          <w:spacing w:val="0"/>
          <w:kern w:val="0"/>
          <w:sz w:val="32"/>
          <w:szCs w:val="32"/>
        </w:rPr>
      </w:pPr>
      <w:r>
        <w:rPr>
          <w:rFonts w:hint="eastAsia" w:ascii="方正楷体_GBK" w:hAnsi="方正楷体_GBK" w:eastAsia="方正楷体_GBK" w:cs="方正楷体_GBK"/>
          <w:b w:val="0"/>
          <w:bCs w:val="0"/>
          <w:spacing w:val="0"/>
          <w:kern w:val="0"/>
          <w:sz w:val="32"/>
          <w:szCs w:val="32"/>
        </w:rPr>
        <w:t>（二）人员保障（20分）</w:t>
      </w:r>
    </w:p>
    <w:p w14:paraId="48D75FA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lang w:val="en-US" w:eastAsia="zh-CN"/>
        </w:rPr>
        <w:t>3</w:t>
      </w:r>
      <w:r>
        <w:rPr>
          <w:rFonts w:hint="eastAsia" w:ascii="宋体" w:hAnsi="宋体" w:eastAsia="方正仿宋_GBK" w:cs="仿宋"/>
          <w:b/>
          <w:bCs/>
          <w:spacing w:val="0"/>
          <w:kern w:val="0"/>
        </w:rPr>
        <w:t>.配备健康企业建设专/兼职管理人员。（20分）</w:t>
      </w:r>
    </w:p>
    <w:p w14:paraId="0BD12FA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【说明】</w:t>
      </w:r>
    </w:p>
    <w:p w14:paraId="229CCE1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（1）企业员工总数500人以上的，配备1名及以上专职管理人员负责健康企业建设工作。</w:t>
      </w:r>
    </w:p>
    <w:p w14:paraId="2B59AC1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（2）</w:t>
      </w:r>
      <w:r>
        <w:rPr>
          <w:rFonts w:hint="eastAsia" w:ascii="宋体" w:hAnsi="宋体" w:eastAsia="方正仿宋_GBK" w:cs="仿宋"/>
          <w:b w:val="0"/>
          <w:bCs w:val="0"/>
          <w:spacing w:val="0"/>
          <w:kern w:val="0"/>
          <w:sz w:val="32"/>
          <w:szCs w:val="32"/>
          <w:lang w:val="en-US" w:eastAsia="zh-CN"/>
        </w:rPr>
        <w:t>企业</w:t>
      </w:r>
      <w:r>
        <w:rPr>
          <w:rFonts w:hint="eastAsia" w:ascii="宋体" w:hAnsi="宋体" w:eastAsia="方正仿宋_GBK" w:cs="仿宋"/>
          <w:b w:val="0"/>
          <w:bCs w:val="0"/>
          <w:spacing w:val="0"/>
          <w:kern w:val="0"/>
          <w:sz w:val="32"/>
          <w:szCs w:val="32"/>
        </w:rPr>
        <w:t>员工总数500人以下的，配备不少于1名专/兼职管理人员负责健康企业建设工作。</w:t>
      </w:r>
    </w:p>
    <w:p w14:paraId="206C1AFA">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（3）专职工作人员可以为开展健康企业建设提供更好的核心支持，应能胜任工作。</w:t>
      </w:r>
    </w:p>
    <w:p w14:paraId="3F19CD4F">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（4）健康企业建设工作网络深入到班组，职工积极参与，职工健康意识得到提升。</w:t>
      </w:r>
    </w:p>
    <w:p w14:paraId="31E1018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仿宋_GBK" w:cs="仿宋"/>
          <w:b w:val="0"/>
          <w:bCs w:val="0"/>
          <w:spacing w:val="0"/>
          <w:kern w:val="0"/>
          <w:sz w:val="32"/>
          <w:szCs w:val="32"/>
        </w:rPr>
      </w:pPr>
      <w:r>
        <w:rPr>
          <w:rFonts w:hint="eastAsia" w:ascii="宋体" w:hAnsi="宋体" w:eastAsia="方正仿宋_GBK" w:cs="仿宋"/>
          <w:b w:val="0"/>
          <w:bCs w:val="0"/>
          <w:spacing w:val="0"/>
          <w:kern w:val="0"/>
          <w:sz w:val="32"/>
          <w:szCs w:val="32"/>
        </w:rPr>
        <w:t>【评估方式】健康企业建设管理人员配备以任命文件等相关资料确认，员工访谈。</w:t>
      </w:r>
    </w:p>
    <w:p w14:paraId="14E3AA5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CFEC0F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（1）配备健康企业建设管理人员，5分。</w:t>
      </w:r>
    </w:p>
    <w:p w14:paraId="66C2DF1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（2）配备的健康企业建设管理人员人数符合要求，5分。</w:t>
      </w:r>
    </w:p>
    <w:p w14:paraId="14A103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（3）职责任务明确、具体，能力胜任，视情况，0-5分。</w:t>
      </w:r>
    </w:p>
    <w:p w14:paraId="73B4A24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（4）健康企业建设工作网络深入到班组，视情况，0-5分。</w:t>
      </w:r>
    </w:p>
    <w:p w14:paraId="66EB0D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rPr>
        <w:t>（5）未配备健康企业建设管理人员，0分。</w:t>
      </w:r>
    </w:p>
    <w:p w14:paraId="0D3967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（三）制度保障（60分）</w:t>
      </w:r>
    </w:p>
    <w:p w14:paraId="5BB0EB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4.制订健康企业工作计划及实施方案。（15分）</w:t>
      </w:r>
    </w:p>
    <w:p w14:paraId="39646ED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B5D758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（1）完整的工作计划包括3～5年的中长期计划和本年度计划以及配套的实施方案。</w:t>
      </w:r>
    </w:p>
    <w:p w14:paraId="25F153B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（2）中长期计划应包括健康企业建设的目标、内容、要求和时间表等。</w:t>
      </w:r>
    </w:p>
    <w:p w14:paraId="29E94E2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（3）本年度工作计划应包括员工一般健康检查、职业健康检查（存在职业病危害因素企业评估内容）、健康管理和健康促进项目等内容，有具体目标要求和配套实施方案。</w:t>
      </w:r>
    </w:p>
    <w:p w14:paraId="5A764F1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（4）实施方案应包括组织机构、责任体系、人员配备、阶段目标、质量控制、效果评估、经费保障等核心内容，且具有企业自身特点和操作性。</w:t>
      </w:r>
    </w:p>
    <w:p w14:paraId="45032FB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rPr>
        <w:t>【评估方式】查阅企业工作计划及实施方案等资</w:t>
      </w:r>
      <w:r>
        <w:rPr>
          <w:rFonts w:hint="eastAsia" w:ascii="宋体" w:hAnsi="宋体" w:eastAsia="方正仿宋_GBK" w:cs="仿宋"/>
          <w:spacing w:val="0"/>
          <w:kern w:val="0"/>
          <w:lang w:eastAsia="zh-CN"/>
        </w:rPr>
        <w:t>料。</w:t>
      </w:r>
    </w:p>
    <w:p w14:paraId="19FDE0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2997788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（1）有完整、规范的工作计划和配套实施方案，15分。</w:t>
      </w:r>
    </w:p>
    <w:p w14:paraId="281FB5B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（2）未满足赋分标准（1），缺工作计划或配套实施方案</w:t>
      </w:r>
      <w:r>
        <w:rPr>
          <w:rFonts w:hint="eastAsia" w:ascii="宋体" w:hAnsi="宋体" w:eastAsia="方正仿宋_GBK" w:cs="仿宋"/>
          <w:spacing w:val="0"/>
          <w:kern w:val="0"/>
          <w:lang w:eastAsia="zh-CN"/>
        </w:rPr>
        <w:t>，</w:t>
      </w:r>
      <w:r>
        <w:rPr>
          <w:rFonts w:hint="eastAsia" w:ascii="宋体" w:hAnsi="宋体" w:eastAsia="方正仿宋_GBK" w:cs="仿宋"/>
          <w:spacing w:val="0"/>
          <w:kern w:val="0"/>
          <w:sz w:val="32"/>
          <w:szCs w:val="32"/>
          <w:lang w:eastAsia="zh-CN"/>
        </w:rPr>
        <w:t>1</w:t>
      </w:r>
      <w:r>
        <w:rPr>
          <w:rFonts w:hint="eastAsia" w:ascii="宋体" w:hAnsi="宋体" w:eastAsia="方正仿宋_GBK" w:cs="仿宋"/>
          <w:spacing w:val="0"/>
          <w:kern w:val="0"/>
        </w:rPr>
        <w:t>项扣10分；计划或实施方案欠规范和具体，</w:t>
      </w:r>
      <w:r>
        <w:rPr>
          <w:rFonts w:hint="eastAsia" w:ascii="宋体" w:hAnsi="宋体" w:eastAsia="方正仿宋_GBK" w:cs="仿宋"/>
          <w:spacing w:val="0"/>
          <w:kern w:val="0"/>
          <w:sz w:val="32"/>
          <w:szCs w:val="32"/>
          <w:lang w:val="en-US" w:eastAsia="zh-CN"/>
        </w:rPr>
        <w:t>1</w:t>
      </w:r>
      <w:r>
        <w:rPr>
          <w:rFonts w:hint="eastAsia" w:ascii="宋体" w:hAnsi="宋体" w:eastAsia="方正仿宋_GBK" w:cs="仿宋"/>
          <w:spacing w:val="0"/>
          <w:kern w:val="0"/>
        </w:rPr>
        <w:t>项扣5分，扣完为止。</w:t>
      </w:r>
    </w:p>
    <w:p w14:paraId="2803643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（3）无工作计划及实施方案，0分。</w:t>
      </w:r>
    </w:p>
    <w:p w14:paraId="63FF8AB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5.建立、完善与劳动者健康相关的各项制度。（30分）</w:t>
      </w:r>
    </w:p>
    <w:p w14:paraId="03FB22F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3F3CAF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存在职业病危害的企业应依法落实各项职业健康相关制度，包括职业病防治管理责任制、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岗位职业卫生与安全操作规程等核心制度。</w:t>
      </w:r>
    </w:p>
    <w:p w14:paraId="441189F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（2）企业还应建立、完善各项保护和促进员工健康的相关制度，如：工间操制度、无烟单位制度、女职工保护制度、健康促进与教育制度等。</w:t>
      </w:r>
    </w:p>
    <w:p w14:paraId="3A48DF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（3）随着员工健康需求的不断提高，企业应持续改进和完善健康相关的各项制度。</w:t>
      </w:r>
    </w:p>
    <w:p w14:paraId="67BA8ED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【评估方式】查阅企业职业健康相关和与健康相关的各项制度以及制度完善和修订的记录。</w:t>
      </w:r>
    </w:p>
    <w:p w14:paraId="11EB60E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【赋分标准】按企业是否存在职业病危害因素分别赋分</w:t>
      </w:r>
    </w:p>
    <w:p w14:paraId="529A6EE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rPr>
        <w:t>存在职业病危害的企业</w:t>
      </w:r>
    </w:p>
    <w:p w14:paraId="1F808D8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依法建立各项职业健康相关的核心制度，满分13分，每缺1项制度视情况扣1分，扣完为止。</w:t>
      </w:r>
    </w:p>
    <w:p w14:paraId="56F55F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建立、完善各项保护和促进员工健康的相关制度，结合企业实际，视完善、规范程度0-7分。</w:t>
      </w:r>
    </w:p>
    <w:p w14:paraId="0802DCB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各项制度以发文、公章等形式确认，按照最新相关法律法规进行完善和修订，5分。</w:t>
      </w:r>
    </w:p>
    <w:p w14:paraId="7957EC3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各项制度建设符合本企业实际，具有针对性和操作性，无脱离本单位实际现象，能够得到有效落实，5分。</w:t>
      </w:r>
    </w:p>
    <w:p w14:paraId="09AC86B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5</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未满足赋分标准</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和/或</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的，视情况，未以发文、公章等形式确认，每一制度扣0.5分；未及时根据最新相关法律法规进行完善和修订，每一制度扣0.5分；针对性不强，扣5分；扣完为止。</w:t>
      </w:r>
    </w:p>
    <w:p w14:paraId="6DC8371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无职业病危害存在的企业</w:t>
      </w:r>
    </w:p>
    <w:p w14:paraId="0BA3C3C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建立、完善各项保护和促进员工健康的相关制度</w:t>
      </w:r>
      <w:r>
        <w:rPr>
          <w:rFonts w:hint="eastAsia" w:ascii="宋体" w:hAnsi="宋体" w:eastAsia="方正仿宋_GBK" w:cs="仿宋"/>
          <w:spacing w:val="0"/>
          <w:kern w:val="0"/>
          <w:sz w:val="32"/>
        </w:rPr>
        <w:t>，满分20分，每缺1项制度视情况扣3-5分，扣完为止。</w:t>
      </w:r>
    </w:p>
    <w:p w14:paraId="199526E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各项制度以发文、公章等形式确认，按照最新相关法律法规进行完善和修订，5分。</w:t>
      </w:r>
    </w:p>
    <w:p w14:paraId="0CE7D3D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各项制度建设符合本企业实际，具有针对性和操作性，无脱离本单位实际现象，能够得到有效落实，5分。</w:t>
      </w:r>
    </w:p>
    <w:p w14:paraId="52DAB96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未满足赋分标准</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和/或</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的，视情况，未以发文、公章等形式确认，每一制度扣0.5分；未及时根据最新相关法律法规进行完善和修订，每</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rPr>
        <w:t>制度扣0.5分；针对性不强，扣5分；扣完为止。</w:t>
      </w:r>
    </w:p>
    <w:p w14:paraId="164582F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6.落实企业民主协商制度，建立全体员工共同参与健康企业建设的协商协调机制，构建和谐劳动关系。（15分）</w:t>
      </w:r>
    </w:p>
    <w:p w14:paraId="6E8E965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【说明】以工会为纽带，建立企业相关方与员工的协调对</w:t>
      </w:r>
      <w:r>
        <w:rPr>
          <w:rFonts w:hint="eastAsia" w:ascii="宋体" w:hAnsi="宋体" w:eastAsia="方正仿宋_GBK" w:cs="仿宋"/>
          <w:kern w:val="0"/>
        </w:rPr>
        <w:t>话机制，定期就健康企业建设中出现的问题进行协商，研究出台相关政策，组织和教育员工依法依规行使民主权利，发挥企</w:t>
      </w:r>
      <w:r>
        <w:rPr>
          <w:rFonts w:hint="eastAsia" w:ascii="宋体" w:hAnsi="宋体" w:eastAsia="方正仿宋_GBK" w:cs="仿宋"/>
          <w:spacing w:val="0"/>
          <w:kern w:val="0"/>
        </w:rPr>
        <w:t>业主人翁的作用，通过各种途径和形式参与健康企业建设相关事务，共同推进健康企业建设。</w:t>
      </w:r>
    </w:p>
    <w:p w14:paraId="691861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rPr>
        <w:t>【评估方式】查阅企业相关资料，员工</w:t>
      </w:r>
      <w:r>
        <w:rPr>
          <w:rFonts w:hint="eastAsia" w:ascii="宋体" w:hAnsi="宋体" w:eastAsia="方正仿宋_GBK" w:cs="仿宋"/>
          <w:spacing w:val="0"/>
          <w:kern w:val="0"/>
          <w:lang w:eastAsia="zh-CN"/>
        </w:rPr>
        <w:t>访谈。</w:t>
      </w:r>
    </w:p>
    <w:p w14:paraId="62DFEF4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810550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（1）充分发挥企业工会纽带作用，建立各方参与的协调制度，5分。</w:t>
      </w:r>
    </w:p>
    <w:p w14:paraId="208EFC9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（2）协调制度以发文或会议纪要等形式确认，5分。</w:t>
      </w:r>
    </w:p>
    <w:p w14:paraId="6D640B2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（3）协调机制有效运行，定期就健康企业建设中出现的问题进行研究，有协调机制运行痕迹，以发文或会议纪要等形式确认，5分。</w:t>
      </w:r>
    </w:p>
    <w:p w14:paraId="54DBDF4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（4）未满足赋分标准（1）</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的要求，无协调制度，扣5分；该制度未以发文或会议纪要等形式确认，扣5分；缺乏健康企业建设协调机制运行的痕迹，扣5分。</w:t>
      </w:r>
    </w:p>
    <w:p w14:paraId="4FB9F5F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（5）无民主协商机制，0分。</w:t>
      </w:r>
    </w:p>
    <w:p w14:paraId="32981A8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（四）经费保障（20分）</w:t>
      </w:r>
    </w:p>
    <w:p w14:paraId="5C4022F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7.设立健康企业建设专项工作经费，专款专用。（20分）</w:t>
      </w:r>
    </w:p>
    <w:p w14:paraId="366E798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F9B3A1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（1）设立健康企业建设专项工作经费，经费应与企业发展规划、工作计划和实施方案相适应，满足健康企业建设需求。</w:t>
      </w:r>
    </w:p>
    <w:p w14:paraId="22C6F22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（2）健康企业建设专项工作经费包括办公、健康检查、健康宣教、健康评估、健康相关设施设置与维护等经费。</w:t>
      </w:r>
    </w:p>
    <w:p w14:paraId="0605801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（3）不包括依据法律法规要求所必须投入的经费，如工伤保险费用、职业健康检查费用、职业病危害检测评价费用、职</w:t>
      </w:r>
      <w:r>
        <w:rPr>
          <w:rFonts w:hint="eastAsia" w:ascii="宋体" w:hAnsi="宋体" w:eastAsia="方正仿宋_GBK" w:cs="仿宋"/>
          <w:kern w:val="0"/>
        </w:rPr>
        <w:t>业病防护设施费用（如防尘、防毒、防噪声等</w:t>
      </w:r>
      <w:r>
        <w:rPr>
          <w:rFonts w:hint="eastAsia" w:ascii="宋体" w:hAnsi="宋体" w:eastAsia="方正仿宋_GBK" w:cs="仿宋"/>
          <w:spacing w:val="0"/>
          <w:kern w:val="0"/>
        </w:rPr>
        <w:t>），</w:t>
      </w:r>
      <w:r>
        <w:rPr>
          <w:rFonts w:hint="eastAsia" w:ascii="宋体" w:hAnsi="宋体" w:eastAsia="方正仿宋_GBK" w:cs="仿宋"/>
          <w:kern w:val="0"/>
        </w:rPr>
        <w:t>以及个人防</w:t>
      </w:r>
      <w:r>
        <w:rPr>
          <w:rFonts w:hint="eastAsia" w:ascii="宋体" w:hAnsi="宋体" w:eastAsia="方正仿宋_GBK" w:cs="仿宋"/>
          <w:spacing w:val="0"/>
          <w:kern w:val="0"/>
        </w:rPr>
        <w:t>护用品购买费用等。</w:t>
      </w:r>
    </w:p>
    <w:p w14:paraId="3AEB47D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【评估方式】查阅健康企业建设专项经费预算和经费支出原始凭证等相关资料，访谈。</w:t>
      </w:r>
    </w:p>
    <w:p w14:paraId="0F220E4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06D079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val="en-US" w:eastAsia="zh-CN"/>
        </w:rPr>
      </w:pPr>
      <w:r>
        <w:rPr>
          <w:rFonts w:hint="eastAsia" w:ascii="宋体" w:hAnsi="宋体" w:eastAsia="方正仿宋_GBK" w:cs="仿宋"/>
          <w:spacing w:val="0"/>
          <w:kern w:val="0"/>
        </w:rPr>
        <w:t>（1）设立健康企业建设专项经费，专款专用，有相应经费支出，包括办公、健康检查、健康宣教、健康评估、健康相关设施设置与维护等，以满足健康企业建设工作需求，满分20分。</w:t>
      </w:r>
    </w:p>
    <w:p w14:paraId="733E59F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办公、健康检查、健康宣教、健康评估、健康相关设施设置与维护等经费不能满足健康企业建设</w:t>
      </w:r>
      <w:r>
        <w:rPr>
          <w:rFonts w:hint="eastAsia" w:ascii="宋体" w:hAnsi="宋体" w:eastAsia="方正仿宋_GBK" w:cs="仿宋"/>
          <w:kern w:val="0"/>
        </w:rPr>
        <w:t>专项工作需要，</w:t>
      </w:r>
      <w:r>
        <w:rPr>
          <w:rFonts w:hint="eastAsia" w:ascii="宋体" w:hAnsi="宋体" w:eastAsia="方正仿宋_GBK" w:cs="仿宋"/>
          <w:kern w:val="0"/>
          <w:lang w:val="en-US" w:eastAsia="zh-CN"/>
        </w:rPr>
        <w:t>1</w:t>
      </w:r>
      <w:r>
        <w:rPr>
          <w:rFonts w:hint="eastAsia" w:ascii="宋体" w:hAnsi="宋体" w:eastAsia="方正仿宋_GBK" w:cs="仿宋"/>
          <w:spacing w:val="0"/>
          <w:kern w:val="0"/>
        </w:rPr>
        <w:t>项扣5分，扣完为止。</w:t>
      </w:r>
    </w:p>
    <w:p w14:paraId="573271B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（3）无健康企业建设专项经费，0分。</w:t>
      </w:r>
    </w:p>
    <w:p w14:paraId="48A8F4C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（五）合同及参保情况（40分）</w:t>
      </w:r>
    </w:p>
    <w:p w14:paraId="060F16D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8.依法与劳动者签订劳动合同。（15分）</w:t>
      </w:r>
    </w:p>
    <w:p w14:paraId="4B76D6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9B722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（1）企业应依据《劳动合同法》与员工签订劳动合同，如实告知员工工作内容、工作条件、工作地点、职业病危害、安全生产状况、劳动报酬以及劳动者要求了解的其他情况。</w:t>
      </w:r>
    </w:p>
    <w:p w14:paraId="5A1ABF4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（2）存在职业病危害的企业与员工订立劳动合同(含聘用合同，下同)时，还应依据《中华人民共和国职业病防治法》，将工作过程中可能产生的职业病危害及其后果、职业病防护措</w:t>
      </w:r>
      <w:r>
        <w:rPr>
          <w:rFonts w:hint="eastAsia" w:ascii="宋体" w:hAnsi="宋体" w:eastAsia="方正仿宋_GBK" w:cs="仿宋"/>
          <w:kern w:val="0"/>
        </w:rPr>
        <w:t>施和待遇等如实告知劳动者，并在劳动合同中写明</w:t>
      </w:r>
      <w:r>
        <w:rPr>
          <w:rFonts w:hint="eastAsia" w:ascii="宋体" w:hAnsi="宋体" w:eastAsia="方正仿宋_GBK" w:cs="仿宋"/>
          <w:spacing w:val="0"/>
          <w:kern w:val="0"/>
        </w:rPr>
        <w:t>，不得隐瞒或者欺骗。员工在已订立劳动合同期间因工作岗位或者工作内容变更，从事与所订立劳动合同中未告知的存在职业病危害的</w:t>
      </w:r>
      <w:r>
        <w:rPr>
          <w:rFonts w:hint="eastAsia" w:ascii="宋体" w:hAnsi="宋体" w:eastAsia="方正仿宋_GBK" w:cs="仿宋"/>
          <w:kern w:val="0"/>
        </w:rPr>
        <w:t>作业时，企业应当向劳动者履行如实告知的义务，并协商变更</w:t>
      </w:r>
      <w:r>
        <w:rPr>
          <w:rFonts w:hint="eastAsia" w:ascii="宋体" w:hAnsi="宋体" w:eastAsia="方正仿宋_GBK" w:cs="仿宋"/>
          <w:spacing w:val="0"/>
          <w:kern w:val="0"/>
        </w:rPr>
        <w:t>原劳动合同相关条款。</w:t>
      </w:r>
    </w:p>
    <w:p w14:paraId="7703F1C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（3）根据《人力资源社会保障部办公厅关于订立电子劳动合同有关问题的函》（人社厅函〔2020〕33号），企业与员工协商一致，可以采用电子形式订立书面劳动合同。企业</w:t>
      </w:r>
      <w:r>
        <w:rPr>
          <w:rFonts w:hint="eastAsia" w:ascii="宋体" w:hAnsi="宋体" w:eastAsia="方正仿宋_GBK" w:cs="仿宋"/>
          <w:kern w:val="0"/>
        </w:rPr>
        <w:t>应保证</w:t>
      </w:r>
      <w:r>
        <w:rPr>
          <w:rFonts w:hint="eastAsia" w:ascii="宋体" w:hAnsi="宋体" w:eastAsia="方正仿宋_GBK" w:cs="仿宋"/>
          <w:spacing w:val="0"/>
          <w:kern w:val="0"/>
        </w:rPr>
        <w:t>电子劳动合同的生成、传递、储存等满足电子签名法等法律法规规定的要求，确保其完整、准确、不被篡改。企业与员工应当按照电子劳动合同的约定，全面履行各自的义务。</w:t>
      </w:r>
    </w:p>
    <w:p w14:paraId="1BB9E1C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（4）劳动合同形式参考人力资源社会保障部编制并公布的《劳动合同（通用）》和《劳动合同（劳务派遣）》示范文本。</w:t>
      </w:r>
    </w:p>
    <w:p w14:paraId="1417C39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【评估方式】查阅企业员工花名册，随机抽查20例（若存在各形式用工人员，抽查该类人员不少于5例，低于5例按实际人数查）劳动合同原件（含电子合同），随机访谈等方式。</w:t>
      </w:r>
    </w:p>
    <w:p w14:paraId="5C72747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F13D7F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（1）劳动合同形式规范，内容全面，均与劳动者签订劳动合同，15分。</w:t>
      </w:r>
    </w:p>
    <w:p w14:paraId="43F3B6F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（2）未满足赋分标准（1）的，每1例未签订劳动合同扣2分；每份合同欠规范，内容欠全面，1例扣1分，扣完为止。</w:t>
      </w:r>
    </w:p>
    <w:p w14:paraId="695ACB0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（3）未签订劳动合同，0分。</w:t>
      </w:r>
    </w:p>
    <w:p w14:paraId="00B679E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9.按时、足额缴纳工伤保险保费。（15分）</w:t>
      </w:r>
    </w:p>
    <w:p w14:paraId="1716244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57294A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依据《工伤保险条例》规定参加工伤保险，按时为本企业全部员工或者雇工足额缴纳工伤保险费。</w:t>
      </w:r>
    </w:p>
    <w:p w14:paraId="4D2873A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【评估方式】查阅企业员工花名册，随机抽查20例（若存在各形式用工人员，抽查该类人员不少于5例，低于5例按实际人数查）工资表及工伤保险缴纳凭证，实际计算等方式。</w:t>
      </w:r>
    </w:p>
    <w:p w14:paraId="7A182F1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436B4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（1）为本企业全员按时、足额缴纳工伤保险费，15分。</w:t>
      </w:r>
    </w:p>
    <w:p w14:paraId="79703C7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（2）未满足赋分标准（1）的，每1例未规范缴纳扣1分；扣完为止。</w:t>
      </w:r>
    </w:p>
    <w:p w14:paraId="2063BB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（3）未缴纳工伤保险费，0分。</w:t>
      </w:r>
    </w:p>
    <w:p w14:paraId="7EFC230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10.为员工投保大病保险。（10分）</w:t>
      </w:r>
    </w:p>
    <w:p w14:paraId="4F37D7D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6FE9E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国务院办公厅关于全面实施城乡居民大病保险的意见》（国办发〔2015〕57号）指出，城乡居民大病保险（简称大病保险）是基本医疗保障制度的拓展和延伸，是对大病患者发生的高额医疗费用给予进一步保障的一项新的制</w:t>
      </w:r>
      <w:r>
        <w:rPr>
          <w:rFonts w:hint="eastAsia" w:ascii="宋体" w:hAnsi="宋体" w:eastAsia="方正仿宋_GBK" w:cs="仿宋"/>
          <w:kern w:val="0"/>
        </w:rPr>
        <w:t>度性安排。</w:t>
      </w:r>
      <w:r>
        <w:rPr>
          <w:rFonts w:hint="eastAsia" w:ascii="宋体" w:hAnsi="宋体" w:eastAsia="方正仿宋_GBK" w:cs="仿宋"/>
          <w:spacing w:val="0"/>
          <w:kern w:val="0"/>
        </w:rPr>
        <w:t>加强基本医保、大病保险、医疗救助、疾病应急救助、商业健</w:t>
      </w:r>
      <w:r>
        <w:rPr>
          <w:rFonts w:hint="eastAsia" w:ascii="宋体" w:hAnsi="宋体" w:eastAsia="方正仿宋_GBK" w:cs="仿宋"/>
          <w:kern w:val="0"/>
        </w:rPr>
        <w:t>康保险和慈善救助等制度的衔接，发挥协同互补作用，输出充</w:t>
      </w:r>
      <w:r>
        <w:rPr>
          <w:rFonts w:hint="eastAsia" w:ascii="宋体" w:hAnsi="宋体" w:eastAsia="方正仿宋_GBK" w:cs="仿宋"/>
          <w:spacing w:val="0"/>
          <w:kern w:val="0"/>
        </w:rPr>
        <w:t>沛的保障动能，形成保障合力。</w:t>
      </w:r>
    </w:p>
    <w:p w14:paraId="17FBDA8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（2）《“健康中国2030”规划纲要》提出，鼓励企业、个人参加商业健康保险及多种形式的补充保险。</w:t>
      </w:r>
    </w:p>
    <w:p w14:paraId="56E0487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【评估方式】查阅企业员工花名册、随机抽查20例（若存在各形式用工人员，抽查该类人员不少于5例，低于5例按实际人数查）大病保险购买缴纳凭证。</w:t>
      </w:r>
    </w:p>
    <w:p w14:paraId="14EB40E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AE958E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（1）为企业全员投保大病保险，10分。</w:t>
      </w:r>
    </w:p>
    <w:p w14:paraId="5219E53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（2）未满足赋分标准（1）的，每1例未投保扣1分；扣完为止。</w:t>
      </w:r>
    </w:p>
    <w:p w14:paraId="7B4201F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（3）未投保大病保险，0分。</w:t>
      </w:r>
    </w:p>
    <w:p w14:paraId="29828E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（六）全员参与（20分）</w:t>
      </w:r>
    </w:p>
    <w:p w14:paraId="68F6E39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11.采取多种措施，调动员工积极参与健康企业建设。（20分）</w:t>
      </w:r>
    </w:p>
    <w:p w14:paraId="1CC3AD7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88C4BB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（1）全员共建共享是健康企业建设的指导方针之一。</w:t>
      </w:r>
    </w:p>
    <w:p w14:paraId="17FAEE71">
      <w:pPr>
        <w:pStyle w:val="2"/>
        <w:autoSpaceDE/>
        <w:autoSpaceDN/>
        <w:adjustRightInd/>
        <w:snapToGrid/>
        <w:spacing w:before="0" w:after="0" w:line="570" w:lineRule="exact"/>
        <w:ind w:firstLine="640" w:firstLineChars="200"/>
        <w:textAlignment w:val="auto"/>
        <w:rPr>
          <w:rFonts w:hint="eastAsia" w:ascii="宋体" w:hAnsi="宋体" w:eastAsia="方正仿宋_GBK" w:cs="仿宋"/>
          <w:spacing w:val="0"/>
          <w:kern w:val="0"/>
        </w:rPr>
      </w:pPr>
      <w:r>
        <w:rPr>
          <w:rFonts w:hint="eastAsia" w:ascii="宋体" w:hAnsi="宋体" w:eastAsia="方正仿宋_GBK" w:cs="仿宋"/>
          <w:spacing w:val="0"/>
          <w:kern w:val="0"/>
          <w:sz w:val="32"/>
          <w:szCs w:val="32"/>
        </w:rPr>
        <w:t>（2）健康企业建设是企业全员参与、人人建设、人人享有的过程；“共建”是企业、员工等各方共同参与、合作共建，从而形成互利共赢的利益共同体；“共享”是各方共同分享健</w:t>
      </w:r>
      <w:r>
        <w:rPr>
          <w:rFonts w:hint="eastAsia" w:ascii="宋体" w:hAnsi="宋体" w:eastAsia="方正仿宋_GBK" w:cs="仿宋"/>
          <w:spacing w:val="0"/>
          <w:kern w:val="0"/>
        </w:rPr>
        <w:t>康企业建设带来的积极成果；“共建”是“共享”的前提，“共享”是“共建”的目的。</w:t>
      </w:r>
    </w:p>
    <w:p w14:paraId="69B32D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（3）员工是健康企业建设的主要受益者，也应该是主要参与者；应通过多种方式鼓励、引导、接纳、培养员工发挥主人翁精神，主动参与到健康企业建设的组织动员、</w:t>
      </w:r>
      <w:r>
        <w:rPr>
          <w:rFonts w:hint="eastAsia" w:ascii="宋体" w:hAnsi="宋体" w:eastAsia="方正仿宋_GBK" w:cs="仿宋"/>
          <w:kern w:val="0"/>
        </w:rPr>
        <w:t>资源整合、需</w:t>
      </w:r>
      <w:r>
        <w:rPr>
          <w:rFonts w:hint="eastAsia" w:ascii="宋体" w:hAnsi="宋体" w:eastAsia="方正仿宋_GBK" w:cs="仿宋"/>
          <w:spacing w:val="0"/>
          <w:kern w:val="0"/>
        </w:rPr>
        <w:t>求评估、优先排序、制订计划、活动实施、项目评价和改进完善等全部过程。</w:t>
      </w:r>
    </w:p>
    <w:p w14:paraId="1680464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【评估方式】查阅健康企业建设相关资料，员工访</w:t>
      </w:r>
      <w:r>
        <w:rPr>
          <w:rFonts w:hint="eastAsia" w:ascii="宋体" w:hAnsi="宋体" w:eastAsia="方正仿宋_GBK" w:cs="仿宋"/>
          <w:spacing w:val="0"/>
          <w:kern w:val="0"/>
          <w:lang w:eastAsia="zh-CN"/>
        </w:rPr>
        <w:t>谈</w:t>
      </w:r>
      <w:r>
        <w:rPr>
          <w:rFonts w:hint="eastAsia" w:ascii="宋体" w:hAnsi="宋体" w:eastAsia="方正仿宋_GBK" w:cs="仿宋"/>
          <w:spacing w:val="0"/>
          <w:kern w:val="0"/>
        </w:rPr>
        <w:t>。</w:t>
      </w:r>
    </w:p>
    <w:p w14:paraId="32BCFDB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【赋分标准】</w:t>
      </w:r>
    </w:p>
    <w:p w14:paraId="32F877E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（1）采取3种以上激励措施，发动员工积极参与健康企业建设、建言献策，相关活动目标人群参与率90%以上，有意见和建议被采纳，20分。</w:t>
      </w:r>
    </w:p>
    <w:p w14:paraId="24D1F3A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（2）未满足赋分标准（1）的，每缺1种扣5分；活动目标人群参与率90%以上，每降低10%，扣2分，扣完为止。</w:t>
      </w:r>
    </w:p>
    <w:p w14:paraId="015AFD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（3）未采取有效措施，0分。</w:t>
      </w:r>
    </w:p>
    <w:p w14:paraId="051DEFC7">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宋体" w:hAnsi="宋体" w:eastAsia="方正黑体_GBK" w:cs="仿宋"/>
          <w:color w:val="FF0000"/>
          <w:kern w:val="0"/>
          <w:sz w:val="32"/>
          <w:szCs w:val="32"/>
          <w:lang w:val="en-US" w:eastAsia="zh-CN"/>
        </w:rPr>
      </w:pPr>
      <w:r>
        <w:rPr>
          <w:rFonts w:hint="eastAsia" w:ascii="方正黑体_GBK" w:hAnsi="方正黑体_GBK" w:eastAsia="方正黑体_GBK" w:cs="方正黑体_GBK"/>
          <w:spacing w:val="0"/>
          <w:kern w:val="0"/>
          <w:sz w:val="32"/>
          <w:szCs w:val="32"/>
        </w:rPr>
        <w:t>二、健康环境</w:t>
      </w:r>
      <w:r>
        <w:rPr>
          <w:rFonts w:hint="eastAsia" w:ascii="方正黑体_GBK" w:hAnsi="方正黑体_GBK" w:eastAsia="方正黑体_GBK" w:cs="方正黑体_GBK"/>
          <w:color w:val="auto"/>
          <w:spacing w:val="0"/>
          <w:kern w:val="0"/>
          <w:sz w:val="32"/>
          <w:szCs w:val="32"/>
          <w:lang w:eastAsia="zh-CN"/>
        </w:rPr>
        <w:t>（共</w:t>
      </w:r>
      <w:r>
        <w:rPr>
          <w:rFonts w:hint="eastAsia" w:ascii="方正黑体_GBK" w:hAnsi="方正黑体_GBK" w:eastAsia="方正黑体_GBK" w:cs="方正黑体_GBK"/>
          <w:color w:val="auto"/>
          <w:spacing w:val="0"/>
          <w:kern w:val="0"/>
          <w:sz w:val="32"/>
          <w:szCs w:val="32"/>
          <w:lang w:val="en-US" w:eastAsia="zh-CN"/>
        </w:rPr>
        <w:t>250分</w:t>
      </w:r>
      <w:r>
        <w:rPr>
          <w:rFonts w:hint="eastAsia" w:ascii="方正黑体_GBK" w:hAnsi="方正黑体_GBK" w:eastAsia="方正黑体_GBK" w:cs="方正黑体_GBK"/>
          <w:color w:val="auto"/>
          <w:spacing w:val="0"/>
          <w:kern w:val="0"/>
          <w:sz w:val="32"/>
          <w:szCs w:val="32"/>
          <w:lang w:eastAsia="zh-CN"/>
        </w:rPr>
        <w:t>）</w:t>
      </w:r>
    </w:p>
    <w:p w14:paraId="2A7C60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5"/>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（七）一般环境（170分）</w:t>
      </w:r>
    </w:p>
    <w:p w14:paraId="2DBC029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12.基础设施完善。（20分）</w:t>
      </w:r>
    </w:p>
    <w:p w14:paraId="76BE86E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BA47FE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企业基础设施包括生产、生活实施、卫生辅助用室以及文</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"https://wenwen.sogou.com/s/?w=%E7%94%9F%E6%B4%BB%E6%9C%8D%E5%8A%A1%E8%AE%BE%E6%96%BD&amp;ch=ww.xqy.chain"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化和体育设施等公共服务设施。</w:t>
      </w:r>
      <w:r>
        <w:rPr>
          <w:rFonts w:hint="eastAsia" w:ascii="宋体" w:hAnsi="宋体" w:eastAsia="方正仿宋_GBK" w:cs="仿宋"/>
          <w:spacing w:val="0"/>
          <w:kern w:val="0"/>
        </w:rPr>
        <w:fldChar w:fldCharType="end"/>
      </w:r>
    </w:p>
    <w:p w14:paraId="6C2EE25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（1）厂区道路交通设计符合《厂矿道路设计规范》</w:t>
      </w:r>
    </w:p>
    <w:p w14:paraId="7DF5DBD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0" w:firstLineChars="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w:t>
      </w:r>
      <w:r>
        <w:rPr>
          <w:rFonts w:hint="eastAsia" w:ascii="宋体" w:hAnsi="宋体" w:eastAsia="方正仿宋_GBK" w:cs="仿宋"/>
          <w:kern w:val="0"/>
        </w:rPr>
        <w:t>GBJ</w:t>
      </w:r>
      <w:r>
        <w:rPr>
          <w:rFonts w:hint="eastAsia" w:ascii="宋体" w:hAnsi="宋体" w:eastAsia="方正仿宋_GBK" w:cs="仿宋"/>
          <w:spacing w:val="0"/>
          <w:kern w:val="0"/>
        </w:rPr>
        <w:t>22-87），厂内主干道和次干道可采用水泥混凝土、沥青混凝土、冷拌沥青碎石等高级或次高级路面；道路硬化平坦，整洁卫生，无违章搭建、占路设摊，无乱堆乱停。</w:t>
      </w:r>
    </w:p>
    <w:p w14:paraId="2559073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（2）企业应在厂区（生活区）里配置健身房、乒乓球台、羽毛球场、篮球场等体育健身设施，鼓励员工开展体育锻炼，</w:t>
      </w:r>
      <w:r>
        <w:rPr>
          <w:rFonts w:hint="eastAsia" w:ascii="宋体" w:hAnsi="宋体" w:eastAsia="方正仿宋_GBK" w:cs="仿宋"/>
          <w:kern w:val="0"/>
        </w:rPr>
        <w:t>增强身体素质；厂区（生活区）设置阅览室，订购一定数量的书籍、杂志，供员工日常学习阅读，提升专业技术能力和文化</w:t>
      </w:r>
      <w:r>
        <w:rPr>
          <w:rFonts w:hint="eastAsia" w:ascii="宋体" w:hAnsi="宋体" w:eastAsia="方正仿宋_GBK" w:cs="仿宋"/>
          <w:spacing w:val="0"/>
          <w:kern w:val="0"/>
        </w:rPr>
        <w:t>素养。</w:t>
      </w:r>
    </w:p>
    <w:p w14:paraId="7FFDAE2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（3）企业应根据实际使用需求设置生产生活卫生辅助用室，包括浴室、更/存衣室、盥洗室、洗衣室、休息室。</w:t>
      </w:r>
    </w:p>
    <w:p w14:paraId="3810C92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（4）非工业企业的配套基础设施包括阅览室、休息室或茶歇区、健身房等。</w:t>
      </w:r>
    </w:p>
    <w:p w14:paraId="6A1312A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【评估方式】现场勘察。</w:t>
      </w:r>
    </w:p>
    <w:p w14:paraId="4F07F3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lang w:eastAsia="zh-CN"/>
        </w:rPr>
        <w:t>评</w:t>
      </w:r>
      <w:r>
        <w:rPr>
          <w:rFonts w:hint="eastAsia" w:ascii="宋体" w:hAnsi="宋体" w:eastAsia="方正仿宋_GBK" w:cs="仿宋"/>
          <w:spacing w:val="0"/>
          <w:kern w:val="0"/>
        </w:rPr>
        <w:t>估要点：</w:t>
      </w:r>
    </w:p>
    <w:p w14:paraId="45D060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厂区道路是否道路硬化平坦，整洁卫生，是否有违章搭建、占路设摊、乱堆乱停等现象。</w:t>
      </w:r>
    </w:p>
    <w:p w14:paraId="6AD0422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（2）厂区是否结合企业场地实际设置健身设施、是否设置阅览室、配备杂志和书籍。</w:t>
      </w:r>
    </w:p>
    <w:p w14:paraId="67DFFD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（3）厂区是否根据实际使用需求设置浴室、更/存衣室、盥洗室、洗衣室、休息室等。</w:t>
      </w:r>
    </w:p>
    <w:p w14:paraId="598BDF1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（4）非工业企业的配套基础设施包括阅览室、休息室或茶歇区、健身房等。</w:t>
      </w:r>
    </w:p>
    <w:p w14:paraId="486AA3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【赋分标准】按是否为工业企业分别赋分</w:t>
      </w:r>
    </w:p>
    <w:p w14:paraId="0D64A5B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rPr>
        <w:t>工业企业</w:t>
      </w:r>
    </w:p>
    <w:p w14:paraId="71387F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厂区道路交通，道路硬化平坦，整洁卫生，无违章搭建、占路设摊、乱堆乱停等现象，5分。</w:t>
      </w:r>
    </w:p>
    <w:p w14:paraId="22192C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结合企业场地实际设置完善的文化和体育设施，包括设置了阅览室、配置杂志和书籍；根据企业实际情况设置了健身场地或健身设施，健身场地可以是健身房、乒乓球台、羽毛球场、篮球场等，10分。</w:t>
      </w:r>
    </w:p>
    <w:p w14:paraId="60ED427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根据实际使用需求设置了生产生活卫生辅助用室浴室、更/存衣室、盥洗室、洗衣室、休息室，5分。</w:t>
      </w:r>
    </w:p>
    <w:p w14:paraId="0CC2EB3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未满足赋分标准</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的，厂区道路硬化、平坦、整洁、卫生，无乱堆乱停，1项不符合扣2分；缺阅览室，扣5分；生产生活卫生辅助用室，缺1项扣1分，扣完为止。</w:t>
      </w:r>
    </w:p>
    <w:p w14:paraId="11B43B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非工业企业及租赁办公楼的企业</w:t>
      </w:r>
    </w:p>
    <w:p w14:paraId="55F5981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厂区道路、体育设施及部分辅助用室不纳入评分范围。</w:t>
      </w:r>
    </w:p>
    <w:p w14:paraId="71DCC69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设置阅览室、配置杂志和书籍，7分，未设置，0分。</w:t>
      </w:r>
    </w:p>
    <w:p w14:paraId="16D9C7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设置必要的休息室或茶歇区，7分，未设置，0分。</w:t>
      </w:r>
    </w:p>
    <w:p w14:paraId="396088F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设置健身房，6分，未设置，0分。</w:t>
      </w:r>
    </w:p>
    <w:p w14:paraId="2A35B28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13.生产环境布局合理，生产布局符合国家相关标准要求。（20分）</w:t>
      </w:r>
    </w:p>
    <w:p w14:paraId="0A8665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855EAD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按照《工业企业设计卫生标准》（GBZ1-2010）的相关要求，工业企业厂区总平面布置应明确功能分区，</w:t>
      </w:r>
      <w:r>
        <w:rPr>
          <w:rFonts w:hint="eastAsia" w:ascii="宋体" w:hAnsi="宋体" w:eastAsia="方正仿宋_GBK" w:cs="仿宋"/>
          <w:kern w:val="0"/>
        </w:rPr>
        <w:t>可分为生产区、非</w:t>
      </w:r>
      <w:r>
        <w:rPr>
          <w:rFonts w:hint="eastAsia" w:ascii="宋体" w:hAnsi="宋体" w:eastAsia="方正仿宋_GBK" w:cs="仿宋"/>
          <w:spacing w:val="0"/>
          <w:kern w:val="0"/>
        </w:rPr>
        <w:t>生产区和辅助生产区；生产布局符合有害与无害作业</w:t>
      </w:r>
      <w:r>
        <w:rPr>
          <w:rFonts w:hint="eastAsia" w:ascii="宋体" w:hAnsi="宋体" w:eastAsia="方正仿宋_GBK" w:cs="仿宋"/>
          <w:kern w:val="0"/>
        </w:rPr>
        <w:t>分开、工</w:t>
      </w:r>
      <w:r>
        <w:rPr>
          <w:rFonts w:hint="eastAsia" w:ascii="宋体" w:hAnsi="宋体" w:eastAsia="方正仿宋_GBK" w:cs="仿宋"/>
          <w:spacing w:val="0"/>
          <w:kern w:val="0"/>
        </w:rPr>
        <w:t>作场所与生活场所分开的原则。释放大量热量或有害气体的厂房采用单层建筑；噪声与振动较大的生产设备宜安</w:t>
      </w:r>
      <w:r>
        <w:rPr>
          <w:rFonts w:hint="eastAsia" w:ascii="宋体" w:hAnsi="宋体" w:eastAsia="方正仿宋_GBK" w:cs="仿宋"/>
          <w:kern w:val="0"/>
        </w:rPr>
        <w:t>装在单层厂</w:t>
      </w:r>
      <w:r>
        <w:rPr>
          <w:rFonts w:hint="eastAsia" w:ascii="宋体" w:hAnsi="宋体" w:eastAsia="方正仿宋_GBK" w:cs="仿宋"/>
          <w:spacing w:val="0"/>
          <w:kern w:val="0"/>
        </w:rPr>
        <w:t>房内，当设计需要将这些生产设备安置在多层厂房内时，宜将其安装在底层。</w:t>
      </w:r>
    </w:p>
    <w:p w14:paraId="7573695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【评估方式】现场勘察、资料审查。</w:t>
      </w:r>
    </w:p>
    <w:p w14:paraId="2BC0FDE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评估要点：企业平面布置布局功能分区是否明确；有害与无害作业是否分开、工作场所与生活场所是否分开；竖向布置</w:t>
      </w:r>
      <w:r>
        <w:rPr>
          <w:rFonts w:hint="eastAsia" w:ascii="宋体" w:hAnsi="宋体" w:eastAsia="方正仿宋_GBK" w:cs="仿宋"/>
          <w:spacing w:val="0"/>
          <w:kern w:val="0"/>
        </w:rPr>
        <w:t>和生产布局是否合理。</w:t>
      </w:r>
    </w:p>
    <w:p w14:paraId="4A5A103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F21A06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（1）平面布置布局功能分区明确、有害与无害作业分开、工作场所与生活场所分开、竖向布置合理等4项指标均符合要求，20分。</w:t>
      </w:r>
    </w:p>
    <w:p w14:paraId="4A0C8BA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（2）未满足赋分标准（1）的，每1项不符合扣10分，扣完为止。</w:t>
      </w:r>
    </w:p>
    <w:p w14:paraId="04BF7B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（3）均不符合要求，0分。</w:t>
      </w:r>
    </w:p>
    <w:p w14:paraId="6207598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14</w:t>
      </w:r>
      <w:r>
        <w:rPr>
          <w:rFonts w:hint="eastAsia" w:ascii="宋体" w:hAnsi="宋体" w:eastAsia="方正仿宋_GBK" w:cs="仿宋"/>
          <w:b/>
          <w:bCs/>
          <w:spacing w:val="0"/>
          <w:kern w:val="0"/>
          <w:lang w:eastAsia="zh-CN"/>
        </w:rPr>
        <w:t>.</w:t>
      </w:r>
      <w:r>
        <w:rPr>
          <w:rFonts w:hint="eastAsia" w:ascii="宋体" w:hAnsi="宋体" w:eastAsia="方正仿宋_GBK" w:cs="仿宋"/>
          <w:b/>
          <w:bCs/>
          <w:spacing w:val="0"/>
          <w:kern w:val="0"/>
        </w:rPr>
        <w:t>环境整洁，无卫生死角。（15分）</w:t>
      </w:r>
    </w:p>
    <w:p w14:paraId="47814E3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4D20F2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rPr>
        <w:t>环境干净整洁，实施生活垃圾分类，有害垃圾存放应做到密闭化，有专人定时收集，做到日产日清；路面、绿地、院落等外部环境无暴露垃圾、无卫生死角。</w:t>
      </w:r>
    </w:p>
    <w:p w14:paraId="5CEAC74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【评估方式】现场勘察。</w:t>
      </w:r>
    </w:p>
    <w:p w14:paraId="2178EA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评估要点：</w:t>
      </w:r>
    </w:p>
    <w:p w14:paraId="6111CE13">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企业环境是否整洁、生活垃圾是否分类处理、有无卫生死角。</w:t>
      </w:r>
    </w:p>
    <w:p w14:paraId="49F087D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查阅有关制度与日常工作记录。</w:t>
      </w:r>
    </w:p>
    <w:p w14:paraId="32C59D3E">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44E91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（1）有规范制度与完善的记录，环境整洁，垃圾分类规范收集清运，无卫生死角等4项指标均符合要求，15分。</w:t>
      </w:r>
    </w:p>
    <w:p w14:paraId="794039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（2）未满足赋分标准（1）的，每1项不符合扣5分，扣完为止。</w:t>
      </w:r>
    </w:p>
    <w:p w14:paraId="5203B36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（3）均不符合要求，0分。</w:t>
      </w:r>
    </w:p>
    <w:p w14:paraId="4BAAE57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15.绿化覆盖率和绿地率满足国家绿化工作要求。（15分）</w:t>
      </w:r>
    </w:p>
    <w:p w14:paraId="5239912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FE4BB2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应重视场内绿化工作，保证绿化覆盖率或绿地率达标。绿化覆盖率指绿化植物的垂直投影面积占企业总用地面积的比值。绿地率指企业范围内各类绿地的总和与企业用地的比率。绿地包括：单位附属公园、游园、道路及建筑旁的绿地、苗圃和花圃等。</w:t>
      </w:r>
    </w:p>
    <w:p w14:paraId="00E6DF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（2）非工业企业绿化覆盖率、工业企业绿地率、产生有害气体及污染严重的工业企业的防护林带及绿地率、处于商业中心的企业绿地率均有不同的绿化工作要求。</w:t>
      </w:r>
    </w:p>
    <w:p w14:paraId="46A5A4F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【评估方式】现场勘察、资料审查。</w:t>
      </w:r>
    </w:p>
    <w:p w14:paraId="0FF6F52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【赋分标准】按照非工业企业、工业企业、产生有害气体及污染严重的工业企业和处于商业中心的企业分别赋分。</w:t>
      </w:r>
    </w:p>
    <w:p w14:paraId="14CFD6E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1.工业企业</w:t>
      </w:r>
    </w:p>
    <w:p w14:paraId="653E375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（1）绿化覆盖率35%及以上、绿地率30%及以上，15分。</w:t>
      </w:r>
    </w:p>
    <w:p w14:paraId="6074BE8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（2）未满足赋分标准（1）的，每项降低10%分，扣5分，扣完为止。</w:t>
      </w:r>
    </w:p>
    <w:p w14:paraId="7A12CED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（3）任一项不足10%，0分。</w:t>
      </w:r>
    </w:p>
    <w:p w14:paraId="203DB2F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2.非工业企业</w:t>
      </w:r>
    </w:p>
    <w:p w14:paraId="163047E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（1）绿化覆盖率40%及以上、绿地率35%及以上，15分。</w:t>
      </w:r>
    </w:p>
    <w:p w14:paraId="446F4C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（2）未满足赋分标准（1）的，每项降低10%分，扣5分，扣完为止。</w:t>
      </w:r>
    </w:p>
    <w:p w14:paraId="0F71D1A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（3）任一项不足15%，0分。</w:t>
      </w:r>
    </w:p>
    <w:p w14:paraId="727128C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3.产生有害气体及污染严重的工业企业</w:t>
      </w:r>
    </w:p>
    <w:p w14:paraId="4F18683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（1）设有防护林带、绿化覆盖率45%及以上、绿地率40%及以上，15分。</w:t>
      </w:r>
    </w:p>
    <w:p w14:paraId="5C5B49B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（2）未满足赋分标准（1）的，每项降低10%分，扣5分，扣完为止。</w:t>
      </w:r>
    </w:p>
    <w:p w14:paraId="07D8EF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（3）任一项不足15%，0分。</w:t>
      </w:r>
    </w:p>
    <w:p w14:paraId="1F1CFC3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4.处于商业中心的企业</w:t>
      </w:r>
    </w:p>
    <w:p w14:paraId="0437E7A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（1）绿化覆盖率25%及以上、绿地率20%及以上，15分。</w:t>
      </w:r>
    </w:p>
    <w:p w14:paraId="237CAB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（2）未满足赋分标准（1）的，每项降低10%分，扣5分，扣完为止。</w:t>
      </w:r>
    </w:p>
    <w:p w14:paraId="5B0D3AB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（3）任一项不足10%，0分。</w:t>
      </w:r>
    </w:p>
    <w:p w14:paraId="742ACFD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16.废气、废水、固体废物排放和贮存、运输、处理符合国家、地方相关标准和要求。*（15分）</w:t>
      </w:r>
    </w:p>
    <w:p w14:paraId="4706A67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4E7655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按照《中华人民共和国环境保护法》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《中华人民共和国大气污染防治法》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《中华人民共和国水污染防治法》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《固体废物处理处置工程技术导则》等相关法律法规的要求，对废气和废水各项环保指标（排污许可证上的排放指标）经过处理达到国家或地方排放标准和要求。对企业固体废物进行规范化处理。</w:t>
      </w:r>
    </w:p>
    <w:p w14:paraId="317A69B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【评估方式】现场勘察、资料审查。</w:t>
      </w:r>
    </w:p>
    <w:p w14:paraId="6241A23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评估要点：查看环境监测报告、在线监测点实时监测数据，核实企业各项环保指标是否达标；企业是否制订关于废气、废水排放、固体废物处理处置的管理制度。</w:t>
      </w:r>
    </w:p>
    <w:p w14:paraId="2BC6693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4FA8ED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（1）企业废气和废水各项排放达标，有废气和废水排放、固体废物处理处置的管理制度，有处置工业固体废物的</w:t>
      </w:r>
      <w:r>
        <w:rPr>
          <w:rFonts w:hint="eastAsia" w:ascii="宋体" w:hAnsi="宋体" w:eastAsia="方正仿宋_GBK" w:cs="仿宋"/>
          <w:kern w:val="0"/>
        </w:rPr>
        <w:t>相关资</w:t>
      </w:r>
      <w:r>
        <w:rPr>
          <w:rFonts w:hint="eastAsia" w:ascii="宋体" w:hAnsi="宋体" w:eastAsia="方正仿宋_GBK" w:cs="仿宋"/>
          <w:spacing w:val="0"/>
          <w:kern w:val="0"/>
        </w:rPr>
        <w:t>质等3项指标均符合要求，15分。</w:t>
      </w:r>
    </w:p>
    <w:p w14:paraId="324A52F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（2）“三废”排放任何一项不达标，0分；</w:t>
      </w:r>
    </w:p>
    <w:p w14:paraId="176FCCE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rPr>
      </w:pPr>
      <w:r>
        <w:rPr>
          <w:rFonts w:hint="eastAsia" w:ascii="宋体" w:hAnsi="宋体" w:eastAsia="方正仿宋_GBK" w:cs="仿宋"/>
          <w:spacing w:val="0"/>
          <w:kern w:val="0"/>
          <w:sz w:val="32"/>
          <w:lang w:eastAsia="zh-CN"/>
        </w:rPr>
        <w:t>（</w:t>
      </w:r>
      <w:r>
        <w:rPr>
          <w:rFonts w:hint="eastAsia" w:ascii="宋体" w:hAnsi="宋体" w:eastAsia="方正仿宋_GBK" w:cs="仿宋"/>
          <w:spacing w:val="0"/>
          <w:kern w:val="0"/>
          <w:sz w:val="32"/>
        </w:rPr>
        <w:t>3</w:t>
      </w:r>
      <w:r>
        <w:rPr>
          <w:rFonts w:hint="eastAsia" w:ascii="宋体" w:hAnsi="宋体" w:eastAsia="方正仿宋_GBK" w:cs="仿宋"/>
          <w:spacing w:val="0"/>
          <w:kern w:val="0"/>
          <w:sz w:val="32"/>
          <w:lang w:eastAsia="zh-CN"/>
        </w:rPr>
        <w:t>）</w:t>
      </w:r>
      <w:r>
        <w:rPr>
          <w:rFonts w:hint="eastAsia" w:ascii="宋体" w:hAnsi="宋体" w:eastAsia="方正仿宋_GBK" w:cs="仿宋"/>
          <w:spacing w:val="0"/>
          <w:kern w:val="0"/>
          <w:sz w:val="32"/>
        </w:rPr>
        <w:t>贮存、运输、处理不符合国家、地方相关标准和要求，0分。</w:t>
      </w:r>
    </w:p>
    <w:p w14:paraId="63776BA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（4）其余不符合的，每项扣5分，扣完为止。</w:t>
      </w:r>
    </w:p>
    <w:p w14:paraId="22B0A15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17.有效落实病媒生物防制，鼠、蚊、蝇、蟑螂等病媒生物密度得到有效控制，符合国家卫生标准和要求。（15分）</w:t>
      </w:r>
    </w:p>
    <w:p w14:paraId="55BAF7E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0AF009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（1）《“健康中国2030”规划纲要》第十三章指出：深入开展爱国卫生运动，实施以环境治理为主的</w:t>
      </w:r>
      <w:r>
        <w:rPr>
          <w:rFonts w:hint="eastAsia" w:ascii="宋体" w:hAnsi="宋体" w:eastAsia="方正仿宋_GBK" w:cs="仿宋"/>
          <w:kern w:val="0"/>
        </w:rPr>
        <w:t>病媒生物综合预防</w:t>
      </w:r>
      <w:r>
        <w:rPr>
          <w:rFonts w:hint="eastAsia" w:ascii="宋体" w:hAnsi="宋体" w:eastAsia="方正仿宋_GBK" w:cs="仿宋"/>
          <w:spacing w:val="0"/>
          <w:kern w:val="0"/>
        </w:rPr>
        <w:t>控制策略。</w:t>
      </w:r>
    </w:p>
    <w:p w14:paraId="58506A6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应当依照法律、法规要求，制订工作场所病媒生物的预防与定期检查制度，设置专职或兼职病媒控制人员，按照《病媒生物密度监测方法—蜚蠊、蝇类、蚊类、鼠类》（GB/T23795、23786、23797、23798-2009）要求，认真做好病媒防制工作。</w:t>
      </w:r>
    </w:p>
    <w:p w14:paraId="61F60BA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应按照《病媒生物密度控制水平—鼠类、蚊虫、蝇类、蜚蠊》的4个国家标准（GB/T27770、27771、27772、27773-2011）要求，将鼠、蚊、蝇、蟑螂等病媒生物的种群密度控制在国家标准要求范围之内。由专业机构考核，单位病媒生物密度控制水平至少达到C级。</w:t>
      </w:r>
    </w:p>
    <w:p w14:paraId="6A7B48D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【评估方式】现场勘察、资料审查料。</w:t>
      </w:r>
    </w:p>
    <w:p w14:paraId="12C673B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评估要点：查看专业机构的病媒生物密度考核记录；查看</w:t>
      </w:r>
      <w:r>
        <w:rPr>
          <w:rFonts w:hint="eastAsia" w:ascii="宋体" w:hAnsi="宋体" w:eastAsia="方正仿宋_GBK" w:cs="仿宋"/>
          <w:spacing w:val="0"/>
          <w:kern w:val="0"/>
        </w:rPr>
        <w:t>病媒生物预防控制制度、定期检查记录、病媒生物控制人员情况，查看工作场所、厕所及食堂等场所是否具备防蝇防鼠设施（例如灭蝇灯、粘鼠板等），是否存在鼠、蚊、蝇、蟑螂的孳生地；防蝇防鼠设施、孳生地状况以及控制记录。</w:t>
      </w:r>
    </w:p>
    <w:p w14:paraId="5547DC6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36DE8B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（1）有病媒生物预防控制制度、有专人负责、有定期检查记录、有防病媒生物设施、病媒生物密度符合标准要求等5个指标均符合要求，15分。</w:t>
      </w:r>
    </w:p>
    <w:p w14:paraId="602810E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（2）未满足赋分标准（1）的，一项不符合，扣3分。</w:t>
      </w:r>
    </w:p>
    <w:p w14:paraId="36A7712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（3）各项指标均不符合要求，0分。</w:t>
      </w:r>
    </w:p>
    <w:p w14:paraId="327C4E6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18.全面开展控烟工作，打造无烟环境。积极推动室内工作</w:t>
      </w:r>
      <w:r>
        <w:rPr>
          <w:rFonts w:hint="eastAsia" w:ascii="宋体" w:hAnsi="宋体" w:eastAsia="方正仿宋_GBK" w:cs="仿宋"/>
          <w:b/>
          <w:bCs/>
          <w:kern w:val="0"/>
        </w:rPr>
        <w:t>场所及公共场所等全面禁止吸烟，设置显著禁烟标识，企业内</w:t>
      </w:r>
      <w:r>
        <w:rPr>
          <w:rFonts w:hint="eastAsia" w:ascii="宋体" w:hAnsi="宋体" w:eastAsia="方正仿宋_GBK" w:cs="仿宋"/>
          <w:b/>
          <w:bCs/>
          <w:spacing w:val="0"/>
          <w:kern w:val="0"/>
        </w:rPr>
        <w:t>无烟草广告和促销。（20分）</w:t>
      </w:r>
    </w:p>
    <w:p w14:paraId="075E22C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18C4A3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行动（2019-2030年）》之控烟行动要求：把各级党政机关建设成无烟机关，逐步在全国范围内实现公共场所、室内工作场所和公共交通工具全面禁烟；将违反有关法律法规向未成年人出售烟草的商家、发布烟草广告的企业和商家，纳入社会诚信体系“黑名单”，依法依规实施联合惩戒。鼓励企业、单位出台室内全面无烟规定，为员工营造无烟工作环境，为员工戒烟提供必要的支持。</w:t>
      </w:r>
    </w:p>
    <w:p w14:paraId="66CEF12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（2）室内公共场所指相对于室外公共场所而言，室内公共场所主要指的是在大范围的室内，如室内餐厅、大厅、办公场所或工作场所、室内娱乐场所、休息室、生活用室等。企业室</w:t>
      </w:r>
      <w:r>
        <w:rPr>
          <w:rFonts w:hint="eastAsia" w:ascii="宋体" w:hAnsi="宋体" w:eastAsia="方正仿宋_GBK" w:cs="仿宋"/>
          <w:kern w:val="0"/>
        </w:rPr>
        <w:t>内公共场所应全面禁止吸烟，设置显著禁烟标识，且企业内无</w:t>
      </w:r>
      <w:r>
        <w:rPr>
          <w:rFonts w:hint="eastAsia" w:ascii="宋体" w:hAnsi="宋体" w:eastAsia="方正仿宋_GBK" w:cs="仿宋"/>
          <w:spacing w:val="0"/>
          <w:kern w:val="0"/>
        </w:rPr>
        <w:t>烟草广告和促销。</w:t>
      </w:r>
    </w:p>
    <w:p w14:paraId="20FC6A36">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sz w:val="32"/>
          <w:szCs w:val="32"/>
        </w:rPr>
        <w:t>【评估方式】现场勘察、访谈。</w:t>
      </w:r>
    </w:p>
    <w:p w14:paraId="314A7F7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1183B95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（1）企业制订并颁布有关控烟制度。</w:t>
      </w:r>
    </w:p>
    <w:p w14:paraId="7481EB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（2）室内公共场所及其通勤车辆内是否设置禁烟标识。</w:t>
      </w:r>
    </w:p>
    <w:p w14:paraId="355D18A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（3）员工是否有禁烟场所吸烟现象。</w:t>
      </w:r>
    </w:p>
    <w:p w14:paraId="3AD81CB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6F88DF4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（1）有相关控烟制度并得到访谈对象确认；在禁止吸烟场所设置明显的禁止吸烟、举报投诉电话、处罚金额等标识；企业内无烟草广告和促销，20分。</w:t>
      </w:r>
    </w:p>
    <w:p w14:paraId="2D9C703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（2）未满足赋分标准（1）的，现场勘察或访谈发现在禁止吸烟场所有吸烟现象，扣10分；在禁止吸烟场所未规范设置禁烟标识，扣4分；室外吸烟点设置不规范，扣4分；存在烟草广告及促销，扣2分。</w:t>
      </w:r>
    </w:p>
    <w:p w14:paraId="759E352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（3）无相关控烟制度且无禁止吸烟标识，0分。</w:t>
      </w:r>
    </w:p>
    <w:p w14:paraId="25B50AD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19.加强水质卫生管理，保障生活饮用水安全。（15分）</w:t>
      </w:r>
    </w:p>
    <w:p w14:paraId="0B19B96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167D19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（1）企业应制订生活饮用水、直饮水及饮水机设备</w:t>
      </w:r>
      <w:r>
        <w:rPr>
          <w:rFonts w:hint="eastAsia" w:ascii="宋体" w:hAnsi="宋体" w:eastAsia="方正仿宋_GBK" w:cs="仿宋"/>
          <w:spacing w:val="0"/>
          <w:kern w:val="0"/>
          <w:lang w:val="en-US" w:eastAsia="zh-CN"/>
        </w:rPr>
        <w:t>供水</w:t>
      </w:r>
      <w:r>
        <w:rPr>
          <w:rFonts w:hint="eastAsia" w:ascii="宋体" w:hAnsi="宋体" w:eastAsia="方正仿宋_GBK" w:cs="仿宋"/>
          <w:spacing w:val="0"/>
          <w:kern w:val="0"/>
        </w:rPr>
        <w:t>检测与</w:t>
      </w:r>
      <w:r>
        <w:rPr>
          <w:rFonts w:hint="eastAsia" w:ascii="宋体" w:hAnsi="宋体" w:eastAsia="方正仿宋_GBK" w:cs="仿宋"/>
          <w:spacing w:val="0"/>
          <w:kern w:val="0"/>
          <w:lang w:eastAsia="zh-CN"/>
        </w:rPr>
        <w:t>设施设备</w:t>
      </w:r>
      <w:r>
        <w:rPr>
          <w:rFonts w:hint="eastAsia" w:ascii="宋体" w:hAnsi="宋体" w:eastAsia="方正仿宋_GBK" w:cs="仿宋"/>
          <w:spacing w:val="0"/>
          <w:kern w:val="0"/>
        </w:rPr>
        <w:t>清洗维护制度。</w:t>
      </w:r>
    </w:p>
    <w:p w14:paraId="6810471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（2）企业通过饮用水输配水管网，使用集中式供水单位提供的饮用水，应定期检查、清洗企业内二次供水设施和输配水管网，保证企业供应的生活饮用水符合《二次供水设施卫生规范》（GB17051-1997）的要求。</w:t>
      </w:r>
    </w:p>
    <w:p w14:paraId="4227ABB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（3）企业通过自建供水设施供水，应取得相关卫生许可，定期检查、清洗企业内自建供水设施和输配水管网，供应的生活饮用水水质应符合《生活饮用水卫生标准》（GB5749-2006）的要求。</w:t>
      </w:r>
    </w:p>
    <w:p w14:paraId="47AEFB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（4）企业通过装置直饮水设备供水，相关设备应具有卫生许可批件，应定期检查、清洗</w:t>
      </w:r>
      <w:r>
        <w:rPr>
          <w:rFonts w:hint="eastAsia" w:ascii="宋体" w:hAnsi="宋体" w:eastAsia="方正仿宋_GBK" w:cs="仿宋"/>
          <w:spacing w:val="0"/>
          <w:kern w:val="0"/>
          <w:lang w:val="en-US" w:eastAsia="zh-CN"/>
        </w:rPr>
        <w:t>设备</w:t>
      </w:r>
      <w:r>
        <w:rPr>
          <w:rFonts w:hint="eastAsia" w:ascii="宋体" w:hAnsi="宋体" w:eastAsia="方正仿宋_GBK" w:cs="仿宋"/>
          <w:spacing w:val="0"/>
          <w:kern w:val="0"/>
        </w:rPr>
        <w:t>，供应的直饮水应符合《饮用净水水质标准》（CJ94-2005）的要求。</w:t>
      </w:r>
    </w:p>
    <w:p w14:paraId="66FCC4D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（5）企业通过装置饮水机设备供水，相关设备应具有卫生许可批件，应定期检查、清洗</w:t>
      </w:r>
      <w:r>
        <w:rPr>
          <w:rFonts w:hint="eastAsia" w:ascii="宋体" w:hAnsi="宋体" w:eastAsia="方正仿宋_GBK" w:cs="仿宋"/>
          <w:spacing w:val="0"/>
          <w:kern w:val="0"/>
          <w:lang w:val="en-US" w:eastAsia="zh-CN"/>
        </w:rPr>
        <w:t>设备</w:t>
      </w:r>
      <w:r>
        <w:rPr>
          <w:rFonts w:hint="eastAsia" w:ascii="宋体" w:hAnsi="宋体" w:eastAsia="方正仿宋_GBK" w:cs="仿宋"/>
          <w:spacing w:val="0"/>
          <w:kern w:val="0"/>
        </w:rPr>
        <w:t>，供应的饮用水应符合《食品安全国家标准包装饮用水》（GB19298-2014）的要求。</w:t>
      </w:r>
    </w:p>
    <w:p w14:paraId="0533645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【评估方式】现场勘察、资料审查。</w:t>
      </w:r>
    </w:p>
    <w:p w14:paraId="46D80B3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230DF3F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（1）企业是否制订生活饮用水、直饮水及饮水机设备</w:t>
      </w:r>
      <w:r>
        <w:rPr>
          <w:rFonts w:hint="eastAsia" w:ascii="宋体" w:hAnsi="宋体" w:eastAsia="方正仿宋_GBK" w:cs="仿宋"/>
          <w:spacing w:val="0"/>
          <w:kern w:val="0"/>
          <w:lang w:val="en-US" w:eastAsia="zh-CN"/>
        </w:rPr>
        <w:t>供水</w:t>
      </w:r>
      <w:r>
        <w:rPr>
          <w:rFonts w:hint="eastAsia" w:ascii="宋体" w:hAnsi="宋体" w:eastAsia="方正仿宋_GBK" w:cs="仿宋"/>
          <w:spacing w:val="0"/>
          <w:kern w:val="0"/>
        </w:rPr>
        <w:t>检测与</w:t>
      </w:r>
      <w:r>
        <w:rPr>
          <w:rFonts w:hint="eastAsia" w:ascii="宋体" w:hAnsi="宋体" w:eastAsia="方正仿宋_GBK" w:cs="仿宋"/>
          <w:spacing w:val="0"/>
          <w:kern w:val="0"/>
          <w:lang w:eastAsia="zh-CN"/>
        </w:rPr>
        <w:t>设施设备</w:t>
      </w:r>
      <w:r>
        <w:rPr>
          <w:rFonts w:hint="eastAsia" w:ascii="宋体" w:hAnsi="宋体" w:eastAsia="方正仿宋_GBK" w:cs="仿宋"/>
          <w:spacing w:val="0"/>
          <w:kern w:val="0"/>
        </w:rPr>
        <w:t>清洗维护制度。</w:t>
      </w:r>
    </w:p>
    <w:p w14:paraId="1CBD8BD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（2）企业是否对生活饮用水、直饮水及饮水机设备</w:t>
      </w:r>
      <w:r>
        <w:rPr>
          <w:rFonts w:hint="eastAsia" w:ascii="宋体" w:hAnsi="宋体" w:eastAsia="方正仿宋_GBK" w:cs="仿宋"/>
          <w:spacing w:val="0"/>
          <w:kern w:val="0"/>
          <w:lang w:val="en-US" w:eastAsia="zh-CN"/>
        </w:rPr>
        <w:t>供水</w:t>
      </w:r>
      <w:r>
        <w:rPr>
          <w:rFonts w:hint="eastAsia" w:ascii="宋体" w:hAnsi="宋体" w:eastAsia="方正仿宋_GBK" w:cs="仿宋"/>
          <w:spacing w:val="0"/>
          <w:kern w:val="0"/>
        </w:rPr>
        <w:t>进行检测。</w:t>
      </w:r>
    </w:p>
    <w:p w14:paraId="117C0DF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（3）企业是否定期对供水</w:t>
      </w:r>
      <w:r>
        <w:rPr>
          <w:rFonts w:hint="eastAsia" w:ascii="宋体" w:hAnsi="宋体" w:eastAsia="方正仿宋_GBK" w:cs="仿宋"/>
          <w:spacing w:val="0"/>
          <w:kern w:val="0"/>
          <w:lang w:eastAsia="zh-CN"/>
        </w:rPr>
        <w:t>设施设备</w:t>
      </w:r>
      <w:r>
        <w:rPr>
          <w:rFonts w:hint="eastAsia" w:ascii="宋体" w:hAnsi="宋体" w:eastAsia="方正仿宋_GBK" w:cs="仿宋"/>
          <w:spacing w:val="0"/>
          <w:kern w:val="0"/>
        </w:rPr>
        <w:t>和输配水管网进行检查、清洗。</w:t>
      </w:r>
    </w:p>
    <w:p w14:paraId="6E84E67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（4）企业饮用水、直饮水及饮水机供水水质是否符合相应标准要求。</w:t>
      </w:r>
    </w:p>
    <w:p w14:paraId="44A679A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7D7C18A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sz w:val="32"/>
          <w:szCs w:val="32"/>
        </w:rPr>
        <w:t>（1）有饮用水检测与</w:t>
      </w:r>
      <w:r>
        <w:rPr>
          <w:rFonts w:hint="eastAsia" w:ascii="宋体" w:hAnsi="宋体" w:eastAsia="方正仿宋_GBK" w:cs="仿宋"/>
          <w:spacing w:val="0"/>
          <w:kern w:val="0"/>
          <w:sz w:val="32"/>
          <w:szCs w:val="32"/>
          <w:lang w:eastAsia="zh-CN"/>
        </w:rPr>
        <w:t>设施设备</w:t>
      </w:r>
      <w:r>
        <w:rPr>
          <w:rFonts w:hint="eastAsia" w:ascii="宋体" w:hAnsi="宋体" w:eastAsia="方正仿宋_GBK" w:cs="仿宋"/>
          <w:spacing w:val="0"/>
          <w:kern w:val="0"/>
          <w:sz w:val="32"/>
          <w:szCs w:val="32"/>
        </w:rPr>
        <w:t>清洗维护制度，水质定期检测，供水</w:t>
      </w:r>
      <w:r>
        <w:rPr>
          <w:rFonts w:hint="eastAsia" w:ascii="宋体" w:hAnsi="宋体" w:eastAsia="方正仿宋_GBK" w:cs="仿宋"/>
          <w:spacing w:val="0"/>
          <w:kern w:val="0"/>
          <w:sz w:val="32"/>
          <w:szCs w:val="32"/>
          <w:lang w:eastAsia="zh-CN"/>
        </w:rPr>
        <w:t>设施设备</w:t>
      </w:r>
      <w:r>
        <w:rPr>
          <w:rFonts w:hint="eastAsia" w:ascii="宋体" w:hAnsi="宋体" w:eastAsia="方正仿宋_GBK" w:cs="仿宋"/>
          <w:spacing w:val="0"/>
          <w:kern w:val="0"/>
          <w:sz w:val="32"/>
          <w:szCs w:val="32"/>
        </w:rPr>
        <w:t>和输配水管网定期进行检查和清洗，饮用水、直饮水和饮水机供水水质达标等4项指标均符合要求，15分。</w:t>
      </w:r>
    </w:p>
    <w:p w14:paraId="7527D0F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（2）未满足赋分标准（1）的，缺</w:t>
      </w:r>
      <w:r>
        <w:rPr>
          <w:rFonts w:hint="eastAsia" w:ascii="宋体" w:hAnsi="宋体" w:eastAsia="方正仿宋_GBK" w:cs="仿宋"/>
          <w:spacing w:val="0"/>
          <w:kern w:val="0"/>
          <w:sz w:val="32"/>
          <w:szCs w:val="32"/>
        </w:rPr>
        <w:t>饮用水检测与</w:t>
      </w:r>
      <w:r>
        <w:rPr>
          <w:rFonts w:hint="eastAsia" w:ascii="宋体" w:hAnsi="宋体" w:eastAsia="方正仿宋_GBK" w:cs="仿宋"/>
          <w:spacing w:val="0"/>
          <w:kern w:val="0"/>
          <w:sz w:val="32"/>
          <w:szCs w:val="32"/>
          <w:lang w:eastAsia="zh-CN"/>
        </w:rPr>
        <w:t>设施设备</w:t>
      </w:r>
      <w:r>
        <w:rPr>
          <w:rFonts w:hint="eastAsia" w:ascii="宋体" w:hAnsi="宋体" w:eastAsia="方正仿宋_GBK" w:cs="仿宋"/>
          <w:spacing w:val="0"/>
          <w:kern w:val="0"/>
          <w:sz w:val="32"/>
          <w:szCs w:val="32"/>
        </w:rPr>
        <w:t>清洗维护制度</w:t>
      </w:r>
      <w:r>
        <w:rPr>
          <w:rFonts w:hint="eastAsia" w:ascii="宋体" w:hAnsi="宋体" w:eastAsia="方正仿宋_GBK" w:cs="仿宋"/>
          <w:spacing w:val="0"/>
          <w:kern w:val="0"/>
        </w:rPr>
        <w:t>，扣3分；缺水质定期检测，扣3分；缺饮水</w:t>
      </w:r>
      <w:r>
        <w:rPr>
          <w:rFonts w:hint="eastAsia" w:ascii="宋体" w:hAnsi="宋体" w:eastAsia="方正仿宋_GBK" w:cs="仿宋"/>
          <w:spacing w:val="0"/>
          <w:kern w:val="0"/>
          <w:lang w:eastAsia="zh-CN"/>
        </w:rPr>
        <w:t>设施设备</w:t>
      </w:r>
      <w:r>
        <w:rPr>
          <w:rFonts w:hint="eastAsia" w:ascii="宋体" w:hAnsi="宋体" w:eastAsia="方正仿宋_GBK" w:cs="仿宋"/>
          <w:spacing w:val="0"/>
          <w:kern w:val="0"/>
          <w:sz w:val="32"/>
          <w:szCs w:val="32"/>
        </w:rPr>
        <w:t>和输配水管网</w:t>
      </w:r>
      <w:r>
        <w:rPr>
          <w:rFonts w:hint="eastAsia" w:ascii="宋体" w:hAnsi="宋体" w:eastAsia="方正仿宋_GBK" w:cs="仿宋"/>
          <w:spacing w:val="0"/>
          <w:kern w:val="0"/>
        </w:rPr>
        <w:t>检查、清洗维护记录，扣3分；</w:t>
      </w:r>
    </w:p>
    <w:p w14:paraId="4224856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（3）饮用水水质不符合相应标准要求，不得分。</w:t>
      </w:r>
    </w:p>
    <w:p w14:paraId="0D38776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20.企业内设食堂应符合《食品安全法》相关规定要求。未设置食堂的，就餐场所不能与存在</w:t>
      </w:r>
      <w:r>
        <w:rPr>
          <w:rFonts w:hint="eastAsia" w:ascii="宋体" w:hAnsi="宋体" w:eastAsia="方正仿宋_GBK" w:cs="仿宋"/>
          <w:b/>
          <w:bCs/>
          <w:spacing w:val="0"/>
          <w:kern w:val="0"/>
          <w:lang w:eastAsia="zh-CN"/>
        </w:rPr>
        <w:t>职业病危害因素</w:t>
      </w:r>
      <w:r>
        <w:rPr>
          <w:rFonts w:hint="eastAsia" w:ascii="宋体" w:hAnsi="宋体" w:eastAsia="方正仿宋_GBK" w:cs="仿宋"/>
          <w:b/>
          <w:bCs/>
          <w:spacing w:val="0"/>
          <w:kern w:val="0"/>
        </w:rPr>
        <w:t>的工作场所相毗邻。（20分）</w:t>
      </w:r>
    </w:p>
    <w:p w14:paraId="0EDA271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929903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w:t>
      </w:r>
      <w:r>
        <w:rPr>
          <w:rFonts w:hint="eastAsia" w:ascii="宋体" w:hAnsi="宋体" w:eastAsia="方正仿宋_GBK" w:cs="仿宋"/>
          <w:spacing w:val="0"/>
          <w:kern w:val="0"/>
          <w:lang w:eastAsia="zh-CN"/>
        </w:rPr>
        <w:t>内部</w:t>
      </w:r>
      <w:r>
        <w:rPr>
          <w:rFonts w:hint="eastAsia" w:ascii="宋体" w:hAnsi="宋体" w:eastAsia="方正仿宋_GBK" w:cs="仿宋"/>
          <w:spacing w:val="0"/>
          <w:kern w:val="0"/>
        </w:rPr>
        <w:t>食堂，是指设于企业内部，用于供应内部职工集中就餐的餐饮服务提供者。企业</w:t>
      </w:r>
      <w:r>
        <w:rPr>
          <w:rFonts w:hint="eastAsia" w:ascii="宋体" w:hAnsi="宋体" w:eastAsia="方正仿宋_GBK" w:cs="仿宋"/>
          <w:spacing w:val="0"/>
          <w:kern w:val="0"/>
          <w:lang w:eastAsia="zh-CN"/>
        </w:rPr>
        <w:t>内部</w:t>
      </w:r>
      <w:r>
        <w:rPr>
          <w:rFonts w:hint="eastAsia" w:ascii="宋体" w:hAnsi="宋体" w:eastAsia="方正仿宋_GBK" w:cs="仿宋"/>
          <w:spacing w:val="0"/>
          <w:kern w:val="0"/>
        </w:rPr>
        <w:t>食堂应遵守《食品安全法》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《餐饮服务许可管理办法》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《餐饮服务食品安全监督管理办法》</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《餐饮服务许可审查规范》和《餐饮服务食</w:t>
      </w:r>
      <w:r>
        <w:rPr>
          <w:rFonts w:hint="eastAsia" w:ascii="宋体" w:hAnsi="宋体" w:eastAsia="方正仿宋_GBK" w:cs="仿宋"/>
          <w:kern w:val="0"/>
        </w:rPr>
        <w:t>品安全操作规范》等法律、法规、规章和规范性文件要求。</w:t>
      </w:r>
    </w:p>
    <w:p w14:paraId="4EE654E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（2）不具备企业</w:t>
      </w:r>
      <w:r>
        <w:rPr>
          <w:rFonts w:hint="eastAsia" w:ascii="宋体" w:hAnsi="宋体" w:eastAsia="方正仿宋_GBK" w:cs="仿宋"/>
          <w:spacing w:val="0"/>
          <w:kern w:val="0"/>
          <w:lang w:eastAsia="zh-CN"/>
        </w:rPr>
        <w:t>内部</w:t>
      </w:r>
      <w:r>
        <w:rPr>
          <w:rFonts w:hint="eastAsia" w:ascii="宋体" w:hAnsi="宋体" w:eastAsia="方正仿宋_GBK" w:cs="仿宋"/>
          <w:spacing w:val="0"/>
          <w:kern w:val="0"/>
        </w:rPr>
        <w:t>食堂设置条件的企业，应按照《食品安全法》及集体用餐配送等相关规定做好工作。企业应选择能满足职工用餐需求，并具有集体用餐配送</w:t>
      </w:r>
      <w:r>
        <w:rPr>
          <w:rFonts w:hint="eastAsia" w:ascii="宋体" w:hAnsi="宋体" w:eastAsia="方正仿宋_GBK" w:cs="仿宋"/>
          <w:kern w:val="0"/>
        </w:rPr>
        <w:t>资质（餐饮服务许</w:t>
      </w:r>
      <w:r>
        <w:rPr>
          <w:rFonts w:hint="eastAsia" w:ascii="宋体" w:hAnsi="宋体" w:eastAsia="方正仿宋_GBK" w:cs="仿宋"/>
          <w:spacing w:val="0"/>
          <w:kern w:val="0"/>
        </w:rPr>
        <w:t>可证，获准“集体用餐配送”许可项目）的食品生产经营单位配送餐；配送方式和送达时间符合食品安全规定要求。</w:t>
      </w:r>
    </w:p>
    <w:p w14:paraId="27CE153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（3）企业就餐场所的位置不宜距车间过远，但不能与存在</w:t>
      </w:r>
      <w:r>
        <w:rPr>
          <w:rFonts w:hint="eastAsia" w:ascii="宋体" w:hAnsi="宋体" w:eastAsia="方正仿宋_GBK" w:cs="仿宋"/>
          <w:spacing w:val="0"/>
          <w:kern w:val="0"/>
          <w:lang w:eastAsia="zh-CN"/>
        </w:rPr>
        <w:t>职业病危害因素</w:t>
      </w:r>
      <w:r>
        <w:rPr>
          <w:rFonts w:hint="eastAsia" w:ascii="宋体" w:hAnsi="宋体" w:eastAsia="方正仿宋_GBK" w:cs="仿宋"/>
          <w:spacing w:val="0"/>
          <w:kern w:val="0"/>
        </w:rPr>
        <w:t>的工作场所相邻设置，并应根据就餐人数设置足够数量的洗手设施。</w:t>
      </w:r>
    </w:p>
    <w:p w14:paraId="41E4DF2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【评估方式】现场勘察、资料审查。</w:t>
      </w:r>
    </w:p>
    <w:p w14:paraId="6AE65C6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3E5403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（1）企业食堂是否具有《餐饮服务许可证》</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《食品经营许可证》</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《从业人员健康证》</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《食品安全知识培训合格证》及餐饮服务食品安全监督动态等级评定表。</w:t>
      </w:r>
    </w:p>
    <w:p w14:paraId="5CA4FF3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（2）食堂是否整洁，人员管理是否规范，从业人员个人卫生是否符合要求，相关设施设备是否符合要求。</w:t>
      </w:r>
    </w:p>
    <w:p w14:paraId="7214308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（3）配送单位是否具有集体用餐配送资质（餐饮服务许可</w:t>
      </w:r>
      <w:r>
        <w:rPr>
          <w:rFonts w:hint="eastAsia" w:ascii="宋体" w:hAnsi="宋体" w:eastAsia="方正仿宋_GBK" w:cs="仿宋"/>
          <w:kern w:val="0"/>
        </w:rPr>
        <w:t>证，获准“集体用餐配送”许可项目</w:t>
      </w:r>
      <w:r>
        <w:rPr>
          <w:rFonts w:hint="eastAsia" w:ascii="宋体" w:hAnsi="宋体" w:eastAsia="方正仿宋_GBK" w:cs="仿宋"/>
          <w:spacing w:val="0"/>
          <w:kern w:val="0"/>
        </w:rPr>
        <w:t>），</w:t>
      </w:r>
      <w:r>
        <w:rPr>
          <w:rFonts w:hint="eastAsia" w:ascii="宋体" w:hAnsi="宋体" w:eastAsia="方正仿宋_GBK" w:cs="仿宋"/>
          <w:kern w:val="0"/>
        </w:rPr>
        <w:t>配送方式和送</w:t>
      </w:r>
      <w:r>
        <w:rPr>
          <w:rFonts w:hint="eastAsia" w:ascii="宋体" w:hAnsi="宋体" w:eastAsia="方正仿宋_GBK" w:cs="仿宋"/>
          <w:spacing w:val="0"/>
          <w:kern w:val="0"/>
        </w:rPr>
        <w:t>达时间是否符合食品安全规定要求。</w:t>
      </w:r>
    </w:p>
    <w:p w14:paraId="2BC1388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（4）就餐场所是否与存在</w:t>
      </w:r>
      <w:r>
        <w:rPr>
          <w:rFonts w:hint="eastAsia" w:ascii="宋体" w:hAnsi="宋体" w:eastAsia="方正仿宋_GBK" w:cs="仿宋"/>
          <w:spacing w:val="0"/>
          <w:kern w:val="0"/>
          <w:lang w:eastAsia="zh-CN"/>
        </w:rPr>
        <w:t>职业病危害因素</w:t>
      </w:r>
      <w:r>
        <w:rPr>
          <w:rFonts w:hint="eastAsia" w:ascii="宋体" w:hAnsi="宋体" w:eastAsia="方正仿宋_GBK" w:cs="仿宋"/>
          <w:spacing w:val="0"/>
          <w:kern w:val="0"/>
        </w:rPr>
        <w:t>的工作场所相毗邻。</w:t>
      </w:r>
    </w:p>
    <w:p w14:paraId="5A8236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【赋分标准】按照是否设有内部食堂分别赋分。</w:t>
      </w:r>
    </w:p>
    <w:p w14:paraId="31AB75A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1.设有内部食堂的企业。</w:t>
      </w:r>
    </w:p>
    <w:p w14:paraId="5809B7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（1）具有《餐饮服务许可证》、《食品经营许可证》、《从业人员健康证》</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《食品安全知识培训合格证》、</w:t>
      </w:r>
      <w:r>
        <w:rPr>
          <w:rFonts w:hint="eastAsia" w:ascii="宋体" w:hAnsi="宋体" w:eastAsia="方正仿宋_GBK" w:cs="仿宋"/>
          <w:b w:val="0"/>
          <w:bCs w:val="0"/>
          <w:color w:val="000000"/>
          <w:spacing w:val="0"/>
          <w:kern w:val="0"/>
          <w:lang w:val="en-US" w:eastAsia="zh-CN"/>
        </w:rPr>
        <w:t>食品经营者风险</w:t>
      </w:r>
      <w:r>
        <w:rPr>
          <w:rFonts w:hint="eastAsia" w:ascii="宋体" w:hAnsi="宋体" w:eastAsia="方正仿宋_GBK" w:cs="仿宋"/>
          <w:spacing w:val="0"/>
          <w:kern w:val="0"/>
        </w:rPr>
        <w:t>等级B级以上、食堂远离有毒有害作业场所、人员管理规范、从业人员个人卫生、相关设施设备等9个指标符合要求，20分。</w:t>
      </w:r>
    </w:p>
    <w:p w14:paraId="011CE5F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（2）未满足赋分标准（1）的，一项不符合扣3分，扣完为止。</w:t>
      </w:r>
    </w:p>
    <w:p w14:paraId="355598F2">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sz w:val="32"/>
          <w:szCs w:val="32"/>
        </w:rPr>
        <w:t>2.未设有内部食堂的企业，按照是否委托用餐配送分别赋分。</w:t>
      </w:r>
    </w:p>
    <w:p w14:paraId="31FDF3B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（1）委托用餐配送的企业</w:t>
      </w:r>
    </w:p>
    <w:p w14:paraId="35ABAD9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①委托有集体用餐配送资质的单位送餐，配送方式和送达时间符合食品安全规定要求，就餐场所未与存在</w:t>
      </w:r>
      <w:r>
        <w:rPr>
          <w:rFonts w:hint="eastAsia" w:ascii="宋体" w:hAnsi="宋体" w:eastAsia="方正仿宋_GBK" w:cs="仿宋"/>
          <w:spacing w:val="0"/>
          <w:kern w:val="0"/>
          <w:lang w:eastAsia="zh-CN"/>
        </w:rPr>
        <w:t>职业病危害因素</w:t>
      </w:r>
      <w:r>
        <w:rPr>
          <w:rFonts w:hint="eastAsia" w:ascii="宋体" w:hAnsi="宋体" w:eastAsia="方正仿宋_GBK" w:cs="仿宋"/>
          <w:spacing w:val="0"/>
          <w:kern w:val="0"/>
        </w:rPr>
        <w:t>的工作场所相毗邻，有足够数量的洗手设施等4个指标符合要求，20分。</w:t>
      </w:r>
    </w:p>
    <w:p w14:paraId="32444E5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②未满足赋分标准①的，一项不符合扣5分。</w:t>
      </w:r>
    </w:p>
    <w:p w14:paraId="2D3809C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③就餐场所与存在</w:t>
      </w:r>
      <w:r>
        <w:rPr>
          <w:rFonts w:hint="eastAsia" w:ascii="宋体" w:hAnsi="宋体" w:eastAsia="方正仿宋_GBK" w:cs="仿宋"/>
          <w:spacing w:val="0"/>
          <w:kern w:val="0"/>
          <w:lang w:eastAsia="zh-CN"/>
        </w:rPr>
        <w:t>职业病危害因素</w:t>
      </w:r>
      <w:r>
        <w:rPr>
          <w:rFonts w:hint="eastAsia" w:ascii="宋体" w:hAnsi="宋体" w:eastAsia="方正仿宋_GBK" w:cs="仿宋"/>
          <w:spacing w:val="0"/>
          <w:kern w:val="0"/>
        </w:rPr>
        <w:t>的工作场所相毗邻，不得分。</w:t>
      </w:r>
    </w:p>
    <w:p w14:paraId="68C6D17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（2）没有委托用餐配送的企业</w:t>
      </w:r>
    </w:p>
    <w:p w14:paraId="16B31C9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①就餐场所未与存在</w:t>
      </w:r>
      <w:r>
        <w:rPr>
          <w:rFonts w:hint="eastAsia" w:ascii="宋体" w:hAnsi="宋体" w:eastAsia="方正仿宋_GBK" w:cs="仿宋"/>
          <w:kern w:val="0"/>
          <w:lang w:eastAsia="zh-CN"/>
        </w:rPr>
        <w:t>职业病危害因素</w:t>
      </w:r>
      <w:r>
        <w:rPr>
          <w:rFonts w:hint="eastAsia" w:ascii="宋体" w:hAnsi="宋体" w:eastAsia="方正仿宋_GBK" w:cs="仿宋"/>
          <w:kern w:val="0"/>
        </w:rPr>
        <w:t>的工作场所相毗邻，</w:t>
      </w:r>
      <w:r>
        <w:rPr>
          <w:rFonts w:hint="eastAsia" w:ascii="宋体" w:hAnsi="宋体" w:eastAsia="方正仿宋_GBK" w:cs="仿宋"/>
          <w:spacing w:val="0"/>
          <w:kern w:val="0"/>
        </w:rPr>
        <w:t>有足够数量的洗手设施等2个指标符合要求，20分。</w:t>
      </w:r>
    </w:p>
    <w:p w14:paraId="0C92B32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②洗手设施数量不够，10分。</w:t>
      </w:r>
    </w:p>
    <w:p w14:paraId="23DF218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③就餐场所与存在</w:t>
      </w:r>
      <w:r>
        <w:rPr>
          <w:rFonts w:hint="eastAsia" w:ascii="宋体" w:hAnsi="宋体" w:eastAsia="方正仿宋_GBK" w:cs="仿宋"/>
          <w:spacing w:val="0"/>
          <w:kern w:val="0"/>
          <w:lang w:eastAsia="zh-CN"/>
        </w:rPr>
        <w:t>职业病危害因素</w:t>
      </w:r>
      <w:r>
        <w:rPr>
          <w:rFonts w:hint="eastAsia" w:ascii="宋体" w:hAnsi="宋体" w:eastAsia="方正仿宋_GBK" w:cs="仿宋"/>
          <w:spacing w:val="0"/>
          <w:kern w:val="0"/>
        </w:rPr>
        <w:t>的工作场所相毗邻，0分。</w:t>
      </w:r>
    </w:p>
    <w:p w14:paraId="321AEA6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21.厕所设置布局合理、管理规范、干净整洁。（15分）</w:t>
      </w:r>
    </w:p>
    <w:p w14:paraId="57FAB65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9D8BCB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对于工业企业，按照《工业企业设计卫生标准》，对照辅助用室基本卫生要求对厕所进行设置。男职工＜100人的工作场所，可按25人设置一个蹲位；男职工＞100人的工作场所，每增50人增设一个蹲位，小便器的数量与蹲位的数量相同。女职工＜100人的工作场所，可按15人设置1到2个蹲位；女职工＞100人的工作场所，每增30人，增设一个蹲位。</w:t>
      </w:r>
    </w:p>
    <w:p w14:paraId="26AC208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（2）对于非工业企业，公共厕所等环卫设施应符合《环境卫生设施设置标准》（CJJ27-2012）《城市公共厕所卫生标准》（GB/T17217—1998）等要求，数量充足，布局合理，管理规范。</w:t>
      </w:r>
    </w:p>
    <w:p w14:paraId="21EF1111">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厕所设置应与工作地点不远，周边无食品处理区，与水源保持规定距离；厕所采用水冲式，内环境整洁、易清洗，地面、墙壁、便槽等采用不透水材料不易积垢；厕所排污管道</w:t>
      </w:r>
      <w:r>
        <w:rPr>
          <w:rFonts w:hint="eastAsia" w:ascii="宋体" w:hAnsi="宋体" w:eastAsia="方正仿宋_GBK" w:cs="仿宋"/>
          <w:kern w:val="0"/>
        </w:rPr>
        <w:t>应与企业生产加工经营场所的排水管道分设，有排臭措施；有</w:t>
      </w:r>
      <w:r>
        <w:rPr>
          <w:rFonts w:hint="eastAsia" w:ascii="宋体" w:hAnsi="宋体" w:eastAsia="方正仿宋_GBK" w:cs="仿宋"/>
          <w:spacing w:val="0"/>
          <w:kern w:val="0"/>
        </w:rPr>
        <w:t>防蝇措施，有洗手池并设置在出口附近；有照明设施；厕所应经常进行卫生消毒。</w:t>
      </w:r>
    </w:p>
    <w:p w14:paraId="39B3FF5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【评估方式】现场勘察、资料审查。</w:t>
      </w:r>
    </w:p>
    <w:p w14:paraId="28CA2B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04A658D8">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1</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厕所内蹲位数量、厕所地点、厕所环境、排水措施、排臭措施、防蝇措施、洗手池、照明设施是否符合要求。</w:t>
      </w:r>
    </w:p>
    <w:p w14:paraId="740A3B47">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（2）清洁卫生、消毒制度与记录。</w:t>
      </w:r>
    </w:p>
    <w:p w14:paraId="3700F805">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70E515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（1）蹲位数量、厕所地点、厕所环境、排水措施、排臭措施、防蝇措施、洗手池、照明设施、清洁卫生与消毒等9个指标符合要求，15分。</w:t>
      </w:r>
    </w:p>
    <w:p w14:paraId="5E4C870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（2）未满足赋分标准（1）的，1项不规范，扣2分，扣完为止。</w:t>
      </w:r>
    </w:p>
    <w:p w14:paraId="753CF61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（3）厕所设置和管理问题突出的，0分。</w:t>
      </w:r>
    </w:p>
    <w:p w14:paraId="0E32127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（八）工作场所环境（80分）</w:t>
      </w:r>
    </w:p>
    <w:p w14:paraId="266B571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22.工作及作业环境、</w:t>
      </w:r>
      <w:r>
        <w:rPr>
          <w:rFonts w:hint="eastAsia" w:ascii="宋体" w:hAnsi="宋体" w:eastAsia="方正仿宋_GBK" w:cs="仿宋"/>
          <w:b/>
          <w:bCs/>
          <w:spacing w:val="0"/>
          <w:kern w:val="0"/>
          <w:lang w:eastAsia="zh-CN"/>
        </w:rPr>
        <w:t>设施设备</w:t>
      </w:r>
      <w:r>
        <w:rPr>
          <w:rFonts w:hint="eastAsia" w:ascii="宋体" w:hAnsi="宋体" w:eastAsia="方正仿宋_GBK" w:cs="仿宋"/>
          <w:b/>
          <w:bCs/>
          <w:spacing w:val="0"/>
          <w:kern w:val="0"/>
        </w:rPr>
        <w:t>符合工效学要求和健康需求。（20分）</w:t>
      </w:r>
    </w:p>
    <w:p w14:paraId="330696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D47AA3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w:t>
      </w:r>
      <w:r>
        <w:rPr>
          <w:rFonts w:hint="eastAsia" w:ascii="宋体" w:hAnsi="宋体" w:eastAsia="方正仿宋_GBK" w:cs="仿宋"/>
          <w:spacing w:val="0"/>
          <w:kern w:val="0"/>
          <w:lang w:eastAsia="zh-CN"/>
        </w:rPr>
        <w:t>工作及作业</w:t>
      </w:r>
      <w:r>
        <w:rPr>
          <w:rFonts w:hint="eastAsia" w:ascii="宋体" w:hAnsi="宋体" w:eastAsia="方正仿宋_GBK" w:cs="仿宋"/>
          <w:spacing w:val="0"/>
          <w:kern w:val="0"/>
        </w:rPr>
        <w:t>岗位</w:t>
      </w:r>
      <w:r>
        <w:rPr>
          <w:rFonts w:hint="eastAsia" w:ascii="宋体" w:hAnsi="宋体" w:eastAsia="方正仿宋_GBK" w:cs="仿宋"/>
          <w:spacing w:val="0"/>
          <w:kern w:val="0"/>
          <w:lang w:eastAsia="zh-CN"/>
        </w:rPr>
        <w:t>设施设备</w:t>
      </w:r>
      <w:r>
        <w:rPr>
          <w:rFonts w:hint="eastAsia" w:ascii="宋体" w:hAnsi="宋体" w:eastAsia="方正仿宋_GBK" w:cs="仿宋"/>
          <w:spacing w:val="0"/>
          <w:kern w:val="0"/>
        </w:rPr>
        <w:t>等工作系统要素设计应符合《工作系统设计的人类工效学原则》（</w:t>
      </w:r>
      <w:r>
        <w:rPr>
          <w:rFonts w:hint="eastAsia" w:ascii="宋体" w:hAnsi="宋体" w:eastAsia="方正仿宋_GBK" w:cs="仿宋"/>
          <w:kern w:val="0"/>
        </w:rPr>
        <w:t>GB</w:t>
      </w:r>
      <w:r>
        <w:rPr>
          <w:rFonts w:hint="eastAsia" w:ascii="宋体" w:hAnsi="宋体" w:eastAsia="方正仿宋_GBK" w:cs="仿宋"/>
          <w:spacing w:val="0"/>
          <w:kern w:val="0"/>
        </w:rPr>
        <w:t>/T16251-2008/</w:t>
      </w:r>
      <w:r>
        <w:rPr>
          <w:rFonts w:hint="eastAsia" w:ascii="宋体" w:hAnsi="宋体" w:eastAsia="方正仿宋_GBK" w:cs="仿宋"/>
          <w:kern w:val="0"/>
        </w:rPr>
        <w:t>ISO</w:t>
      </w:r>
      <w:r>
        <w:rPr>
          <w:rFonts w:hint="eastAsia" w:ascii="宋体" w:hAnsi="宋体" w:eastAsia="方正仿宋_GBK" w:cs="仿宋"/>
          <w:spacing w:val="0"/>
          <w:kern w:val="0"/>
        </w:rPr>
        <w:t>6385：2004）。</w:t>
      </w:r>
    </w:p>
    <w:p w14:paraId="7B488B1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（2）工作及作业环境的设计和维护应保证环境中物理的、化学的、生物的和社会的因素符合员工的健</w:t>
      </w:r>
      <w:r>
        <w:rPr>
          <w:rFonts w:hint="eastAsia" w:ascii="宋体" w:hAnsi="宋体" w:eastAsia="方正仿宋_GBK" w:cs="仿宋"/>
          <w:kern w:val="0"/>
        </w:rPr>
        <w:t>康需求，不会影响</w:t>
      </w:r>
      <w:r>
        <w:rPr>
          <w:rFonts w:hint="eastAsia" w:ascii="宋体" w:hAnsi="宋体" w:eastAsia="方正仿宋_GBK" w:cs="仿宋"/>
          <w:spacing w:val="0"/>
          <w:kern w:val="0"/>
        </w:rPr>
        <w:t>员工健康。</w:t>
      </w:r>
    </w:p>
    <w:p w14:paraId="7B6DD9B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（3）人和设备之间的界面要符合人的特点。例如，界面应当提供足够的信息让操作者快速了解系统全局状况及详细信息；操作系统如显示器和控制器等位置摆放科学合理。</w:t>
      </w:r>
    </w:p>
    <w:p w14:paraId="21E6202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（4）工作空间和工作站的设计要考虑操作者的姿势和动作的稳定性和灵活性，应给操作者提供一个尽量安全、稳固和稳定的作业空间。</w:t>
      </w:r>
    </w:p>
    <w:p w14:paraId="6D6B4E3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【评估方式】现场勘察、访谈。</w:t>
      </w:r>
    </w:p>
    <w:p w14:paraId="64A09F2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工作环境中物理的、化学的、生物的和社会的因素是否对劳动者造成负面影响；人和设备之间的界面要符合人的特点；工作空间和工作站的设计是否考虑了劳动者姿态的稳定性和灵活性。随机访谈员工对工作环境、人机界面、工作空间或工作站的感受和适应情况。</w:t>
      </w:r>
    </w:p>
    <w:p w14:paraId="5765A6D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3052C1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w:t>
      </w:r>
      <w:r>
        <w:rPr>
          <w:rFonts w:hint="eastAsia" w:ascii="宋体" w:hAnsi="宋体" w:eastAsia="方正仿宋_GBK" w:cs="仿宋"/>
          <w:spacing w:val="0"/>
          <w:kern w:val="0"/>
          <w:lang w:eastAsia="zh-CN"/>
        </w:rPr>
        <w:t>工作及作业</w:t>
      </w:r>
      <w:r>
        <w:rPr>
          <w:rFonts w:hint="eastAsia" w:ascii="宋体" w:hAnsi="宋体" w:eastAsia="方正仿宋_GBK" w:cs="仿宋"/>
          <w:spacing w:val="0"/>
          <w:kern w:val="0"/>
        </w:rPr>
        <w:t>环境、人和设备之间的界面、工作空间和工作站等3个方面的设计均符合工效学要求和健康需求，并得到被访谈者的认可，20分。</w:t>
      </w:r>
    </w:p>
    <w:p w14:paraId="7A3D59C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（2）未满足赋分标准（1）的，现场勘察、访谈中每发现1处不符合功效学要求和健康需求，或未得到被访谈者的认可，扣5分，扣完为止。</w:t>
      </w:r>
    </w:p>
    <w:p w14:paraId="1BA8DF9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（3）均不符合，0分。</w:t>
      </w:r>
    </w:p>
    <w:p w14:paraId="0FD71FE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23.工作场所采光、照明、通风、保温、隔热、隔声、污染物控制等方面符合国家、地方相关标准和要求。（30分）</w:t>
      </w:r>
    </w:p>
    <w:p w14:paraId="283F61F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9108A1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（1）办公场所的采光、照明、通风、保温、隔热、隔声、污染物控制等方面的技术指标符合《办公建筑设计规范》（JGJ67）要求。</w:t>
      </w:r>
    </w:p>
    <w:p w14:paraId="0BA94F7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（2）工作场所采光符合《建筑采光设计标准》（GB50033</w:t>
      </w:r>
      <w:r>
        <w:rPr>
          <w:rFonts w:hint="eastAsia" w:ascii="宋体" w:hAnsi="宋体" w:eastAsia="方正仿宋_GBK" w:cs="仿宋"/>
          <w:spacing w:val="0"/>
          <w:w w:val="100"/>
          <w:kern w:val="0"/>
        </w:rPr>
        <w:t>），</w:t>
      </w:r>
      <w:r>
        <w:rPr>
          <w:rFonts w:hint="eastAsia" w:ascii="宋体" w:hAnsi="宋体" w:eastAsia="方正仿宋_GBK" w:cs="仿宋"/>
          <w:spacing w:val="0"/>
          <w:kern w:val="0"/>
        </w:rPr>
        <w:t>工作场所照明符合《建筑照明设计标准》（GB50034）要求。</w:t>
      </w:r>
    </w:p>
    <w:p w14:paraId="15FD909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（3）工作场所温度、通风、隔声等符合《工业企业设计卫生标准》（GBZ1）要求。</w:t>
      </w:r>
    </w:p>
    <w:p w14:paraId="25F47E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（4）工作场所尘、毒等污染物控制符合《工作场所有害因素职业接触限值》</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GBZ2）要求。</w:t>
      </w:r>
    </w:p>
    <w:p w14:paraId="620CEEE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【评估方式】现场勘察、查阅资料。</w:t>
      </w:r>
    </w:p>
    <w:p w14:paraId="4F90108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kern w:val="0"/>
        </w:rPr>
        <w:t>评估要点：现场勘察，查看有资质的技术服务机构关于办</w:t>
      </w:r>
      <w:r>
        <w:rPr>
          <w:rFonts w:hint="eastAsia" w:ascii="宋体" w:hAnsi="宋体" w:eastAsia="方正仿宋_GBK" w:cs="仿宋"/>
          <w:spacing w:val="0"/>
          <w:kern w:val="0"/>
        </w:rPr>
        <w:t>公场所采光、照明、新风量、温度、噪声等检测报告以及工作场所采光、照明、新风量、温度、噪声、尘毒等检测报告。</w:t>
      </w:r>
    </w:p>
    <w:p w14:paraId="6763A3F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76E595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（1）采光、照明、通风、保温、隔热、隔声、污染物控制等7个技术指标均符合国家或地方相关标准要求，30分。</w:t>
      </w:r>
    </w:p>
    <w:p w14:paraId="02E903F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（2）未满足赋分标准（1）的，2项内不符合，每项扣5分；3项不符合，扣20分；4项及以上不符合，不得分。</w:t>
      </w:r>
    </w:p>
    <w:p w14:paraId="750618B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（3）存在噪声、尘毒等职业病危害因素未委托有资质的技术服务机构进行检测并出具噪声、尘毒检测报告的，0分。</w:t>
      </w:r>
    </w:p>
    <w:p w14:paraId="5B02C13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（4）工作场所存在不符合国家、地方相关标准和要求的问题突出的，0分。</w:t>
      </w:r>
    </w:p>
    <w:p w14:paraId="30B0A7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24.落实建设项目职业病防护设施“三同时”制度，做好职业病危害预评价、职业病防护设施设计及竣工验收、职业病危害控制效果评价。*（30分）</w:t>
      </w:r>
    </w:p>
    <w:p w14:paraId="3D44C4E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2EC2B9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职业病防治法》第十七条规定：“新建、扩建、改建建设项目和技术改造、技术引进项目（以下统称建设项目）可能产生职业病危害的，建设单位在可行性论证阶段应当进行职业病危害预评价。”第十八条规定：“建设项目的职业病防护设施所需费用应当纳入建设项目工程预算，并与主体工程同时设计、同时施工、同时投入生产和使用。职业病危害严重的建设项目的防护设施设计，应当经安全生产监督管理部门审查，符合国家职业卫生标准和卫生要求的，方可施工。建设项目在竣工验收前，建设单位应当进行职业病危害控制效果评价。”</w:t>
      </w:r>
    </w:p>
    <w:p w14:paraId="0F14DC8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建设项目职业病防护设施“三同时”监督管理办法》（国家安全生产监督管理总局令第90号）第十五条规定：“存在职业病危害的建设项目，建设单位应当在施工前按照职业病防治有关法律、法规、规章和标准的要求，进行职业病防护设施设计”。</w:t>
      </w:r>
    </w:p>
    <w:p w14:paraId="0E13627A">
      <w:pPr>
        <w:pStyle w:val="3"/>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570" w:lineRule="exact"/>
        <w:ind w:left="0" w:leftChars="0" w:right="0" w:firstLine="640" w:firstLineChars="200"/>
        <w:jc w:val="both"/>
        <w:textAlignment w:val="baseline"/>
        <w:rPr>
          <w:rFonts w:hint="eastAsia" w:ascii="宋体" w:hAnsi="宋体" w:eastAsia="方正仿宋_GBK" w:cs="仿宋"/>
          <w:spacing w:val="0"/>
          <w:sz w:val="32"/>
          <w:szCs w:val="32"/>
          <w:lang w:eastAsia="en-US" w:bidi="ar-SA"/>
        </w:rPr>
      </w:pPr>
      <w:r>
        <w:rPr>
          <w:rFonts w:hint="eastAsia" w:ascii="宋体" w:hAnsi="宋体" w:eastAsia="方正仿宋_GBK" w:cs="仿宋"/>
          <w:spacing w:val="0"/>
          <w:sz w:val="32"/>
          <w:szCs w:val="32"/>
          <w:lang w:eastAsia="en-US" w:bidi="ar-SA"/>
        </w:rPr>
        <w:t>《</w:t>
      </w:r>
      <w:r>
        <w:rPr>
          <w:rFonts w:hint="eastAsia" w:ascii="宋体" w:hAnsi="宋体" w:eastAsia="方正仿宋_GBK" w:cs="仿宋"/>
          <w:i w:val="0"/>
          <w:iCs w:val="0"/>
          <w:caps w:val="0"/>
          <w:color w:val="000000"/>
          <w:spacing w:val="0"/>
          <w:sz w:val="32"/>
          <w:szCs w:val="32"/>
          <w:shd w:val="clear" w:color="auto" w:fill="FFFFFF"/>
          <w:lang w:eastAsia="en-US" w:bidi="ar-SA"/>
        </w:rPr>
        <w:t>云南省安全生产监督管理局关于加强建设项目职业卫生“三同时”监督管理工作的通知</w:t>
      </w:r>
      <w:r>
        <w:rPr>
          <w:rFonts w:hint="eastAsia" w:ascii="宋体" w:hAnsi="宋体" w:eastAsia="方正仿宋_GBK" w:cs="仿宋"/>
          <w:spacing w:val="0"/>
          <w:sz w:val="32"/>
          <w:szCs w:val="32"/>
          <w:lang w:eastAsia="en-US" w:bidi="ar-SA"/>
        </w:rPr>
        <w:t>》</w:t>
      </w:r>
      <w:r>
        <w:rPr>
          <w:rFonts w:hint="eastAsia" w:ascii="宋体" w:hAnsi="宋体" w:eastAsia="方正仿宋_GBK" w:cs="仿宋"/>
          <w:spacing w:val="0"/>
          <w:sz w:val="32"/>
          <w:szCs w:val="32"/>
          <w:lang w:val="en-US" w:eastAsia="en-US" w:bidi="ar-SA"/>
        </w:rPr>
        <w:t>规定：</w:t>
      </w:r>
      <w:r>
        <w:rPr>
          <w:rFonts w:hint="eastAsia" w:ascii="宋体" w:hAnsi="宋体" w:eastAsia="方正仿宋_GBK" w:cs="仿宋"/>
          <w:i w:val="0"/>
          <w:iCs w:val="0"/>
          <w:caps w:val="0"/>
          <w:color w:val="000000"/>
          <w:spacing w:val="0"/>
          <w:sz w:val="32"/>
          <w:szCs w:val="32"/>
          <w:shd w:val="clear" w:color="auto" w:fill="FFFFFF"/>
          <w:lang w:eastAsia="en-US" w:bidi="ar-SA"/>
        </w:rPr>
        <w:t>建设项目履行职业卫生“三同时”监管工作时间界线划分。1.2014年2月1日起，新审批（核准、备案）的建设项目的职业卫生“三同时”工作，严格按照《建设项目职业卫生“三同时”监督管理暂行办法》相关规定、程序执行。2.2014年2月1日以前审批（核准、备案）的建设项目：</w:t>
      </w:r>
      <w:r>
        <w:rPr>
          <w:rFonts w:hint="eastAsia" w:ascii="宋体" w:hAnsi="宋体" w:eastAsia="方正仿宋_GBK" w:cs="仿宋"/>
          <w:i w:val="0"/>
          <w:iCs w:val="0"/>
          <w:caps w:val="0"/>
          <w:color w:val="000000"/>
          <w:spacing w:val="0"/>
          <w:sz w:val="32"/>
          <w:szCs w:val="32"/>
          <w:shd w:val="clear" w:color="auto" w:fill="auto"/>
          <w:lang w:eastAsia="en-US" w:bidi="ar-SA"/>
        </w:rPr>
        <w:t>①</w:t>
      </w:r>
      <w:r>
        <w:rPr>
          <w:rFonts w:hint="eastAsia" w:ascii="宋体" w:hAnsi="宋体" w:eastAsia="方正仿宋_GBK" w:cs="仿宋"/>
          <w:i w:val="0"/>
          <w:iCs w:val="0"/>
          <w:caps w:val="0"/>
          <w:color w:val="000000"/>
          <w:spacing w:val="0"/>
          <w:sz w:val="32"/>
          <w:szCs w:val="32"/>
          <w:shd w:val="clear" w:color="auto" w:fill="FFFFFF"/>
          <w:lang w:eastAsia="en-US" w:bidi="ar-SA"/>
        </w:rPr>
        <w:t>处于初步设计阶段的建设项目未做职业病危害预评价的，建设单位应当补做职业病危害预评价；</w:t>
      </w:r>
      <w:r>
        <w:rPr>
          <w:rFonts w:hint="eastAsia" w:ascii="宋体" w:hAnsi="宋体" w:eastAsia="方正仿宋_GBK" w:cs="仿宋"/>
          <w:i w:val="0"/>
          <w:iCs w:val="0"/>
          <w:caps w:val="0"/>
          <w:color w:val="000000"/>
          <w:spacing w:val="0"/>
          <w:sz w:val="32"/>
          <w:szCs w:val="32"/>
          <w:shd w:val="clear" w:color="auto" w:fill="auto"/>
          <w:lang w:eastAsia="en-US" w:bidi="ar-SA"/>
        </w:rPr>
        <w:t>②</w:t>
      </w:r>
      <w:r>
        <w:rPr>
          <w:rFonts w:hint="eastAsia" w:ascii="宋体" w:hAnsi="宋体" w:eastAsia="方正仿宋_GBK" w:cs="仿宋"/>
          <w:i w:val="0"/>
          <w:iCs w:val="0"/>
          <w:caps w:val="0"/>
          <w:color w:val="000000"/>
          <w:spacing w:val="0"/>
          <w:sz w:val="32"/>
          <w:szCs w:val="32"/>
          <w:shd w:val="clear" w:color="auto" w:fill="FFFFFF"/>
          <w:lang w:eastAsia="en-US" w:bidi="ar-SA"/>
        </w:rPr>
        <w:t>正在施工的职业病危害严重的建设项目，未编制职业病防护设施设计专篇的，建设单位应当补做职业病防护设施设计专篇并按规定组织审查；</w:t>
      </w:r>
      <w:r>
        <w:rPr>
          <w:rFonts w:hint="eastAsia" w:ascii="宋体" w:hAnsi="宋体" w:eastAsia="方正仿宋_GBK" w:cs="仿宋"/>
          <w:i w:val="0"/>
          <w:iCs w:val="0"/>
          <w:caps w:val="0"/>
          <w:color w:val="000000"/>
          <w:spacing w:val="0"/>
          <w:sz w:val="32"/>
          <w:szCs w:val="32"/>
          <w:shd w:val="clear" w:color="auto" w:fill="auto"/>
          <w:lang w:eastAsia="en-US" w:bidi="ar-SA"/>
        </w:rPr>
        <w:t>③</w:t>
      </w:r>
      <w:r>
        <w:rPr>
          <w:rFonts w:hint="eastAsia" w:ascii="宋体" w:hAnsi="宋体" w:eastAsia="方正仿宋_GBK" w:cs="仿宋"/>
          <w:i w:val="0"/>
          <w:iCs w:val="0"/>
          <w:caps w:val="0"/>
          <w:color w:val="000000"/>
          <w:spacing w:val="0"/>
          <w:sz w:val="32"/>
          <w:szCs w:val="32"/>
          <w:shd w:val="clear" w:color="auto" w:fill="FFFFFF"/>
          <w:lang w:eastAsia="en-US" w:bidi="ar-SA"/>
        </w:rPr>
        <w:t>未进行职业病危害预评价和职业病防护设施设计审查就投入试运行的建设项目，建设单位应当进行职业病危害控制效果评价，并按有关规定申请验收。3.2014年2月1日以前投产运行的建设项目，建设单位应当进行职业病危害现状评价，并参照职业病危害控制效果评价程序申请备案。</w:t>
      </w:r>
    </w:p>
    <w:p w14:paraId="341E360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w:t>
      </w:r>
    </w:p>
    <w:p w14:paraId="36ED79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评估要点：查看预评价、职业病防护设施设计专篇、控制效果评价报告及防护设施竣工验收报告</w:t>
      </w:r>
      <w:r>
        <w:rPr>
          <w:rFonts w:hint="eastAsia" w:ascii="宋体" w:hAnsi="宋体" w:eastAsia="方正仿宋_GBK" w:cs="仿宋"/>
          <w:spacing w:val="0"/>
          <w:kern w:val="0"/>
          <w:lang w:eastAsia="zh-CN"/>
        </w:rPr>
        <w:t>、</w:t>
      </w:r>
      <w:r>
        <w:rPr>
          <w:rFonts w:hint="eastAsia" w:ascii="宋体" w:hAnsi="宋体" w:eastAsia="方正仿宋_GBK" w:cs="仿宋"/>
          <w:i w:val="0"/>
          <w:iCs w:val="0"/>
          <w:caps w:val="0"/>
          <w:color w:val="000000"/>
          <w:spacing w:val="0"/>
          <w:kern w:val="0"/>
          <w:sz w:val="32"/>
          <w:szCs w:val="32"/>
          <w:shd w:val="clear" w:color="auto" w:fill="auto"/>
          <w:lang w:eastAsia="en-US" w:bidi="ar-SA"/>
        </w:rPr>
        <w:t>现状评价</w:t>
      </w:r>
      <w:r>
        <w:rPr>
          <w:rFonts w:hint="eastAsia" w:ascii="宋体" w:hAnsi="宋体" w:eastAsia="方正仿宋_GBK" w:cs="仿宋"/>
          <w:i w:val="0"/>
          <w:iCs w:val="0"/>
          <w:caps w:val="0"/>
          <w:color w:val="000000"/>
          <w:spacing w:val="0"/>
          <w:kern w:val="0"/>
          <w:sz w:val="32"/>
          <w:szCs w:val="32"/>
          <w:shd w:val="clear" w:color="auto" w:fill="auto"/>
          <w:lang w:val="en-US" w:eastAsia="zh-CN" w:bidi="ar-SA"/>
        </w:rPr>
        <w:t>报告</w:t>
      </w:r>
      <w:r>
        <w:rPr>
          <w:rFonts w:hint="eastAsia" w:ascii="宋体" w:hAnsi="宋体" w:eastAsia="方正仿宋_GBK" w:cs="仿宋"/>
          <w:spacing w:val="0"/>
          <w:kern w:val="0"/>
        </w:rPr>
        <w:t>，组织实施记录。</w:t>
      </w:r>
    </w:p>
    <w:p w14:paraId="071DC56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530643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提供建设项目（含“新建、扩建、改建建设项目和技术改造、技术引进项目”，下同）预评价报告、职业病防护设施设计专篇且组织实施记录完整，提供控制效果评价报告及防护设施竣工验收报告且组织实施记录完整，“三同时”落实到位，30分。</w:t>
      </w:r>
    </w:p>
    <w:p w14:paraId="2BE4015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（2）未满足赋分标准（1）的，“三同时”落实不到位，不得分；</w:t>
      </w:r>
      <w:r>
        <w:rPr>
          <w:rFonts w:hint="eastAsia" w:ascii="宋体" w:hAnsi="宋体" w:eastAsia="方正仿宋_GBK" w:cs="仿宋"/>
          <w:b w:val="0"/>
          <w:bCs w:val="0"/>
          <w:spacing w:val="0"/>
          <w:kern w:val="0"/>
        </w:rPr>
        <w:t>职业病危害预评价、职业病防护设施设计及竣工验收、职业病危害控制效果评价</w:t>
      </w:r>
      <w:r>
        <w:rPr>
          <w:rFonts w:hint="eastAsia" w:ascii="宋体" w:hAnsi="宋体" w:eastAsia="方正仿宋_GBK" w:cs="仿宋"/>
          <w:spacing w:val="0"/>
          <w:kern w:val="0"/>
        </w:rPr>
        <w:t>，未提供报告或组织实施记录不完整，不得分。</w:t>
      </w:r>
    </w:p>
    <w:p w14:paraId="36E129F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val="en-US" w:eastAsia="zh-CN"/>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lang w:eastAsia="zh-CN"/>
        </w:rPr>
        <w:t>）</w:t>
      </w:r>
      <w:r>
        <w:rPr>
          <w:rFonts w:hint="eastAsia" w:ascii="宋体" w:hAnsi="宋体" w:eastAsia="方正仿宋_GBK" w:cs="仿宋"/>
          <w:i w:val="0"/>
          <w:iCs w:val="0"/>
          <w:caps w:val="0"/>
          <w:color w:val="000000"/>
          <w:spacing w:val="0"/>
          <w:kern w:val="0"/>
          <w:sz w:val="32"/>
          <w:szCs w:val="32"/>
          <w:shd w:val="clear" w:color="auto" w:fill="auto"/>
        </w:rPr>
        <w:t>2014年2月1日以前投产运行的建设项目，应当进行职业病危害现状评价</w:t>
      </w:r>
      <w:r>
        <w:rPr>
          <w:rFonts w:hint="eastAsia" w:ascii="宋体" w:hAnsi="宋体" w:eastAsia="方正仿宋_GBK" w:cs="仿宋"/>
          <w:i w:val="0"/>
          <w:iCs w:val="0"/>
          <w:caps w:val="0"/>
          <w:spacing w:val="0"/>
          <w:kern w:val="0"/>
          <w:sz w:val="32"/>
          <w:szCs w:val="32"/>
          <w:shd w:val="clear" w:color="auto" w:fill="auto"/>
          <w:lang w:eastAsia="zh-CN"/>
        </w:rPr>
        <w:t>，</w:t>
      </w:r>
      <w:r>
        <w:rPr>
          <w:rFonts w:hint="eastAsia" w:ascii="宋体" w:hAnsi="宋体" w:eastAsia="方正仿宋_GBK" w:cs="仿宋"/>
          <w:spacing w:val="0"/>
          <w:kern w:val="0"/>
        </w:rPr>
        <w:t>提供</w:t>
      </w:r>
      <w:r>
        <w:rPr>
          <w:rFonts w:hint="eastAsia" w:ascii="宋体" w:hAnsi="宋体" w:eastAsia="方正仿宋_GBK" w:cs="仿宋"/>
          <w:i w:val="0"/>
          <w:iCs w:val="0"/>
          <w:caps w:val="0"/>
          <w:spacing w:val="0"/>
          <w:kern w:val="0"/>
          <w:sz w:val="32"/>
          <w:szCs w:val="32"/>
          <w:shd w:val="clear" w:color="auto" w:fill="auto"/>
        </w:rPr>
        <w:t>现状评价</w:t>
      </w:r>
      <w:r>
        <w:rPr>
          <w:rFonts w:hint="eastAsia" w:ascii="宋体" w:hAnsi="宋体" w:eastAsia="方正仿宋_GBK" w:cs="仿宋"/>
          <w:spacing w:val="0"/>
          <w:kern w:val="0"/>
        </w:rPr>
        <w:t>报告且组织实施记录完整</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“三同时”落实到位，</w:t>
      </w:r>
      <w:r>
        <w:rPr>
          <w:rFonts w:hint="eastAsia" w:ascii="宋体" w:hAnsi="宋体" w:eastAsia="方正仿宋_GBK" w:cs="仿宋"/>
          <w:spacing w:val="0"/>
          <w:kern w:val="0"/>
          <w:lang w:val="en-US" w:eastAsia="zh-CN"/>
        </w:rPr>
        <w:t>30分。</w:t>
      </w:r>
    </w:p>
    <w:p w14:paraId="59445A1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lang w:val="en-US" w:eastAsia="zh-CN"/>
        </w:rPr>
        <w:t>（4）</w:t>
      </w:r>
      <w:r>
        <w:rPr>
          <w:rFonts w:hint="eastAsia" w:ascii="宋体" w:hAnsi="宋体" w:eastAsia="方正仿宋_GBK" w:cs="仿宋"/>
          <w:i w:val="0"/>
          <w:iCs w:val="0"/>
          <w:caps w:val="0"/>
          <w:spacing w:val="0"/>
          <w:kern w:val="0"/>
          <w:sz w:val="32"/>
          <w:szCs w:val="32"/>
          <w:shd w:val="clear" w:color="auto" w:fill="auto"/>
        </w:rPr>
        <w:t>2014年2月1日以前投产运行的建设项目，</w:t>
      </w:r>
      <w:r>
        <w:rPr>
          <w:rFonts w:hint="eastAsia" w:ascii="宋体" w:hAnsi="宋体" w:eastAsia="方正仿宋_GBK" w:cs="仿宋"/>
          <w:spacing w:val="0"/>
          <w:kern w:val="0"/>
        </w:rPr>
        <w:t>未满足赋分标准（</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rPr>
        <w:t>）的，“三同时”落实不到位，不得分；未提供</w:t>
      </w:r>
      <w:r>
        <w:rPr>
          <w:rFonts w:hint="eastAsia" w:ascii="宋体" w:hAnsi="宋体" w:eastAsia="方正仿宋_GBK" w:cs="仿宋"/>
          <w:i w:val="0"/>
          <w:iCs w:val="0"/>
          <w:caps w:val="0"/>
          <w:spacing w:val="0"/>
          <w:kern w:val="0"/>
          <w:sz w:val="32"/>
          <w:szCs w:val="32"/>
          <w:shd w:val="clear" w:color="auto" w:fill="auto"/>
        </w:rPr>
        <w:t>现状评价</w:t>
      </w:r>
      <w:r>
        <w:rPr>
          <w:rFonts w:hint="eastAsia" w:ascii="宋体" w:hAnsi="宋体" w:eastAsia="方正仿宋_GBK" w:cs="仿宋"/>
          <w:spacing w:val="0"/>
          <w:kern w:val="0"/>
        </w:rPr>
        <w:t>或组织实施记录不完整，不得分。</w:t>
      </w:r>
    </w:p>
    <w:p w14:paraId="6DB3AC0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4"/>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spacing w:val="0"/>
          <w:kern w:val="0"/>
          <w:sz w:val="32"/>
          <w:szCs w:val="32"/>
        </w:rPr>
        <w:t>三、健康管理与服务（400分）</w:t>
      </w:r>
    </w:p>
    <w:p w14:paraId="1FF56CF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5"/>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w:t>
      </w:r>
      <w:r>
        <w:rPr>
          <w:rFonts w:hint="eastAsia" w:ascii="方正楷体_GBK" w:hAnsi="方正楷体_GBK" w:eastAsia="方正楷体_GBK" w:cs="方正楷体_GBK"/>
          <w:spacing w:val="0"/>
          <w:kern w:val="0"/>
          <w:lang w:eastAsia="zh-CN"/>
        </w:rPr>
        <w:t>九</w:t>
      </w:r>
      <w:r>
        <w:rPr>
          <w:rFonts w:hint="eastAsia" w:ascii="方正楷体_GBK" w:hAnsi="方正楷体_GBK" w:eastAsia="方正楷体_GBK" w:cs="方正楷体_GBK"/>
          <w:spacing w:val="0"/>
          <w:kern w:val="0"/>
        </w:rPr>
        <w:t>）一般健康管理与服务（130分）</w:t>
      </w:r>
    </w:p>
    <w:p w14:paraId="751948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25.根据用人单位的职工人数和职业安全健康风险程度，依据有关标准设置医务室、紧急救援站等或</w:t>
      </w:r>
      <w:r>
        <w:rPr>
          <w:rFonts w:hint="eastAsia" w:ascii="宋体" w:hAnsi="宋体" w:eastAsia="方正仿宋_GBK" w:cs="仿宋"/>
          <w:b/>
          <w:bCs/>
          <w:color w:val="000000"/>
          <w:spacing w:val="0"/>
          <w:kern w:val="0"/>
        </w:rPr>
        <w:t>与</w:t>
      </w:r>
      <w:r>
        <w:rPr>
          <w:rFonts w:hint="eastAsia" w:ascii="宋体" w:hAnsi="宋体" w:eastAsia="方正仿宋_GBK" w:cs="仿宋"/>
          <w:b/>
          <w:bCs/>
          <w:color w:val="000000"/>
          <w:spacing w:val="0"/>
          <w:kern w:val="0"/>
          <w:lang w:val="en-US" w:eastAsia="zh-CN"/>
        </w:rPr>
        <w:t>当地</w:t>
      </w:r>
      <w:r>
        <w:rPr>
          <w:rFonts w:hint="eastAsia" w:ascii="宋体" w:hAnsi="宋体" w:eastAsia="方正仿宋_GBK" w:cs="仿宋"/>
          <w:b/>
          <w:bCs/>
          <w:color w:val="000000"/>
          <w:spacing w:val="0"/>
          <w:kern w:val="0"/>
          <w:lang w:eastAsia="zh-CN"/>
        </w:rPr>
        <w:t>医疗机构</w:t>
      </w:r>
      <w:r>
        <w:rPr>
          <w:rFonts w:hint="eastAsia" w:ascii="宋体" w:hAnsi="宋体" w:eastAsia="方正仿宋_GBK" w:cs="仿宋"/>
          <w:b/>
          <w:bCs/>
          <w:color w:val="000000"/>
          <w:spacing w:val="0"/>
          <w:kern w:val="0"/>
          <w:lang w:val="en-US" w:eastAsia="zh-CN"/>
        </w:rPr>
        <w:t>签订服务协议</w:t>
      </w:r>
      <w:r>
        <w:rPr>
          <w:rFonts w:hint="eastAsia" w:ascii="宋体" w:hAnsi="宋体" w:eastAsia="方正仿宋_GBK" w:cs="仿宋"/>
          <w:b/>
          <w:bCs/>
          <w:spacing w:val="0"/>
          <w:kern w:val="0"/>
        </w:rPr>
        <w:t>。（15分）</w:t>
      </w:r>
    </w:p>
    <w:p w14:paraId="3F99DC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B2E11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（1）《健康中国行动（2019-2030年）》中明确要求，根据用人单位的职工人数和职业</w:t>
      </w:r>
      <w:r>
        <w:rPr>
          <w:rFonts w:hint="eastAsia" w:ascii="宋体" w:hAnsi="宋体" w:eastAsia="方正仿宋_GBK" w:cs="仿宋"/>
          <w:spacing w:val="0"/>
          <w:kern w:val="0"/>
          <w:lang w:val="en-US" w:eastAsia="zh-CN"/>
        </w:rPr>
        <w:t>安全</w:t>
      </w:r>
      <w:r>
        <w:rPr>
          <w:rFonts w:hint="eastAsia" w:ascii="宋体" w:hAnsi="宋体" w:eastAsia="方正仿宋_GBK" w:cs="仿宋"/>
          <w:spacing w:val="0"/>
          <w:kern w:val="0"/>
        </w:rPr>
        <w:t>健康风险程度，依据有关标准设置医务室、紧急救援站、有毒气体防护站，配备急救箱等装备。</w:t>
      </w:r>
    </w:p>
    <w:p w14:paraId="4851B93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需按照《医疗机构管理条例实施细则》，获得</w:t>
      </w:r>
      <w:r>
        <w:rPr>
          <w:rFonts w:hint="eastAsia" w:ascii="宋体" w:hAnsi="宋体" w:eastAsia="方正仿宋_GBK" w:cs="仿宋"/>
          <w:kern w:val="0"/>
        </w:rPr>
        <w:t>《医疗机构执业许可证》，按时校验。</w:t>
      </w:r>
    </w:p>
    <w:p w14:paraId="1391F5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（3）卫生技术人员需具有相关资格证书/执业证书。</w:t>
      </w:r>
    </w:p>
    <w:p w14:paraId="0B629A4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工作人员需积极参与健康企业建设，充分发挥医务人员的专业特长，做好员工健康促进和健康管理工作。</w:t>
      </w:r>
    </w:p>
    <w:p w14:paraId="73C83D2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【评估方式】现场勘查医务室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设置情况，查看《医疗机构执业许可证》、人员资质证明材料及参与健康企业建设的相关材料等。</w:t>
      </w:r>
    </w:p>
    <w:p w14:paraId="39BA291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0DF7B90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获得有效期内的《医疗机构执业许可证》，卫生技术人员均具有相关资格证书/执业证书，且积极参与健康企业建设工作，15分。</w:t>
      </w:r>
    </w:p>
    <w:p w14:paraId="0CB4658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获得有效期内的《医疗机构执业许可证》，卫生技术人员均具有相关资格证书/执业证书，但未积极参与健康企业建设工作，视情况，5-10分。</w:t>
      </w:r>
    </w:p>
    <w:p w14:paraId="59E1282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（3）医务室</w:t>
      </w:r>
      <w:r>
        <w:rPr>
          <w:rFonts w:hint="eastAsia" w:ascii="宋体" w:hAnsi="宋体" w:eastAsia="方正仿宋_GBK" w:cs="仿宋"/>
          <w:spacing w:val="0"/>
          <w:kern w:val="0"/>
          <w:lang w:val="en-US" w:eastAsia="zh-CN"/>
        </w:rPr>
        <w:t>/医疗机构</w:t>
      </w:r>
      <w:r>
        <w:rPr>
          <w:rFonts w:hint="eastAsia" w:ascii="宋体" w:hAnsi="宋体" w:eastAsia="方正仿宋_GBK" w:cs="仿宋"/>
          <w:spacing w:val="0"/>
          <w:kern w:val="0"/>
        </w:rPr>
        <w:t>未获得有效期内的《医疗机构执业许可证》，或卫生技术人员不具有相关资格证书/执业证书，0分。</w:t>
      </w:r>
    </w:p>
    <w:p w14:paraId="7855D0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26.为员工提供免费测量血压、体重、腰围等健康指标的场所和设施。（10分）</w:t>
      </w:r>
    </w:p>
    <w:p w14:paraId="5523074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6F038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（1）《“健康中国2030”规划纲要》明确提出到2030年基本实现高血压、糖尿病患者管理干预全覆盖，超重、肥胖人口增长速度明显放缓，实现全人群、全生命周</w:t>
      </w:r>
      <w:r>
        <w:rPr>
          <w:rFonts w:hint="eastAsia" w:ascii="宋体" w:hAnsi="宋体" w:eastAsia="方正仿宋_GBK" w:cs="仿宋"/>
          <w:kern w:val="0"/>
        </w:rPr>
        <w:t>期的慢性病健康</w:t>
      </w:r>
      <w:r>
        <w:rPr>
          <w:rFonts w:hint="eastAsia" w:ascii="宋体" w:hAnsi="宋体" w:eastAsia="方正仿宋_GBK" w:cs="仿宋"/>
          <w:spacing w:val="0"/>
          <w:kern w:val="0"/>
        </w:rPr>
        <w:t>管理。</w:t>
      </w:r>
    </w:p>
    <w:p w14:paraId="66D5015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（2）《职业健康保护行动》鼓励用人单位为职工提供免费测量血压、体重、腰围等健康指标的场所和设施。</w:t>
      </w:r>
    </w:p>
    <w:p w14:paraId="6C4C1A3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（3）血压、体重、腰围等是预防慢性病的重要指标，企业可在医务室、健身房或食堂等场所设置血压仪、身高体重仪、</w:t>
      </w:r>
      <w:r>
        <w:rPr>
          <w:rFonts w:hint="eastAsia" w:ascii="宋体" w:hAnsi="宋体" w:eastAsia="方正仿宋_GBK" w:cs="仿宋"/>
          <w:kern w:val="0"/>
        </w:rPr>
        <w:t>腰围尺等设施，供员工免费测量，并张贴相关知识科普海报或</w:t>
      </w:r>
      <w:r>
        <w:rPr>
          <w:rFonts w:hint="eastAsia" w:ascii="宋体" w:hAnsi="宋体" w:eastAsia="方正仿宋_GBK" w:cs="仿宋"/>
          <w:spacing w:val="0"/>
          <w:kern w:val="0"/>
        </w:rPr>
        <w:t>免费提供相关科普材料。</w:t>
      </w:r>
    </w:p>
    <w:p w14:paraId="14D3DEA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【评估方式】现场勘查场所和设施提供情况。</w:t>
      </w:r>
    </w:p>
    <w:p w14:paraId="7F194BD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76FF51F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（1）设置血压仪、身高体重仪、腰围尺等3种以上设施供员工免费测量，并在测量场所提供了相关知识科普资料，10分。</w:t>
      </w:r>
    </w:p>
    <w:p w14:paraId="54682C7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（2）未满足赋分标准（1）的，血压仪、身高体重仪、腰围尺等供员工免费测量设施每缺一种，扣5分；测量场所无相关知识科普资料，扣2分。扣完为止。</w:t>
      </w:r>
    </w:p>
    <w:p w14:paraId="1BC8D96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（3）未提供免费测量血压、体重、腰围等健康指标的场所和设施，0分。</w:t>
      </w:r>
    </w:p>
    <w:p w14:paraId="71329C2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27.制订员工年度健康检查计划，建立员工健康档案。（20分）</w:t>
      </w:r>
    </w:p>
    <w:p w14:paraId="4917C6C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98114F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（1）《“健康中国2030”规划纲要》要求把健康摆在优先发展的战略地位，实现健康与经济社会良性协调发展。推行健</w:t>
      </w:r>
      <w:r>
        <w:rPr>
          <w:rFonts w:hint="eastAsia" w:ascii="宋体" w:hAnsi="宋体" w:eastAsia="方正仿宋_GBK" w:cs="仿宋"/>
          <w:kern w:val="0"/>
        </w:rPr>
        <w:t>康生活方式，减少疾病发生，强化早诊断、早治疗、早康复，</w:t>
      </w:r>
      <w:r>
        <w:rPr>
          <w:rFonts w:hint="eastAsia" w:ascii="宋体" w:hAnsi="宋体" w:eastAsia="方正仿宋_GBK" w:cs="仿宋"/>
          <w:spacing w:val="0"/>
          <w:kern w:val="0"/>
        </w:rPr>
        <w:t>实现全民健康，鼓励发展健康检查、咨询等健康服务，促进个性化健康管理服务发展。</w:t>
      </w:r>
    </w:p>
    <w:p w14:paraId="3F0F4F7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（2）健康检查可以发现疾病和影响健康的危险因素，实现早预防、早诊断、早治疗。</w:t>
      </w:r>
    </w:p>
    <w:p w14:paraId="7B46BA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（3）企业根据自身条件制订员工健康检查计划，计划需包</w:t>
      </w:r>
      <w:r>
        <w:rPr>
          <w:rFonts w:hint="eastAsia" w:ascii="宋体" w:hAnsi="宋体" w:eastAsia="方正仿宋_GBK" w:cs="仿宋"/>
          <w:kern w:val="0"/>
        </w:rPr>
        <w:t>括检查时间、地点、检查人员及检查项目等，至少每两年提供</w:t>
      </w:r>
      <w:r>
        <w:rPr>
          <w:rFonts w:hint="eastAsia" w:ascii="宋体" w:hAnsi="宋体" w:eastAsia="方正仿宋_GBK" w:cs="仿宋"/>
          <w:spacing w:val="0"/>
          <w:kern w:val="0"/>
        </w:rPr>
        <w:t>一次覆盖全员的健康检查。</w:t>
      </w:r>
    </w:p>
    <w:p w14:paraId="6309A96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健康档案基本架构与数据标准（试行）》指出健康档案是居民健康管理（疾病防治、健康保护、健康促进等）过程的规范、科学记录，健康档案可满足自我保健、健康管理和健康决策的需要，其内容主要包括个人基本信息和主要卫生服务记录两大部分。</w:t>
      </w:r>
    </w:p>
    <w:p w14:paraId="0616877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（5）企业应建立健康档案，含集体健康档案和员工健康档案，员工健康档案做到一人一册，为分级健康管理提供依据。</w:t>
      </w:r>
    </w:p>
    <w:p w14:paraId="63A157B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w:t>
      </w:r>
    </w:p>
    <w:p w14:paraId="1D14DF3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9BA95E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（1）制订员工年度健康检查计划，计划内容齐全，两年一次全覆盖，健康档案信息完整，20分。</w:t>
      </w:r>
    </w:p>
    <w:p w14:paraId="3D423D2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（2）未满足赋分标准（1），缺员工年度健康检查计划，扣5分；未做到两年一次全覆盖，体检率每降低10%，扣5分；健康档案信息欠完整，扣5分。扣完为止。</w:t>
      </w:r>
    </w:p>
    <w:p w14:paraId="6D747C3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（3）无相关内容或弄虚作假的，0分。</w:t>
      </w:r>
    </w:p>
    <w:p w14:paraId="427C7D0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28.开展员工健康评估并实施分类健康管理和指导。（20分）</w:t>
      </w:r>
    </w:p>
    <w:p w14:paraId="567E0F8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702769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（1）《“健康中国2030”规划纲要》要求到2030年，实现全人群、全生命周期的慢性病健康管理。</w:t>
      </w:r>
    </w:p>
    <w:p w14:paraId="4F9B392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（2）《职业健康保护行动》鼓励用人单位做好组建健康指导队伍，开展职工健康指导和管理工作。</w:t>
      </w:r>
    </w:p>
    <w:p w14:paraId="226822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（3）健康管理是以预防和控制疾病发生与发展，降低医疗</w:t>
      </w:r>
      <w:r>
        <w:rPr>
          <w:rFonts w:hint="eastAsia" w:ascii="宋体" w:hAnsi="宋体" w:eastAsia="方正仿宋_GBK" w:cs="仿宋"/>
          <w:kern w:val="0"/>
        </w:rPr>
        <w:t>费用，提高生命质量为目的，针对个体及群体进行健康教育，</w:t>
      </w:r>
      <w:r>
        <w:rPr>
          <w:rFonts w:hint="eastAsia" w:ascii="宋体" w:hAnsi="宋体" w:eastAsia="方正仿宋_GBK" w:cs="仿宋"/>
          <w:spacing w:val="0"/>
          <w:kern w:val="0"/>
        </w:rPr>
        <w:t>提高自我管理意识和水平，并对其生活方式相关的健康危险因素，通过健康信息采集、健康检测、健康评估、个性化健康管理方案、健康干预等手段持续加以改善的过程和方法。</w:t>
      </w:r>
    </w:p>
    <w:p w14:paraId="035B471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（4）企业可通过采集员工健康相关信息、结合健康检查结果，分析健康危险因素，评估患病风险，针对不同人群开展分层健康管理和指导。</w:t>
      </w:r>
    </w:p>
    <w:p w14:paraId="3E5ECF4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【评估方式】访谈，资料审查。</w:t>
      </w:r>
    </w:p>
    <w:p w14:paraId="6558A9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lang w:val="en-US" w:eastAsia="zh-CN"/>
        </w:rPr>
      </w:pPr>
      <w:r>
        <w:rPr>
          <w:rFonts w:hint="eastAsia" w:ascii="宋体" w:hAnsi="宋体" w:eastAsia="方正仿宋_GBK" w:cs="仿宋"/>
          <w:spacing w:val="0"/>
          <w:kern w:val="0"/>
        </w:rPr>
        <w:t>【赋分标准】</w:t>
      </w:r>
    </w:p>
    <w:p w14:paraId="566B242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（1）收集员工健康相关信息，开展员工健康评估，对员工进行分类管理和指导，20分。</w:t>
      </w:r>
    </w:p>
    <w:p w14:paraId="7BC7636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（2）未满足赋分标准（1），未采集员工健康相关信息，扣5分；未进行健康评估，扣5分；未实施健康管理和指导，扣10分；健康管理和指导未分类，扣5分，扣完为止。</w:t>
      </w:r>
    </w:p>
    <w:p w14:paraId="49D6B7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（3）未开展健康评估、健康分类管理和指导，0分。</w:t>
      </w:r>
    </w:p>
    <w:p w14:paraId="19B025E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29.制订传染病、食源性疾病等防控应急预案，防止疾病传播流行。（15分）</w:t>
      </w:r>
    </w:p>
    <w:p w14:paraId="5B90420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32F1557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（1）《“健康中国2030”规划纲要》第三篇第七章第一节</w:t>
      </w:r>
      <w:r>
        <w:rPr>
          <w:rFonts w:hint="eastAsia" w:ascii="宋体" w:hAnsi="宋体" w:eastAsia="方正仿宋_GBK" w:cs="仿宋"/>
          <w:kern w:val="0"/>
        </w:rPr>
        <w:t>中明确指出“加强重大传染病防控”，完善传染病监测预警机</w:t>
      </w:r>
      <w:r>
        <w:rPr>
          <w:rFonts w:hint="eastAsia" w:ascii="宋体" w:hAnsi="宋体" w:eastAsia="方正仿宋_GBK" w:cs="仿宋"/>
          <w:spacing w:val="0"/>
          <w:kern w:val="0"/>
        </w:rPr>
        <w:t>制。预警机制的基础就是制订应急预案，有突发事件时</w:t>
      </w:r>
      <w:r>
        <w:rPr>
          <w:rFonts w:hint="eastAsia" w:ascii="宋体" w:hAnsi="宋体" w:eastAsia="方正仿宋_GBK" w:cs="仿宋"/>
          <w:kern w:val="0"/>
        </w:rPr>
        <w:t>根据应</w:t>
      </w:r>
      <w:r>
        <w:rPr>
          <w:rFonts w:hint="eastAsia" w:ascii="宋体" w:hAnsi="宋体" w:eastAsia="方正仿宋_GBK" w:cs="仿宋"/>
          <w:spacing w:val="0"/>
          <w:kern w:val="0"/>
        </w:rPr>
        <w:t>急预案进行防控。</w:t>
      </w:r>
    </w:p>
    <w:p w14:paraId="50563E2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（2）《中华人民共和国传染病防治法》第一章第九条指出国家支持和鼓励单位和个人参与传染病防治工作。</w:t>
      </w:r>
    </w:p>
    <w:p w14:paraId="79A49D8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（3）企业必须制订传染病、食源性疾病等健康危害事件的应急预案，预案内容科学、程序规范、各工作组职责明确、措施有针对性，定期演练，防止疾病传播流行。</w:t>
      </w:r>
    </w:p>
    <w:p w14:paraId="75AE365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w:t>
      </w:r>
    </w:p>
    <w:p w14:paraId="1A6EFDB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5F8E55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（1）制订传染病、食源性疾病等防控应急预案，预案内容科学、程序规范、各工作组职责明确、措施有针对性，每年有演练的，15分。</w:t>
      </w:r>
    </w:p>
    <w:p w14:paraId="3CEE237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（2）未满足赋分标准（1），在预案内容科学、程序规范、各工作组职责明确、措施有针对性四个方面，一项不符合，扣2分；每年未进行演练，扣5分。</w:t>
      </w:r>
    </w:p>
    <w:p w14:paraId="79945C6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（3）未制订传染病、食源性疾病等防控应急预案，0分。</w:t>
      </w:r>
    </w:p>
    <w:p w14:paraId="0C200CE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30．完善员工健身场地及设施，组织开展适合不同工作场所或工作方式特点的群体性健身活动。（20分）</w:t>
      </w:r>
    </w:p>
    <w:p w14:paraId="7782E83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47BC956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第六章提高全民身体素质中明确要求：加强科学指导，促进妇女、老年人和职业群体积极参与全民健身。实行工间健身制度，鼓励和支持新建工作场所建设适当的健身活动场地；《健康中国行动（2019-2030年）》鼓励用人单位为单位职工提供健身场地及设施。</w:t>
      </w:r>
    </w:p>
    <w:p w14:paraId="67F05D2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（2）企业可参考《中国成人身体活动指南》，结合企业特点，组织开展适合不同工作场所或工作方式特点的健身活动。</w:t>
      </w:r>
    </w:p>
    <w:p w14:paraId="72B0B60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【评估方式】现场查看、访谈及资料</w:t>
      </w:r>
      <w:r>
        <w:rPr>
          <w:rFonts w:hint="eastAsia" w:ascii="宋体" w:hAnsi="宋体" w:eastAsia="方正仿宋_GBK" w:cs="仿宋"/>
          <w:spacing w:val="0"/>
          <w:kern w:val="0"/>
          <w:lang w:eastAsia="zh-CN"/>
        </w:rPr>
        <w:t>审查</w:t>
      </w:r>
      <w:r>
        <w:rPr>
          <w:rFonts w:hint="eastAsia" w:ascii="宋体" w:hAnsi="宋体" w:eastAsia="方正仿宋_GBK" w:cs="仿宋"/>
          <w:spacing w:val="0"/>
          <w:kern w:val="0"/>
        </w:rPr>
        <w:t>。</w:t>
      </w:r>
    </w:p>
    <w:p w14:paraId="2DD5EAD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061148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（1）根据企业实际，注重结合实际加强各类管理服务场所</w:t>
      </w:r>
      <w:r>
        <w:rPr>
          <w:rFonts w:hint="eastAsia" w:ascii="宋体" w:hAnsi="宋体" w:eastAsia="方正仿宋_GBK" w:cs="仿宋"/>
          <w:kern w:val="0"/>
        </w:rPr>
        <w:t>建设，各类管理服务场所设置符合规范，有员工健身的专门场</w:t>
      </w:r>
      <w:r>
        <w:rPr>
          <w:rFonts w:hint="eastAsia" w:ascii="宋体" w:hAnsi="宋体" w:eastAsia="方正仿宋_GBK" w:cs="仿宋"/>
          <w:spacing w:val="0"/>
          <w:kern w:val="0"/>
        </w:rPr>
        <w:t>地，健身设施种类在3种以上，每年组织开展适合不同工作场所或工作方式特点的健身活动，20分。</w:t>
      </w:r>
    </w:p>
    <w:p w14:paraId="12A7DDF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（2）未满足赋分标准（1），无健身专门场地及健身设施，扣15分；设施种类不足3种，扣10分；未组织开展适合不同工作场所或工作方式特点的健身活动，扣5分。</w:t>
      </w:r>
    </w:p>
    <w:p w14:paraId="7476800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（3）无员工健身的专门场地，且未组织开展适合不同工作场所或工作方式特点的健身活动，0分。</w:t>
      </w:r>
    </w:p>
    <w:p w14:paraId="3B78E87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31.开展婚前、孕前和孕期保健。（15分）</w:t>
      </w:r>
    </w:p>
    <w:p w14:paraId="43583E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E9CE93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（1）《“健康中国2030”规划纲要》第三篇第十章第一节要求提高妇幼健康水平，提供孕前、孕期保健服务。</w:t>
      </w:r>
    </w:p>
    <w:p w14:paraId="4F6CCE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（2）《健康中国行动（2019-2030年）》中要求用人单位落实女职工产假、产前检查及哺乳时间，杜绝违法加班。</w:t>
      </w:r>
    </w:p>
    <w:p w14:paraId="67A096A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w:t>
      </w:r>
      <w:r>
        <w:rPr>
          <w:rFonts w:hint="eastAsia" w:ascii="宋体" w:hAnsi="宋体" w:eastAsia="方正仿宋_GBK" w:cs="仿宋"/>
          <w:spacing w:val="0"/>
          <w:kern w:val="0"/>
          <w:lang w:eastAsia="zh-CN"/>
        </w:rPr>
        <w:t>访谈</w:t>
      </w:r>
      <w:r>
        <w:rPr>
          <w:rFonts w:hint="eastAsia" w:ascii="宋体" w:hAnsi="宋体" w:eastAsia="方正仿宋_GBK" w:cs="仿宋"/>
          <w:spacing w:val="0"/>
          <w:kern w:val="0"/>
        </w:rPr>
        <w:t>。</w:t>
      </w:r>
    </w:p>
    <w:p w14:paraId="6FB66F1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C328B0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（1）开展婚前、孕前和孕期保健的宣教，有明确鼓励措施，给予时间保证，15分。</w:t>
      </w:r>
    </w:p>
    <w:p w14:paraId="64C8A2B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（2）未满足赋分标准（1），未开展婚前、孕前和孕期保健的宣教，扣5分；无明确鼓励措施，扣5分；未给予时间保证，扣5分。</w:t>
      </w:r>
    </w:p>
    <w:p w14:paraId="0C683CE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（3）未开展婚前、孕前和孕期保健，0分</w:t>
      </w:r>
    </w:p>
    <w:p w14:paraId="68AC8B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32.开展女职工健康检查，检查项目覆盖妇科和乳腺检查。</w:t>
      </w:r>
      <w:r>
        <w:rPr>
          <w:rFonts w:hint="eastAsia" w:ascii="宋体" w:hAnsi="宋体" w:eastAsia="方正仿宋_GBK" w:cs="仿宋"/>
          <w:b/>
          <w:bCs/>
          <w:spacing w:val="0"/>
          <w:kern w:val="0"/>
          <w:lang w:eastAsia="zh-CN"/>
        </w:rPr>
        <w:t>（</w:t>
      </w:r>
      <w:r>
        <w:rPr>
          <w:rFonts w:hint="eastAsia" w:ascii="宋体" w:hAnsi="宋体" w:eastAsia="方正仿宋_GBK" w:cs="仿宋"/>
          <w:b/>
          <w:bCs/>
          <w:spacing w:val="0"/>
          <w:kern w:val="0"/>
        </w:rPr>
        <w:t>15分）</w:t>
      </w:r>
    </w:p>
    <w:p w14:paraId="6CD0CF1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55FD398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《健康中国行动（2019-2030年）》中明确规定对女职工定期进行妇科疾病及乳腺疾病的查治。</w:t>
      </w:r>
    </w:p>
    <w:p w14:paraId="1225800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w:t>
      </w:r>
    </w:p>
    <w:p w14:paraId="7EE631F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C72575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（1）将常规妇科检查（含TCT+HPV检查）和乳腺检查项目均纳入女职工健康检查的，15分。</w:t>
      </w:r>
    </w:p>
    <w:p w14:paraId="4FD17BE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（2）未满足赋分标准（1），未开展常规妇科检查，扣5分；未开展TCT+HPV检查，扣5分；未开展乳腺检查项目，扣5分。</w:t>
      </w:r>
    </w:p>
    <w:p w14:paraId="5985029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（十）心理健康管理与服务（50分）</w:t>
      </w:r>
    </w:p>
    <w:p w14:paraId="572CE9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33.设立心理健康辅导室或类似场所。（10分）</w:t>
      </w:r>
    </w:p>
    <w:p w14:paraId="1526D41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B8390F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（1）随着经济全球化及我国产业结构调整的逐步深入，社会心理因素成为除传统理化、生物因素外，又一个重要的职业病危害因素。员工心理问题会给企业造成很多负面影响：如员</w:t>
      </w:r>
      <w:r>
        <w:rPr>
          <w:rFonts w:hint="eastAsia" w:ascii="宋体" w:hAnsi="宋体" w:eastAsia="方正仿宋_GBK" w:cs="仿宋"/>
          <w:kern w:val="0"/>
        </w:rPr>
        <w:t>工缺勤率、离职率</w:t>
      </w:r>
      <w:r>
        <w:rPr>
          <w:rFonts w:hint="eastAsia" w:ascii="宋体" w:hAnsi="宋体" w:eastAsia="方正仿宋_GBK" w:cs="仿宋"/>
          <w:kern w:val="0"/>
          <w:lang w:eastAsia="zh-CN"/>
        </w:rPr>
        <w:t>、</w:t>
      </w:r>
      <w:r>
        <w:rPr>
          <w:rFonts w:hint="eastAsia" w:ascii="宋体" w:hAnsi="宋体" w:eastAsia="方正仿宋_GBK" w:cs="仿宋"/>
          <w:kern w:val="0"/>
        </w:rPr>
        <w:t>事故率增加，人际冲突增加，工作积极性和</w:t>
      </w:r>
      <w:r>
        <w:rPr>
          <w:rFonts w:hint="eastAsia" w:ascii="宋体" w:hAnsi="宋体" w:eastAsia="方正仿宋_GBK" w:cs="仿宋"/>
          <w:spacing w:val="0"/>
          <w:kern w:val="0"/>
        </w:rPr>
        <w:t>创造力下降，工作效率和业绩下降，客户服务质量降低，人力资源管理成本上升；企业管理层若出现心理健康问题很可能导致决策失误的严重后果；特殊行业企业员工的心理健康问题，甚至还可能给企业、社会和家庭造成灾难性后果。为员工和管理者提供优质的心理健康服务，可以有效改善员工心理健康状况，促进企业、家庭和社会和谐、稳定及发展，提升员工幸福感和满意度，塑造更好的企业形象。</w:t>
      </w:r>
    </w:p>
    <w:p w14:paraId="2C48D6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（2）《健康中国行动（2019—2030年）》（五）心理健康</w:t>
      </w:r>
      <w:r>
        <w:rPr>
          <w:rFonts w:hint="eastAsia" w:ascii="宋体" w:hAnsi="宋体" w:eastAsia="方正仿宋_GBK" w:cs="仿宋"/>
          <w:kern w:val="0"/>
        </w:rPr>
        <w:t>促进行动中指出：心理健康是人在成长和发展过程中，认知合</w:t>
      </w:r>
      <w:r>
        <w:rPr>
          <w:rFonts w:hint="eastAsia" w:ascii="宋体" w:hAnsi="宋体" w:eastAsia="方正仿宋_GBK" w:cs="仿宋"/>
          <w:spacing w:val="0"/>
          <w:kern w:val="0"/>
        </w:rPr>
        <w:t>理、情绪稳定、行为适当、人际和谐、适应变化的一种完好状态，是健康的重要组成部分。明确要求各企事业单位要把心理健康教育融入员工思想政治工作，鼓励依托本单位党团、工会、人力资源部门、卫生室等设立心理健康辅导室并建立心理健康</w:t>
      </w:r>
      <w:r>
        <w:rPr>
          <w:rFonts w:hint="eastAsia" w:ascii="宋体" w:hAnsi="宋体" w:eastAsia="方正仿宋_GBK" w:cs="仿宋"/>
          <w:kern w:val="0"/>
        </w:rPr>
        <w:t>服务团队，或通过购买服务形式，为员工提供健康宣传、心理</w:t>
      </w:r>
      <w:r>
        <w:rPr>
          <w:rFonts w:hint="eastAsia" w:ascii="宋体" w:hAnsi="宋体" w:eastAsia="方正仿宋_GBK" w:cs="仿宋"/>
          <w:spacing w:val="0"/>
          <w:kern w:val="0"/>
        </w:rPr>
        <w:t>评估、教育培训、咨询辅导等服务，传授情绪管理、压力管理等自我心理调适方法和抑郁、焦虑等常见心理行为问题的识别方法，为员工主动寻求心理健康服务创造条件。对处于特定时</w:t>
      </w:r>
      <w:r>
        <w:rPr>
          <w:rFonts w:hint="eastAsia" w:ascii="宋体" w:hAnsi="宋体" w:eastAsia="方正仿宋_GBK" w:cs="仿宋"/>
          <w:kern w:val="0"/>
        </w:rPr>
        <w:t>期、特定岗位，或经历特殊突发事件的员工，及时进行心理疏</w:t>
      </w:r>
      <w:r>
        <w:rPr>
          <w:rFonts w:hint="eastAsia" w:ascii="宋体" w:hAnsi="宋体" w:eastAsia="方正仿宋_GBK" w:cs="仿宋"/>
          <w:spacing w:val="0"/>
          <w:kern w:val="0"/>
        </w:rPr>
        <w:t>导和援助。</w:t>
      </w:r>
    </w:p>
    <w:p w14:paraId="20EF5C9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关于加强心理健康服务的指导意见》（国卫疾控发〔2016〕77号）第五条建立健全心理健康服务体系指出，建立健全各部门各行业心理健康服务网络。各级机关和企事业单位依托本单位工会、共青团、妇联、人力资源部门、卫生室（或计生办），普遍设立心理健康辅导室，培养心理健康服务骨干队伍，配备专（兼）职心理健康辅导人员。</w:t>
      </w:r>
    </w:p>
    <w:p w14:paraId="4F47812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（4）心理健康辅导室或类似场所是开展心理健康教育工作的场所</w:t>
      </w:r>
      <w:r>
        <w:rPr>
          <w:rFonts w:hint="eastAsia" w:ascii="宋体" w:hAnsi="宋体" w:eastAsia="方正仿宋_GBK" w:cs="仿宋"/>
          <w:spacing w:val="0"/>
          <w:kern w:val="0"/>
          <w:lang w:eastAsia="zh-CN"/>
        </w:rPr>
        <w:t>，可与图书室、工会活动室等同设，</w:t>
      </w:r>
      <w:r>
        <w:rPr>
          <w:rFonts w:hint="eastAsia" w:ascii="宋体" w:hAnsi="宋体" w:eastAsia="方正仿宋_GBK" w:cs="仿宋"/>
          <w:spacing w:val="0"/>
          <w:kern w:val="0"/>
        </w:rPr>
        <w:t>其</w:t>
      </w:r>
      <w:r>
        <w:rPr>
          <w:rFonts w:hint="eastAsia" w:ascii="宋体" w:hAnsi="宋体" w:eastAsia="方正仿宋_GBK" w:cs="仿宋"/>
          <w:kern w:val="0"/>
        </w:rPr>
        <w:t>选址要求安静、隔音、明亮，位置便于来访，体现隐密性；室内布置要求</w:t>
      </w:r>
      <w:r>
        <w:rPr>
          <w:rFonts w:hint="eastAsia" w:ascii="宋体" w:hAnsi="宋体" w:eastAsia="方正仿宋_GBK" w:cs="仿宋"/>
          <w:spacing w:val="0"/>
          <w:kern w:val="0"/>
        </w:rPr>
        <w:t>做到让来访者安心、放松、舒适、注意力集中和易于保秘</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基本配置包括：</w:t>
      </w:r>
      <w:r>
        <w:rPr>
          <w:rFonts w:hint="eastAsia" w:ascii="宋体" w:hAnsi="宋体" w:eastAsia="方正仿宋_GBK" w:cs="仿宋"/>
          <w:kern w:val="0"/>
        </w:rPr>
        <w:t>两张沙发、一个茶几、纸巾盒、绿色植物或盆景、不带响声的</w:t>
      </w:r>
      <w:r>
        <w:rPr>
          <w:rFonts w:hint="eastAsia" w:ascii="宋体" w:hAnsi="宋体" w:eastAsia="方正仿宋_GBK" w:cs="仿宋"/>
          <w:spacing w:val="0"/>
          <w:kern w:val="0"/>
        </w:rPr>
        <w:t>计时器等。</w:t>
      </w:r>
    </w:p>
    <w:p w14:paraId="65D2503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w:t>
      </w:r>
      <w:r>
        <w:rPr>
          <w:rFonts w:hint="eastAsia" w:ascii="宋体" w:hAnsi="宋体" w:eastAsia="方正仿宋_GBK" w:cs="仿宋"/>
          <w:spacing w:val="0"/>
          <w:kern w:val="0"/>
          <w:lang w:eastAsia="zh-CN"/>
        </w:rPr>
        <w:t>现场勘查</w:t>
      </w:r>
      <w:r>
        <w:rPr>
          <w:rFonts w:hint="eastAsia" w:ascii="宋体" w:hAnsi="宋体" w:eastAsia="方正仿宋_GBK" w:cs="仿宋"/>
          <w:spacing w:val="0"/>
          <w:kern w:val="0"/>
        </w:rPr>
        <w:t>、</w:t>
      </w:r>
      <w:r>
        <w:rPr>
          <w:rFonts w:hint="eastAsia" w:ascii="宋体" w:hAnsi="宋体" w:eastAsia="方正仿宋_GBK" w:cs="仿宋"/>
          <w:spacing w:val="0"/>
          <w:kern w:val="0"/>
          <w:lang w:eastAsia="zh-CN"/>
        </w:rPr>
        <w:t>访谈</w:t>
      </w:r>
      <w:r>
        <w:rPr>
          <w:rFonts w:hint="eastAsia" w:ascii="宋体" w:hAnsi="宋体" w:eastAsia="方正仿宋_GBK" w:cs="仿宋"/>
          <w:spacing w:val="0"/>
          <w:kern w:val="0"/>
        </w:rPr>
        <w:t>。</w:t>
      </w:r>
    </w:p>
    <w:p w14:paraId="5F33C38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0B17F56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（1）设立规范的心理健康辅导室或类似场所，选址及内部布置合理，10分。</w:t>
      </w:r>
    </w:p>
    <w:p w14:paraId="7C5DD05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（2）未满足赋分标准（1），心理健康辅导室选址不合理，扣3分；内部布置不规范，扣3分；</w:t>
      </w:r>
    </w:p>
    <w:p w14:paraId="2DA23DA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（3）未设置心理健康辅导室或类似场所，0分。</w:t>
      </w:r>
    </w:p>
    <w:p w14:paraId="609C9A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34.制定并实施员工心理援助计划。（20分）</w:t>
      </w:r>
    </w:p>
    <w:p w14:paraId="40A21AC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011DF4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（1）根据《职业健康促进名词术语》（GBZ/T296-2017）,</w:t>
      </w:r>
      <w:r>
        <w:rPr>
          <w:rFonts w:hint="eastAsia" w:ascii="宋体" w:hAnsi="宋体" w:eastAsia="方正仿宋_GBK" w:cs="仿宋"/>
          <w:kern w:val="0"/>
        </w:rPr>
        <w:t>员工援助计划(employeeassistanceprogram)/员工</w:t>
      </w:r>
      <w:r>
        <w:rPr>
          <w:rFonts w:hint="eastAsia" w:ascii="宋体" w:hAnsi="宋体" w:eastAsia="方正仿宋_GBK" w:cs="仿宋"/>
          <w:spacing w:val="0"/>
          <w:kern w:val="0"/>
        </w:rPr>
        <w:t>心理援助项目/全员心理管理技术，是指企业为员工设置的一套系统的、长期的福利与支持项目。通过专业人员对组织进行诊断、建议，并对员工及其直系亲属提供专业指导、培训和咨询，旨在帮助解决员工及其家庭成员的各种心理和行为问题，提高员工的工作绩效水平。</w:t>
      </w:r>
    </w:p>
    <w:p w14:paraId="485C3546">
      <w:pPr>
        <w:pStyle w:val="2"/>
        <w:autoSpaceDE/>
        <w:autoSpaceDN/>
        <w:adjustRightInd/>
        <w:snapToGrid/>
        <w:spacing w:before="0" w:after="0" w:line="570" w:lineRule="atLeast"/>
        <w:ind w:firstLine="640" w:firstLineChars="200"/>
        <w:textAlignment w:val="auto"/>
        <w:rPr>
          <w:rFonts w:hint="eastAsia" w:ascii="宋体" w:hAnsi="宋体" w:eastAsia="方正仿宋_GBK" w:cs="仿宋"/>
          <w:spacing w:val="0"/>
          <w:kern w:val="0"/>
        </w:rPr>
      </w:pPr>
      <w:r>
        <w:rPr>
          <w:rFonts w:hint="eastAsia" w:ascii="宋体" w:hAnsi="宋体" w:eastAsia="方正仿宋_GBK" w:cs="仿宋"/>
          <w:spacing w:val="0"/>
          <w:kern w:val="0"/>
          <w:sz w:val="32"/>
          <w:szCs w:val="32"/>
        </w:rPr>
        <w:t>（2）《关于加强心理健康服务的指导意见》（国卫疾控发〔2016〕77号）的第四条加强重点人群心理健康服务中指出，</w:t>
      </w:r>
      <w:r>
        <w:rPr>
          <w:rFonts w:hint="eastAsia" w:ascii="宋体" w:hAnsi="宋体" w:eastAsia="方正仿宋_GBK" w:cs="仿宋"/>
          <w:spacing w:val="0"/>
          <w:kern w:val="0"/>
        </w:rPr>
        <w:t>普遍开展职业人群心理健康服务。各机关、企事业和其他用人单位要把心理健康教育融入员工思想政治工作，制订实施员工心理援助计划，为员工提供健康宣传、心理评估、教育培训、咨询辅导等服务，传授情绪管理、压力管理等自我心理调适方法和抑郁、焦虑等常见心理行为问题的识别方法，为员工主动寻求心理健康服务创造条件。对处于特定时期、特定岗位、经历特殊突发事件的员工，及时进行心理疏导和援助。</w:t>
      </w:r>
    </w:p>
    <w:p w14:paraId="4A09C7A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（3）为保护员工健康和人力资源的稳定性，企业应制订员工心理援助计划，创造有益于员工身心健康的工作环境，引导员工保持健康、积极的心态，平衡工作与家庭关系。</w:t>
      </w:r>
    </w:p>
    <w:p w14:paraId="373707D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（4）企业根据自身情况，可依靠内部力量开展，也可通过向社会心理服务机构购买服务等方式，为员工提供员工心理援助计划。</w:t>
      </w:r>
    </w:p>
    <w:p w14:paraId="04A5CBC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企业应使用多种传播媒介对员工心理援助项目进行广泛宣传推广，包括（但不限于）印刷品、网络、专题讲座培训、各种工作会议等，扩大覆盖面和影响力，促进项目开展、提高知晓度、参与度并提升服务质量。</w:t>
      </w:r>
    </w:p>
    <w:p w14:paraId="304E696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szCs w:val="32"/>
        </w:rPr>
      </w:pPr>
      <w:r>
        <w:rPr>
          <w:rFonts w:hint="eastAsia" w:ascii="宋体" w:hAnsi="宋体" w:eastAsia="方正仿宋_GBK" w:cs="仿宋"/>
          <w:spacing w:val="0"/>
          <w:kern w:val="0"/>
          <w:sz w:val="32"/>
          <w:szCs w:val="32"/>
        </w:rPr>
        <w:t>（6）员工心理援助计划必须包含心理危机干预，并将其纳入各类突发事件应急预案和技术方案。企业心理危机包括突发性灾难事件、大规模裁员、并购中的文化冲突、暴力事件、自</w:t>
      </w:r>
      <w:r>
        <w:rPr>
          <w:rFonts w:hint="eastAsia" w:ascii="宋体" w:hAnsi="宋体" w:eastAsia="方正仿宋_GBK" w:cs="仿宋"/>
          <w:kern w:val="0"/>
          <w:sz w:val="32"/>
          <w:szCs w:val="32"/>
        </w:rPr>
        <w:t>然灾害、群体职业中毒、传染病</w:t>
      </w:r>
      <w:r>
        <w:rPr>
          <w:rFonts w:hint="eastAsia" w:ascii="宋体" w:hAnsi="宋体" w:eastAsia="方正仿宋_GBK" w:cs="仿宋"/>
          <w:kern w:val="0"/>
          <w:sz w:val="32"/>
          <w:szCs w:val="32"/>
          <w:lang w:eastAsia="zh-CN"/>
        </w:rPr>
        <w:t>暴发</w:t>
      </w:r>
      <w:r>
        <w:rPr>
          <w:rFonts w:hint="eastAsia" w:ascii="宋体" w:hAnsi="宋体" w:eastAsia="方正仿宋_GBK" w:cs="仿宋"/>
          <w:kern w:val="0"/>
          <w:sz w:val="32"/>
          <w:szCs w:val="32"/>
        </w:rPr>
        <w:t>等群体危机，以及员工个</w:t>
      </w:r>
      <w:r>
        <w:rPr>
          <w:rFonts w:hint="eastAsia" w:ascii="宋体" w:hAnsi="宋体" w:eastAsia="方正仿宋_GBK" w:cs="仿宋"/>
          <w:spacing w:val="0"/>
          <w:kern w:val="0"/>
          <w:sz w:val="32"/>
          <w:szCs w:val="32"/>
        </w:rPr>
        <w:t>体的自杀事件、亲人的丧失、重大疾病、创伤性的灾难事件、家庭暴力、婚姻或情感破裂等等。</w:t>
      </w:r>
    </w:p>
    <w:p w14:paraId="379D1D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【评估方式】查阅相关档案资料、现场访谈。</w:t>
      </w:r>
    </w:p>
    <w:p w14:paraId="2DA1240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86C63A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（1）制订员工心理援助计划，采取2种以上宣传推广方式推广并实施危机干预，20分。</w:t>
      </w:r>
    </w:p>
    <w:p w14:paraId="11F8685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（2）未满足赋分标准（1），未进行二种以上宣传推广方式推广心理援助计划项目，扣5分；未实施危机干预，扣10分。</w:t>
      </w:r>
    </w:p>
    <w:p w14:paraId="1E7A295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（3）未制订员工心理援助计划，0分。</w:t>
      </w:r>
    </w:p>
    <w:p w14:paraId="544242A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35.提供心理评估、心理咨询、教育培训等服务。（20分）</w:t>
      </w:r>
    </w:p>
    <w:p w14:paraId="5FA499C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0C0ABA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（1）《中华人民共和国精神卫生法》第十五条规定：企业应创造有益于劳动者身心健康的工作环境，关注劳动者的心理健康，有针对性地为劳动者提供心理健康服务，改善劳动者心理健康状况。</w:t>
      </w:r>
    </w:p>
    <w:p w14:paraId="7086A3A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2030”规划纲要》第二篇普及健康生活第五章塑造自主自律的健康行为第三节促进心理健康中强调，加大全民心理健康科普宣传力度，提升心理健康素养。加强对抑郁症、焦虑症等常见精神障碍和心理行为问题的干预，加大对重点人群心理问题早期发现和及时干预力度。提高突发事件心理危机的干预能力和水平。</w:t>
      </w:r>
    </w:p>
    <w:p w14:paraId="04A7717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（3）《健康中国行动（2019—2030年）》（五）心理健康促进行动中指出：与企业健康促进相关指标包括结果性</w:t>
      </w:r>
      <w:r>
        <w:rPr>
          <w:rFonts w:hint="eastAsia" w:ascii="宋体" w:hAnsi="宋体" w:eastAsia="方正仿宋_GBK" w:cs="仿宋"/>
          <w:kern w:val="0"/>
        </w:rPr>
        <w:t>指标和</w:t>
      </w:r>
      <w:r>
        <w:rPr>
          <w:rFonts w:hint="eastAsia" w:ascii="宋体" w:hAnsi="宋体" w:eastAsia="方正仿宋_GBK" w:cs="仿宋"/>
          <w:spacing w:val="0"/>
          <w:kern w:val="0"/>
        </w:rPr>
        <w:t>个人和社会倡导性指标，其中结果性指标包括居民心理健康素养水平、失眠现患率、焦虑障碍患病率和抑郁症患病率；个人和社会倡导性指标包括成人每日平均睡眠时间（小时）、鼓励个人正确认识抑郁和焦虑症状，掌握基本的情绪管理、压</w:t>
      </w:r>
      <w:r>
        <w:rPr>
          <w:rFonts w:hint="eastAsia" w:ascii="宋体" w:hAnsi="宋体" w:eastAsia="方正仿宋_GBK" w:cs="仿宋"/>
          <w:kern w:val="0"/>
        </w:rPr>
        <w:t>力管</w:t>
      </w:r>
      <w:r>
        <w:rPr>
          <w:rFonts w:hint="eastAsia" w:ascii="宋体" w:hAnsi="宋体" w:eastAsia="方正仿宋_GBK" w:cs="仿宋"/>
          <w:spacing w:val="0"/>
          <w:kern w:val="0"/>
        </w:rPr>
        <w:t>理等自我心理调适方法等。</w:t>
      </w:r>
    </w:p>
    <w:p w14:paraId="5A0DE33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关于加强心理健康服务的指导意见》（国卫疾控发〔2016〕77号）的第四条加强重点人群心理健康服务中指出，普遍开展职业人群心理健康服务。为员工提供健康宣传、心理评估、教育培训、咨询辅导等服务，传授情绪管理、压力管理等自我心理调适方法和抑郁、焦虑等常见心理行为问题的识别方法，为员工主动寻求心理健康服务创造条件。对处于特定时期、特定岗位、经历特殊突发事件的员工，及时进行心理疏导和援助。</w:t>
      </w:r>
    </w:p>
    <w:p w14:paraId="423C008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世界卫生组织称“职业紧张已成为世界范围的流行病”。职业紧张作为职业人群社会心理损伤的典型代表，已经成为当前保护职业人群健康不可忽视的问题之一。根据《职业健康促进名词术语》（GBZ/T296-2017）,职业紧张又称职业应激或工作压力，是个体所在工作岗位的要求与个人的能力、资</w:t>
      </w:r>
      <w:r>
        <w:rPr>
          <w:rFonts w:hint="eastAsia" w:ascii="宋体" w:hAnsi="宋体" w:eastAsia="方正仿宋_GBK" w:cs="仿宋"/>
          <w:kern w:val="0"/>
        </w:rPr>
        <w:t>源或需求不匹配时出现的生理和心理反应，若持续存在，可导</w:t>
      </w:r>
      <w:r>
        <w:rPr>
          <w:rFonts w:hint="eastAsia" w:ascii="宋体" w:hAnsi="宋体" w:eastAsia="方正仿宋_GBK" w:cs="仿宋"/>
          <w:spacing w:val="0"/>
          <w:kern w:val="0"/>
        </w:rPr>
        <w:t>致身心健康损害。</w:t>
      </w:r>
    </w:p>
    <w:p w14:paraId="6A8FB4F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szCs w:val="32"/>
        </w:rPr>
      </w:pPr>
      <w:r>
        <w:rPr>
          <w:rFonts w:hint="eastAsia" w:ascii="宋体" w:hAnsi="宋体" w:eastAsia="方正仿宋_GBK" w:cs="仿宋"/>
          <w:kern w:val="0"/>
          <w:sz w:val="32"/>
          <w:szCs w:val="32"/>
        </w:rPr>
        <w:t>（6）企业应对员工开展针对“心理健康素养十条（2018</w:t>
      </w:r>
      <w:r>
        <w:rPr>
          <w:rFonts w:hint="eastAsia" w:ascii="宋体" w:hAnsi="宋体" w:eastAsia="方正仿宋_GBK" w:cs="仿宋"/>
          <w:spacing w:val="0"/>
          <w:kern w:val="0"/>
          <w:sz w:val="32"/>
          <w:szCs w:val="32"/>
        </w:rPr>
        <w:t>年版）”、职业紧张、焦虑、抑郁、失眠等内容的心理评估、心理咨询和教育培训。可根据实际情况量身定制个性化调查问卷，采用书面问答、结合APP、PC端、微信等先进快捷的调查形式，测试员工心理健康状况及心理健康素养等。</w:t>
      </w:r>
    </w:p>
    <w:p w14:paraId="6FCEC0C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【评估方式】查阅员工心理健康服务（心理评估、心理咨询、教育培训等）相关资料、现场访谈。</w:t>
      </w:r>
    </w:p>
    <w:p w14:paraId="660F602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8CC6B0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提供针对“心理健康素养十条（2018年版）”、职业紧张、焦虑、抑郁、失眠等内容的心理评估、心理咨询和教育培训，服务内容包括3种及以上，形式包括心理评估、心理咨询和教育培训的心理健康服务，20分。</w:t>
      </w:r>
    </w:p>
    <w:p w14:paraId="651F673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服务内容包括“心理健康素养十条（2018年版）”、职业紧张、焦虑、抑郁、失眠中的三种以上，缺一种，扣5分；形式包括心理评估、心理咨询和教育培训，缺一种，扣5分。扣完为止。</w:t>
      </w:r>
    </w:p>
    <w:p w14:paraId="395D8E4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（3）未提供心理健康服务，0分。</w:t>
      </w:r>
    </w:p>
    <w:p w14:paraId="3FC96A6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（十一）职业健康管理与服务（220分）</w:t>
      </w:r>
    </w:p>
    <w:p w14:paraId="1DAB0A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36.落实《女职工劳动保护特别规定》，加强对怀孕和哺乳期女职工的关爱和照顾。女职工较多的企业按规定建立女职工卫生室、孕妇休息室、哺乳室等设施。（15分）</w:t>
      </w:r>
    </w:p>
    <w:p w14:paraId="1D68574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D6A582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（1）《女职工劳动保护特别规定》第五条：用人单位不得因女职工怀孕、生育、哺乳而降低其工资、予以</w:t>
      </w:r>
      <w:r>
        <w:rPr>
          <w:rFonts w:hint="eastAsia" w:ascii="宋体" w:hAnsi="宋体" w:eastAsia="方正仿宋_GBK" w:cs="仿宋"/>
          <w:kern w:val="0"/>
        </w:rPr>
        <w:t>辞退、与其解</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"https://baike.baidu.com/item/%E8%81%98%E7%94%A8%E5%90%88%E5%90%8C"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除劳动或者聘用合同。</w:t>
      </w:r>
      <w:r>
        <w:rPr>
          <w:rFonts w:hint="eastAsia" w:ascii="宋体" w:hAnsi="宋体" w:eastAsia="方正仿宋_GBK" w:cs="仿宋"/>
          <w:spacing w:val="0"/>
          <w:kern w:val="0"/>
        </w:rPr>
        <w:fldChar w:fldCharType="end"/>
      </w:r>
    </w:p>
    <w:p w14:paraId="5DB59B8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（2）《女职工劳动保护特别规定》第六条：女职工在孕期不能适应原劳动的，用人单位应根据医疗机构的证明，予以减轻劳动量或者安排其他能够适应的劳动。对怀孕7个月以上的</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"https://baike.baidu.com/item/%E5%A4%9C%E7%8F%AD" </w:instrText>
      </w:r>
      <w:r>
        <w:rPr>
          <w:rFonts w:hint="eastAsia" w:ascii="宋体" w:hAnsi="宋体" w:eastAsia="方正仿宋_GBK" w:cs="仿宋"/>
          <w:kern w:val="0"/>
        </w:rPr>
        <w:fldChar w:fldCharType="separate"/>
      </w:r>
      <w:r>
        <w:rPr>
          <w:rFonts w:hint="eastAsia" w:ascii="宋体" w:hAnsi="宋体" w:eastAsia="方正仿宋_GBK" w:cs="仿宋"/>
          <w:kern w:val="0"/>
        </w:rPr>
        <w:t>女职工，用人单位不得延长劳动时间或者安排夜班劳动，并应</w:t>
      </w:r>
      <w:r>
        <w:rPr>
          <w:rFonts w:hint="eastAsia" w:ascii="宋体" w:hAnsi="宋体" w:eastAsia="方正仿宋_GBK" w:cs="仿宋"/>
          <w:kern w:val="0"/>
        </w:rPr>
        <w:fldChar w:fldCharType="end"/>
      </w:r>
      <w:r>
        <w:rPr>
          <w:rFonts w:hint="eastAsia" w:ascii="宋体" w:hAnsi="宋体" w:eastAsia="方正仿宋_GBK" w:cs="仿宋"/>
          <w:spacing w:val="0"/>
          <w:kern w:val="0"/>
        </w:rPr>
        <w:t>当在劳动时间内安排一定的休息时间。怀孕女职工在劳动时间</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"https://baike.baidu.com/item/%E4%BA%A7%E5%89%8D%E6%A3%80%E6%9F%A5"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内进行产前检查</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，所需时间计入劳动时间。</w:t>
      </w:r>
    </w:p>
    <w:p w14:paraId="209B99E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（3）《女职工劳动保护特别规定》第九条：对哺乳未满1周岁婴儿的女职工，用人单位不得延长劳动时间或者安排夜班劳动。用人单位应当在每天的劳动时间内为哺乳期女职工安排1</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"https://baike.baidu.com/item/%E5%A4%9A%E8%83%9E%E8%83%8E"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小时哺乳时间；女职工生育多胞胎</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的，每多哺乳1个婴儿每天增加1小时哺乳时间。</w:t>
      </w:r>
    </w:p>
    <w:p w14:paraId="10677B7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（4）《女职工劳动保护特别规定》第十条：女职工比较多的用人单位应当根据女职工的需要，建立女职工卫生室、孕妇休息室、哺乳室等设施。</w:t>
      </w:r>
    </w:p>
    <w:p w14:paraId="4161E99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（5）女职工卫生室、孕妇休息室、哺乳室等设施需满足以下要求：不存在有毒有害物质、舒适安全、自然采光、通风良好、易于清扫等。</w:t>
      </w:r>
    </w:p>
    <w:p w14:paraId="2A75537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lang w:eastAsia="zh-CN"/>
        </w:rPr>
        <w:t>（</w:t>
      </w:r>
      <w:r>
        <w:rPr>
          <w:rFonts w:hint="eastAsia" w:ascii="宋体" w:hAnsi="宋体" w:eastAsia="方正仿宋_GBK" w:cs="仿宋"/>
          <w:spacing w:val="0"/>
          <w:kern w:val="0"/>
          <w:lang w:val="en-US" w:eastAsia="zh-CN"/>
        </w:rPr>
        <w:t>6</w:t>
      </w:r>
      <w:r>
        <w:rPr>
          <w:rFonts w:hint="eastAsia" w:ascii="宋体" w:hAnsi="宋体" w:eastAsia="方正仿宋_GBK" w:cs="仿宋"/>
          <w:spacing w:val="0"/>
          <w:kern w:val="0"/>
          <w:lang w:eastAsia="zh-CN"/>
        </w:rPr>
        <w:t>）</w:t>
      </w:r>
      <w:r>
        <w:rPr>
          <w:rFonts w:hint="eastAsia" w:ascii="宋体" w:hAnsi="宋体" w:eastAsia="方正仿宋_GBK" w:cs="仿宋"/>
          <w:snapToGrid w:val="0"/>
          <w:color w:val="000000"/>
          <w:spacing w:val="0"/>
          <w:kern w:val="0"/>
          <w:sz w:val="32"/>
          <w:szCs w:val="32"/>
          <w:lang w:val="en-US" w:eastAsia="zh-CN" w:bidi="ar"/>
        </w:rPr>
        <w:t>工业企业设计卫生标准（GBZ1-2010）规定：人数最多班组女工&gt;100人的工业企业,应设妇女卫生室。妇女卫生室由等候间和处理间组成。等候间应设洗手设备及洗涤池。处理间内应设温水箱及冲洗器。冲洗器的数量应根据设计计算人数确定。人数最多班组女工人数为100人-200人时,应设1具冲洗器,&gt;200人时,每增加200人增设1个。人数最多班组女工人数为40人-100人的工业企业,可设置简易的温水箱及冲洗器。</w:t>
      </w:r>
    </w:p>
    <w:p w14:paraId="1F1EC26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【评估方式】资料审查、现场勘察。</w:t>
      </w:r>
    </w:p>
    <w:p w14:paraId="46F79E3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2AA92CA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lang w:eastAsia="zh-CN"/>
        </w:rPr>
      </w:pPr>
      <w:r>
        <w:rPr>
          <w:rFonts w:hint="eastAsia" w:ascii="宋体" w:hAnsi="宋体" w:eastAsia="方正仿宋_GBK" w:cs="仿宋"/>
          <w:spacing w:val="0"/>
          <w:kern w:val="0"/>
        </w:rPr>
        <w:t>（1）女职工较少的企业</w:t>
      </w:r>
      <w:r>
        <w:rPr>
          <w:rFonts w:hint="eastAsia" w:ascii="宋体" w:hAnsi="宋体" w:eastAsia="方正仿宋_GBK" w:cs="仿宋"/>
          <w:spacing w:val="0"/>
          <w:kern w:val="0"/>
          <w:lang w:eastAsia="zh-CN"/>
        </w:rPr>
        <w:t>；</w:t>
      </w:r>
    </w:p>
    <w:p w14:paraId="66DECE2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①落实《女职工劳动保护特别规定》，有对怀孕及哺乳期女职工的关爱和照顾措施并落实到位，15分。</w:t>
      </w:r>
    </w:p>
    <w:p w14:paraId="055378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②未满足赋分标准①,对怀孕及哺乳期女职工的关爱和照顾措施不明确，落实不到位，发现一处，扣5分，扣完为止。</w:t>
      </w:r>
    </w:p>
    <w:p w14:paraId="6E52202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③存在违反《女职工劳动保护特别规定》的情况，0分。</w:t>
      </w:r>
    </w:p>
    <w:p w14:paraId="450EC3A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④无相关内容或弄虚作假的，0分。</w:t>
      </w:r>
    </w:p>
    <w:p w14:paraId="7833070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（2）女职工较多的企业</w:t>
      </w:r>
      <w:r>
        <w:rPr>
          <w:rFonts w:hint="eastAsia" w:ascii="宋体" w:hAnsi="宋体" w:eastAsia="方正仿宋_GBK" w:cs="仿宋"/>
          <w:spacing w:val="0"/>
          <w:kern w:val="0"/>
          <w:lang w:eastAsia="zh-CN"/>
        </w:rPr>
        <w:t>（</w:t>
      </w:r>
      <w:r>
        <w:rPr>
          <w:rFonts w:hint="eastAsia" w:ascii="宋体" w:hAnsi="宋体" w:eastAsia="方正仿宋_GBK" w:cs="仿宋"/>
          <w:spacing w:val="0"/>
          <w:kern w:val="0"/>
          <w:sz w:val="32"/>
          <w:szCs w:val="32"/>
        </w:rPr>
        <w:t>参照</w:t>
      </w:r>
      <w:r>
        <w:rPr>
          <w:rFonts w:hint="eastAsia" w:ascii="宋体" w:hAnsi="宋体" w:eastAsia="方正仿宋_GBK" w:cs="仿宋"/>
          <w:snapToGrid w:val="0"/>
          <w:color w:val="000000"/>
          <w:spacing w:val="0"/>
          <w:kern w:val="0"/>
          <w:sz w:val="32"/>
          <w:szCs w:val="32"/>
          <w:lang w:val="en-US" w:eastAsia="zh-CN" w:bidi="ar"/>
        </w:rPr>
        <w:t>GBZ1-2010</w:t>
      </w:r>
      <w:r>
        <w:rPr>
          <w:rFonts w:hint="eastAsia" w:ascii="宋体" w:hAnsi="宋体" w:eastAsia="方正仿宋_GBK" w:cs="仿宋"/>
          <w:spacing w:val="0"/>
          <w:kern w:val="0"/>
          <w:sz w:val="32"/>
          <w:szCs w:val="32"/>
        </w:rPr>
        <w:t>的妇女卫生室设置，</w:t>
      </w:r>
      <w:r>
        <w:rPr>
          <w:rFonts w:hint="eastAsia" w:ascii="宋体" w:hAnsi="宋体" w:eastAsia="方正仿宋_GBK" w:cs="仿宋"/>
          <w:color w:val="000000"/>
          <w:spacing w:val="0"/>
          <w:kern w:val="0"/>
          <w:sz w:val="32"/>
          <w:szCs w:val="32"/>
          <w:lang w:val="en-US" w:eastAsia="zh-CN" w:bidi="ar"/>
        </w:rPr>
        <w:t>人数最多班组女工&gt;100人的工业企业</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w:t>
      </w:r>
    </w:p>
    <w:p w14:paraId="5403E7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①落实《女职工劳动保护特别规定》，有对怀孕及哺乳期女职工的关爱和照顾措施并落实到位，</w:t>
      </w:r>
      <w:r>
        <w:rPr>
          <w:rFonts w:hint="eastAsia" w:ascii="宋体" w:hAnsi="宋体" w:eastAsia="方正仿宋_GBK" w:cs="仿宋"/>
          <w:spacing w:val="0"/>
          <w:kern w:val="0"/>
          <w:lang w:val="en-US" w:eastAsia="zh-CN"/>
        </w:rPr>
        <w:t>按照</w:t>
      </w:r>
      <w:r>
        <w:rPr>
          <w:rFonts w:hint="eastAsia" w:ascii="宋体" w:hAnsi="宋体" w:eastAsia="方正仿宋_GBK" w:cs="仿宋"/>
          <w:snapToGrid w:val="0"/>
          <w:color w:val="000000"/>
          <w:spacing w:val="0"/>
          <w:kern w:val="0"/>
          <w:sz w:val="32"/>
          <w:szCs w:val="32"/>
          <w:lang w:val="en-US" w:eastAsia="zh-CN" w:bidi="ar"/>
        </w:rPr>
        <w:t>GBZ1-2010的要求</w:t>
      </w:r>
      <w:r>
        <w:rPr>
          <w:rFonts w:hint="eastAsia" w:ascii="宋体" w:hAnsi="宋体" w:eastAsia="方正仿宋_GBK" w:cs="仿宋"/>
          <w:spacing w:val="0"/>
          <w:kern w:val="0"/>
        </w:rPr>
        <w:t>建立女职工卫生室</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根据女职工的需要，建立孕妇休息室、哺乳室等设施</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15分。</w:t>
      </w:r>
    </w:p>
    <w:p w14:paraId="309F423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②未满足赋分标准①,对怀孕及哺乳期女职工的关爱和照顾措施不明确，落实不到位，发现一处，扣5分，扣完为止</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建立</w:t>
      </w:r>
      <w:r>
        <w:rPr>
          <w:rFonts w:hint="eastAsia" w:ascii="宋体" w:hAnsi="宋体" w:eastAsia="方正仿宋_GBK" w:cs="仿宋"/>
          <w:kern w:val="0"/>
        </w:rPr>
        <w:t>的</w:t>
      </w:r>
      <w:r>
        <w:rPr>
          <w:rFonts w:hint="eastAsia" w:ascii="宋体" w:hAnsi="宋体" w:eastAsia="方正仿宋_GBK" w:cs="仿宋"/>
          <w:spacing w:val="0"/>
          <w:kern w:val="0"/>
        </w:rPr>
        <w:t>女职工卫生室、孕妇休息室、哺乳室等设施，一处不符合，扣5分；扣完为止。</w:t>
      </w:r>
    </w:p>
    <w:p w14:paraId="5C48844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③存在任何违反《女职工劳动保护特别规定》的情况，0分。</w:t>
      </w:r>
    </w:p>
    <w:p w14:paraId="125D53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④无相关内容或弄虚作假的，0分。</w:t>
      </w:r>
    </w:p>
    <w:p w14:paraId="51A8391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37.企业主要负责人和职业卫生管理人员接受职业卫生培</w:t>
      </w:r>
      <w:r>
        <w:rPr>
          <w:rFonts w:hint="eastAsia" w:ascii="宋体" w:hAnsi="宋体" w:eastAsia="方正仿宋_GBK" w:cs="仿宋"/>
          <w:b/>
          <w:bCs/>
          <w:kern w:val="0"/>
        </w:rPr>
        <w:t>训，遵守职业病防治法律、法规，依法组织本单位的职业病防</w:t>
      </w:r>
      <w:r>
        <w:rPr>
          <w:rFonts w:hint="eastAsia" w:ascii="宋体" w:hAnsi="宋体" w:eastAsia="方正仿宋_GBK" w:cs="仿宋"/>
          <w:b/>
          <w:bCs/>
          <w:spacing w:val="0"/>
          <w:kern w:val="0"/>
        </w:rPr>
        <w:t>治工作。*（15分）</w:t>
      </w:r>
    </w:p>
    <w:p w14:paraId="0D94B0F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EC0150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（1）根据《中华人民共和国职业病防治法》第三十四条规定：用人单位的主要负责人和职业卫生管理人员应当接受职业</w:t>
      </w:r>
      <w:r>
        <w:rPr>
          <w:rFonts w:hint="eastAsia" w:ascii="宋体" w:hAnsi="宋体" w:eastAsia="方正仿宋_GBK" w:cs="仿宋"/>
          <w:kern w:val="0"/>
        </w:rPr>
        <w:t>卫生培训，遵守职业病防治法律、法规，依法组织本单位的职</w:t>
      </w:r>
      <w:r>
        <w:rPr>
          <w:rFonts w:hint="eastAsia" w:ascii="宋体" w:hAnsi="宋体" w:eastAsia="方正仿宋_GBK" w:cs="仿宋"/>
          <w:spacing w:val="0"/>
          <w:kern w:val="0"/>
        </w:rPr>
        <w:t>业病防治工作。</w:t>
      </w:r>
    </w:p>
    <w:p w14:paraId="5402E7D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（2）职业卫生培训工作，是保障员工职业安全健康的源头性、基础性举措。企业要牢固树立“培训不到位就是隐患”的</w:t>
      </w:r>
      <w:r>
        <w:rPr>
          <w:rFonts w:hint="eastAsia" w:ascii="宋体" w:hAnsi="宋体" w:eastAsia="方正仿宋_GBK" w:cs="仿宋"/>
          <w:kern w:val="0"/>
        </w:rPr>
        <w:t>观念，把职业卫生培训摆上更加重要的位置，切实把工作谋划</w:t>
      </w:r>
      <w:r>
        <w:rPr>
          <w:rFonts w:hint="eastAsia" w:ascii="宋体" w:hAnsi="宋体" w:eastAsia="方正仿宋_GBK" w:cs="仿宋"/>
          <w:spacing w:val="0"/>
          <w:kern w:val="0"/>
        </w:rPr>
        <w:t>好、部署好、落实好；用人单位主要负责人主要培训内容：国家职业病防治法律、行政法规和规章，职业病危害防治基础知识，结合行业特点的职业卫生管理要求和措施等。初次培训不得少于16学时，继续教育不得少于8学时；职业卫生管理人员</w:t>
      </w:r>
      <w:r>
        <w:rPr>
          <w:rFonts w:hint="eastAsia" w:ascii="宋体" w:hAnsi="宋体" w:eastAsia="方正仿宋_GBK" w:cs="仿宋"/>
          <w:kern w:val="0"/>
        </w:rPr>
        <w:t>主要培训内容：国家职业病防治法律、行政法规、规章以及标</w:t>
      </w:r>
      <w:r>
        <w:rPr>
          <w:rFonts w:hint="eastAsia" w:ascii="宋体" w:hAnsi="宋体" w:eastAsia="方正仿宋_GBK" w:cs="仿宋"/>
          <w:spacing w:val="0"/>
          <w:kern w:val="0"/>
        </w:rPr>
        <w:t>准，职业病危害防治知识，主要职业病危害因素及防控措施，职业病防护设施的维护与管理，职业卫生管理要求和措施等。初次培训不得少于16学时，继续教育不得少于8学时。培训及继续教育的周期为一年。</w:t>
      </w:r>
    </w:p>
    <w:p w14:paraId="6765C17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【评估方式】访谈、资料审查。</w:t>
      </w:r>
    </w:p>
    <w:p w14:paraId="101F4FE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评估要点：查阅企业接受有关部门或培训机构承办的职业病防治法律法规等的培训通知和培训内容；查看组织开展各类</w:t>
      </w:r>
      <w:r>
        <w:rPr>
          <w:rFonts w:hint="eastAsia" w:ascii="宋体" w:hAnsi="宋体" w:eastAsia="方正仿宋_GBK" w:cs="仿宋"/>
          <w:kern w:val="0"/>
        </w:rPr>
        <w:t>人员培训记录，重点查看培训内容是否符合要</w:t>
      </w:r>
      <w:r>
        <w:rPr>
          <w:rFonts w:hint="eastAsia" w:ascii="宋体" w:hAnsi="宋体" w:eastAsia="方正仿宋_GBK" w:cs="仿宋"/>
          <w:spacing w:val="0"/>
          <w:kern w:val="0"/>
        </w:rPr>
        <w:t>求，学时和频次是否规范；查看各类人员培训合格证或其它培训证明材料。</w:t>
      </w:r>
    </w:p>
    <w:p w14:paraId="5DA231E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826E07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（1）企业负责人和职业卫生管理人员全部接受定期的职业</w:t>
      </w:r>
      <w:r>
        <w:rPr>
          <w:rFonts w:hint="eastAsia" w:ascii="宋体" w:hAnsi="宋体" w:eastAsia="方正仿宋_GBK" w:cs="仿宋"/>
          <w:kern w:val="0"/>
        </w:rPr>
        <w:t>卫生培训，遵守职业病防治法律、法规，依法组织本单位的职</w:t>
      </w:r>
      <w:r>
        <w:rPr>
          <w:rFonts w:hint="eastAsia" w:ascii="宋体" w:hAnsi="宋体" w:eastAsia="方正仿宋_GBK" w:cs="仿宋"/>
          <w:spacing w:val="0"/>
          <w:kern w:val="0"/>
        </w:rPr>
        <w:t>业病防治工作，15分。</w:t>
      </w:r>
    </w:p>
    <w:p w14:paraId="678D8F7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（2）未满足赋分标准（1），企业负责人和职业卫生管理</w:t>
      </w:r>
      <w:r>
        <w:rPr>
          <w:rFonts w:hint="eastAsia" w:ascii="宋体" w:hAnsi="宋体" w:eastAsia="方正仿宋_GBK" w:cs="仿宋"/>
          <w:kern w:val="0"/>
        </w:rPr>
        <w:t>人员接受定期的职业卫生培训，能够遵守职业病防治法律、法</w:t>
      </w:r>
      <w:r>
        <w:rPr>
          <w:rFonts w:hint="eastAsia" w:ascii="宋体" w:hAnsi="宋体" w:eastAsia="方正仿宋_GBK" w:cs="仿宋"/>
          <w:spacing w:val="0"/>
          <w:kern w:val="0"/>
        </w:rPr>
        <w:t>规，依法组织本单位的职业病防治工作，但存在人员、学时、频次或内容不全现象，一项不符，扣5分，扣完为止。</w:t>
      </w:r>
    </w:p>
    <w:p w14:paraId="0C15762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（3）未参加职业卫生培训，0分。</w:t>
      </w:r>
    </w:p>
    <w:p w14:paraId="31C1496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（4）企业存在违反职业病防治法律、法规现象，0分。</w:t>
      </w:r>
    </w:p>
    <w:p w14:paraId="41164B4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38.组织劳动者进行上岗前的职业卫生培训和在岗期间的定期职业卫生培训。*（15分）</w:t>
      </w:r>
    </w:p>
    <w:p w14:paraId="3FF0A4E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C19304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（1）根据《中华人民共和国职业病防治法》第三十四条规定：用人单位应当对劳动者进行上岗前的职业卫生培训和在岗</w:t>
      </w:r>
      <w:r>
        <w:rPr>
          <w:rFonts w:hint="eastAsia" w:ascii="宋体" w:hAnsi="宋体" w:eastAsia="方正仿宋_GBK" w:cs="仿宋"/>
          <w:kern w:val="0"/>
        </w:rPr>
        <w:t>期间的定期职业卫生培训，普及职业卫生知识，督促劳动者遵</w:t>
      </w:r>
      <w:r>
        <w:rPr>
          <w:rFonts w:hint="eastAsia" w:ascii="宋体" w:hAnsi="宋体" w:eastAsia="方正仿宋_GBK" w:cs="仿宋"/>
          <w:spacing w:val="0"/>
          <w:kern w:val="0"/>
        </w:rPr>
        <w:t>守职业病防治法律、法规、规章和操作规程，指导劳动者正确使用职业病防护设备和个人使用的职业病防护用品。</w:t>
      </w:r>
    </w:p>
    <w:p w14:paraId="3A4C6A7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用人单位应根据行业和岗位特点，制订培训计划，确定培训内容和培训学时，确保培训取得实效。没有能力组织职业卫生培训的用人单位，可以委托培训机构开展职业卫生培训。培训内容：国家职业病防治法规基本知识，本单位职业卫生管理制度和岗位操作规程，所从事岗位的主要职业病危害因素和</w:t>
      </w:r>
      <w:r>
        <w:rPr>
          <w:rFonts w:hint="eastAsia" w:ascii="宋体" w:hAnsi="宋体" w:eastAsia="方正仿宋_GBK" w:cs="仿宋"/>
          <w:kern w:val="0"/>
        </w:rPr>
        <w:t>防范措施，个人劳动防护用品的使用和维护，劳动者的职业卫</w:t>
      </w:r>
      <w:r>
        <w:rPr>
          <w:rFonts w:hint="eastAsia" w:ascii="宋体" w:hAnsi="宋体" w:eastAsia="方正仿宋_GBK" w:cs="仿宋"/>
          <w:spacing w:val="0"/>
          <w:kern w:val="0"/>
        </w:rPr>
        <w:t>生保护权利与义务等。初次培训时间不得少于8学时，继续教育不得少于4课时，培训及继续教育的周期为一年。用人单位应用新工艺、新技术、新材料、新设备，或者转岗导致劳动者接触职业病危害因素发生变化时，要对劳动者重新进行职业卫生培训，视作继续教育。</w:t>
      </w:r>
    </w:p>
    <w:p w14:paraId="17FABBA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（3）煤矿接触职业病危害劳动者的职业卫生培训，按照有关规定执行。</w:t>
      </w:r>
    </w:p>
    <w:p w14:paraId="657EFEB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1A985B3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企业自行组织或接受有关部门、机构承办的职业病防治法律法规等的培训通知和培训内容；查看组织开展各类人员培训记录，重点查看培训内容是否符合要求，学时和频次是否规范；查看各类人员培训合格证或其它培训证明材料。</w:t>
      </w:r>
    </w:p>
    <w:p w14:paraId="0EF51EA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BF8F0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（1）存在职业病危害因素岗位的劳动者均接受规范的上岗前和在岗期间职业卫生培训，15分。</w:t>
      </w:r>
    </w:p>
    <w:p w14:paraId="7725217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（2）未满足赋分标准（1），存在职业病危害因素岗位的劳动者未全部接受上岗前的职业卫生培训或在岗期间的定期职业卫生培训，扣10分；培训内容或时间不规范，扣5分；</w:t>
      </w:r>
    </w:p>
    <w:p w14:paraId="5FB167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（3）未开展相关培训，不得分。</w:t>
      </w:r>
    </w:p>
    <w:p w14:paraId="1541D06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rPr>
          <w:rFonts w:hint="eastAsia" w:ascii="宋体" w:hAnsi="宋体" w:eastAsia="方正仿宋_GBK" w:cs="仿宋"/>
          <w:kern w:val="0"/>
        </w:rPr>
      </w:pPr>
      <w:r>
        <w:rPr>
          <w:rFonts w:hint="eastAsia" w:ascii="宋体" w:hAnsi="宋体" w:eastAsia="方正仿宋_GBK" w:cs="仿宋"/>
          <w:b/>
          <w:bCs/>
          <w:spacing w:val="0"/>
          <w:kern w:val="0"/>
        </w:rPr>
        <w:t>39.建立、健全职业卫生管理制度、操作规程、职业卫生档案和工作场所职业病危害因素监测及评价制度。*（15分）</w:t>
      </w:r>
    </w:p>
    <w:p w14:paraId="68ACAEB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24BE27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根据《中华人民共和国职业病防治法》第二十条规定：用人单位应当采取下列职业病防治管理措施：</w:t>
      </w:r>
    </w:p>
    <w:p w14:paraId="514FBE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（一）设置或者指定职业卫生管理机构或者组织，配备专</w:t>
      </w:r>
      <w:r>
        <w:rPr>
          <w:rFonts w:hint="eastAsia" w:ascii="宋体" w:hAnsi="宋体" w:eastAsia="方正仿宋_GBK" w:cs="仿宋"/>
          <w:kern w:val="0"/>
        </w:rPr>
        <w:t>职或者兼职的职业卫生管理人员，负责本单位的职业病防治工</w:t>
      </w:r>
      <w:r>
        <w:rPr>
          <w:rFonts w:hint="eastAsia" w:ascii="宋体" w:hAnsi="宋体" w:eastAsia="方正仿宋_GBK" w:cs="仿宋"/>
          <w:spacing w:val="0"/>
          <w:kern w:val="0"/>
        </w:rPr>
        <w:t>作。</w:t>
      </w:r>
    </w:p>
    <w:p w14:paraId="788B94F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（二）制订职业病防治计划和实施方案。</w:t>
      </w:r>
    </w:p>
    <w:p w14:paraId="393575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（三）建立、健全职业卫生管理制度和操作规程。</w:t>
      </w:r>
    </w:p>
    <w:p w14:paraId="38199F0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（四）建立、健全职业卫生档案和劳动者健康监护档案。</w:t>
      </w:r>
    </w:p>
    <w:p w14:paraId="4719CDA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（五）建立、健全工作场所职业病危害因素监测及评价制度。</w:t>
      </w:r>
    </w:p>
    <w:p w14:paraId="70DD9EF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（六）建立、健全职业病危害事故应急救援预案。</w:t>
      </w:r>
    </w:p>
    <w:p w14:paraId="15B9748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w:t>
      </w:r>
    </w:p>
    <w:p w14:paraId="0EBDE2D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评估要点：职业卫生管理制度、操作规程、档案管理、职业病危害因素监测及评价制度等是否全面。</w:t>
      </w:r>
    </w:p>
    <w:p w14:paraId="5E34CFD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72145D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（1）建立规范完善的职业卫生管理制度、操作规程、职业卫生档案、工作场所职业病危害因素监测及评价制度，5项均符合，15分。</w:t>
      </w:r>
    </w:p>
    <w:p w14:paraId="6C5C8D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（2）未满足赋分标准（1），职业卫生管理制度、操作规程、职业卫生档案、工作场所职业病危害因素监测及评价制度，一项不符合，扣3分。所建立的制度、规程、档案不完善，该项扣1-2分。</w:t>
      </w:r>
    </w:p>
    <w:p w14:paraId="4EDB954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（3）职业卫生管理制度、操作规程、职业卫生档案和工作场所职业病危害因素监测或评价制度均未建立，0分。</w:t>
      </w:r>
    </w:p>
    <w:p w14:paraId="7931B77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40.实施工作场所职业病危害因素日常监测和定期检测、评价。*（15分）</w:t>
      </w:r>
    </w:p>
    <w:p w14:paraId="137FEA7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54F463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根据《中华人民共和国职业病防治法》第二十六条规定：用人单位应当实施由专人负责的职业病危害因素日常监测，并确保监测系统处于正常运行状态。用人单位应当按照国务院卫生行政部门的规定，定期对工作场所进行职业病危害因素检测、评价。监测、检测、评价结果存入企业职业卫生档案。检测结果向劳动者公布，存在职业病危害因素接触强度或浓度超标的工作场所，应及时进行整改，以保护劳动者的健康和生命安全。</w:t>
      </w:r>
    </w:p>
    <w:p w14:paraId="4071F0E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【评估方式】资料审查、现场勘察。</w:t>
      </w:r>
    </w:p>
    <w:p w14:paraId="133E1C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评估要点：查看省级</w:t>
      </w:r>
      <w:r>
        <w:rPr>
          <w:rFonts w:hint="eastAsia" w:ascii="宋体" w:hAnsi="宋体" w:eastAsia="方正仿宋_GBK" w:cs="仿宋"/>
          <w:spacing w:val="0"/>
          <w:kern w:val="0"/>
          <w:lang w:eastAsia="zh-CN"/>
        </w:rPr>
        <w:t>卫生行政</w:t>
      </w:r>
      <w:r>
        <w:rPr>
          <w:rFonts w:hint="eastAsia" w:ascii="宋体" w:hAnsi="宋体" w:eastAsia="方正仿宋_GBK" w:cs="仿宋"/>
          <w:spacing w:val="0"/>
          <w:kern w:val="0"/>
        </w:rPr>
        <w:t>部门给予资质认可的职业卫生技术服务机构对用人单位工作场所</w:t>
      </w:r>
      <w:r>
        <w:rPr>
          <w:rFonts w:hint="eastAsia" w:ascii="宋体" w:hAnsi="宋体" w:eastAsia="方正仿宋_GBK" w:cs="仿宋"/>
          <w:spacing w:val="0"/>
          <w:kern w:val="0"/>
          <w:lang w:val="en-US" w:eastAsia="zh-CN"/>
        </w:rPr>
        <w:t>进行的</w:t>
      </w:r>
      <w:r>
        <w:rPr>
          <w:rFonts w:hint="eastAsia" w:ascii="宋体" w:hAnsi="宋体" w:eastAsia="方正仿宋_GBK" w:cs="仿宋"/>
          <w:spacing w:val="0"/>
          <w:kern w:val="0"/>
        </w:rPr>
        <w:t>职业病危害因素现场检测资料，职业卫生档案，注意监测频次及职业病危害</w:t>
      </w:r>
      <w:r>
        <w:rPr>
          <w:rFonts w:hint="eastAsia" w:ascii="宋体" w:hAnsi="宋体" w:eastAsia="方正仿宋_GBK" w:cs="仿宋"/>
          <w:spacing w:val="0"/>
          <w:kern w:val="0"/>
          <w:lang w:val="en-US" w:eastAsia="zh-CN"/>
        </w:rPr>
        <w:t>因素接触</w:t>
      </w:r>
      <w:r>
        <w:rPr>
          <w:rFonts w:hint="eastAsia" w:ascii="宋体" w:hAnsi="宋体" w:eastAsia="方正仿宋_GBK" w:cs="仿宋"/>
          <w:spacing w:val="0"/>
          <w:kern w:val="0"/>
        </w:rPr>
        <w:t>浓度/强度是否超标。针对</w:t>
      </w:r>
      <w:r>
        <w:rPr>
          <w:rFonts w:hint="eastAsia" w:ascii="宋体" w:hAnsi="宋体" w:eastAsia="方正仿宋_GBK" w:cs="仿宋"/>
          <w:spacing w:val="0"/>
          <w:kern w:val="0"/>
          <w:lang w:val="en-US" w:eastAsia="zh-CN"/>
        </w:rPr>
        <w:t>存在</w:t>
      </w:r>
      <w:r>
        <w:rPr>
          <w:rFonts w:hint="eastAsia" w:ascii="宋体" w:hAnsi="宋体" w:eastAsia="方正仿宋_GBK" w:cs="仿宋"/>
          <w:spacing w:val="0"/>
          <w:kern w:val="0"/>
        </w:rPr>
        <w:t>可能导致急性健康损害的职业病危害因素的企业，还需查看企业由专人负责实施的日常监测情况及监测系统的运行状态。</w:t>
      </w:r>
    </w:p>
    <w:p w14:paraId="3D474AA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2595700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（1）实施规范的工作场所职业病危害因素日常监测、定期检测、评价，3项全部符合，15分。</w:t>
      </w:r>
    </w:p>
    <w:p w14:paraId="475C74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（2）未满足赋分标准（1），实施规范的工作场所职业病危害因素日常监测、定期检测、评价，一项不符合规范，扣2</w:t>
      </w:r>
      <w:r>
        <w:rPr>
          <w:rFonts w:hint="eastAsia" w:ascii="宋体" w:hAnsi="宋体" w:eastAsia="方正仿宋_GBK" w:cs="仿宋"/>
          <w:kern w:val="0"/>
        </w:rPr>
        <w:t>分；实施工作场所职业病危害因素日常监测和定期检测，但频</w:t>
      </w:r>
      <w:r>
        <w:rPr>
          <w:rFonts w:hint="eastAsia" w:ascii="宋体" w:hAnsi="宋体" w:eastAsia="方正仿宋_GBK" w:cs="仿宋"/>
          <w:spacing w:val="0"/>
          <w:kern w:val="0"/>
        </w:rPr>
        <w:t>次不规范，视情况，每项扣1-2分。</w:t>
      </w:r>
    </w:p>
    <w:p w14:paraId="6F4E718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（3）未实施工作场所职业病危害因素日常监测、定期检测及评价，0分。</w:t>
      </w:r>
    </w:p>
    <w:p w14:paraId="43292F3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41.在存在或者产生职业病危害的工作场所设置警示标识和中文警示说明；对存在或产生严重职业病危害的工作岗位设置职业病危害告知卡。*（10分）</w:t>
      </w:r>
    </w:p>
    <w:p w14:paraId="4591B2F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3A03437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（1）《中华人民共和国职业病防治法》明确规定，产生职</w:t>
      </w:r>
      <w:r>
        <w:rPr>
          <w:rFonts w:hint="eastAsia" w:ascii="宋体" w:hAnsi="宋体" w:eastAsia="方正仿宋_GBK" w:cs="仿宋"/>
          <w:kern w:val="0"/>
        </w:rPr>
        <w:t>业病危害的用人单位，应当在醒目位置设置公告栏，公布有关</w:t>
      </w:r>
      <w:r>
        <w:rPr>
          <w:rFonts w:hint="eastAsia" w:ascii="宋体" w:hAnsi="宋体" w:eastAsia="方正仿宋_GBK" w:cs="仿宋"/>
          <w:spacing w:val="0"/>
          <w:kern w:val="0"/>
        </w:rPr>
        <w:t>职业病防治的规章制度、操作规程、职业病危害事故应急救援措施和工作场所职业病危害因素检测结果。对产生严重职业病</w:t>
      </w:r>
      <w:r>
        <w:rPr>
          <w:rFonts w:hint="eastAsia" w:ascii="宋体" w:hAnsi="宋体" w:eastAsia="方正仿宋_GBK" w:cs="仿宋"/>
          <w:kern w:val="0"/>
        </w:rPr>
        <w:t>危害的作业岗位，应当在其醒目位置，设置警示标识和中文警</w:t>
      </w:r>
      <w:r>
        <w:rPr>
          <w:rFonts w:hint="eastAsia" w:ascii="宋体" w:hAnsi="宋体" w:eastAsia="方正仿宋_GBK" w:cs="仿宋"/>
          <w:spacing w:val="0"/>
          <w:kern w:val="0"/>
        </w:rPr>
        <w:t>示说明。警示说明应当载明产生职业病危害的种类、后果、预防以及应急救治措施等内容。</w:t>
      </w:r>
    </w:p>
    <w:p w14:paraId="527FF1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（2）公告栏、警示标识、告知卡的设置需符合《工作场所职业病危害警示标识》（GBZ158）和《高毒物品作业岗位职业病危害告知规范》（GBZ/T203）的相关规定。</w:t>
      </w:r>
    </w:p>
    <w:p w14:paraId="148532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【评估方式】资料审查、现场勘察。</w:t>
      </w:r>
    </w:p>
    <w:p w14:paraId="7759A29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评估要点：查看公告栏数量、内容和位置是否规范；警示</w:t>
      </w:r>
      <w:r>
        <w:rPr>
          <w:rFonts w:hint="eastAsia" w:ascii="宋体" w:hAnsi="宋体" w:eastAsia="方正仿宋_GBK" w:cs="仿宋"/>
          <w:spacing w:val="0"/>
          <w:kern w:val="0"/>
        </w:rPr>
        <w:t>标识数量、内容、尺寸、位置及清晰度是否规范；职业病危害告知卡的数量、内容和位置是否规范等。</w:t>
      </w:r>
    </w:p>
    <w:p w14:paraId="43BAB3F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0D860D4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（1）对存在或者产生职业病危害的工作场所设置警示标识和中文警示说明且规范，对产生严重职业病危害的工作岗位设置职业病危害告知卡且规范，10分。</w:t>
      </w:r>
    </w:p>
    <w:p w14:paraId="1A75569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（2）未满足赋分标准（1），公告栏和职业病危害告知卡的数量、内容和位置设置；警示标识数量、内容、尺寸、位置及清晰度设置；发现一处不规范，扣2分。扣完为止。</w:t>
      </w:r>
    </w:p>
    <w:p w14:paraId="0D48EAF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（3）未设置警示标识、中文警示说明和产生严重职业病危害的工作岗位未设置职业病危害告知卡，0分。</w:t>
      </w:r>
    </w:p>
    <w:p w14:paraId="376A367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42.采用有效的职业病防护设施；为员工提供符合国家职业</w:t>
      </w:r>
      <w:r>
        <w:rPr>
          <w:rFonts w:hint="eastAsia" w:ascii="宋体" w:hAnsi="宋体" w:eastAsia="方正仿宋_GBK" w:cs="仿宋"/>
          <w:b/>
          <w:bCs/>
          <w:kern w:val="0"/>
        </w:rPr>
        <w:t>卫生标准的职业病防护用品，并督促、指导员工正确佩戴和使</w:t>
      </w:r>
      <w:r>
        <w:rPr>
          <w:rFonts w:hint="eastAsia" w:ascii="宋体" w:hAnsi="宋体" w:eastAsia="方正仿宋_GBK" w:cs="仿宋"/>
          <w:b/>
          <w:bCs/>
          <w:spacing w:val="0"/>
          <w:kern w:val="0"/>
        </w:rPr>
        <w:t>用。*（10分）</w:t>
      </w:r>
    </w:p>
    <w:p w14:paraId="2B41E09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FB7043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（1）《中华人民共和国职业病防治法》第二十二条规定：用人单位必须采用有效的职业病防护设施，并为劳动者提供个人使用的职业病防护用品。用人单位为劳动者个人提供的职业</w:t>
      </w:r>
      <w:r>
        <w:rPr>
          <w:rFonts w:hint="eastAsia" w:ascii="宋体" w:hAnsi="宋体" w:eastAsia="方正仿宋_GBK" w:cs="仿宋"/>
          <w:kern w:val="0"/>
        </w:rPr>
        <w:t>病防护用品必须符合防治职业病的要求；不符合要求的，不得</w:t>
      </w:r>
      <w:r>
        <w:rPr>
          <w:rFonts w:hint="eastAsia" w:ascii="宋体" w:hAnsi="宋体" w:eastAsia="方正仿宋_GBK" w:cs="仿宋"/>
          <w:spacing w:val="0"/>
          <w:kern w:val="0"/>
        </w:rPr>
        <w:t>使用。</w:t>
      </w:r>
    </w:p>
    <w:p w14:paraId="06382EF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（2）《工作场所职业卫生监督管理规定》第十六条规定：用人单位应当为劳动者提供符合国家职业卫生标准的职业病防护用品，并督促、指导劳动者按照使用规则正确佩戴、使用。</w:t>
      </w:r>
    </w:p>
    <w:p w14:paraId="0136145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职业病防护设施，是指消除或者降低工作场所的职业病危害因素的浓度或者强度，预防和减少职业病危害因素对劳动者健康的损害或者影响，保护劳动者健康的设备、设施、装置、构（建）筑物等的总称。企业应根据实际情况设置职业病防护设施，并保证防护设施有效运行。职业病防护设</w:t>
      </w:r>
      <w:r>
        <w:rPr>
          <w:rFonts w:hint="eastAsia" w:ascii="宋体" w:hAnsi="宋体" w:eastAsia="方正仿宋_GBK" w:cs="仿宋"/>
          <w:kern w:val="0"/>
        </w:rPr>
        <w:t>施有效，</w:t>
      </w:r>
      <w:r>
        <w:rPr>
          <w:rFonts w:hint="eastAsia" w:ascii="宋体" w:hAnsi="宋体" w:eastAsia="方正仿宋_GBK" w:cs="仿宋"/>
          <w:spacing w:val="0"/>
          <w:kern w:val="0"/>
        </w:rPr>
        <w:t>指所有检测结果符合职业接触限值要求，目前工艺水平受限的除外。</w:t>
      </w:r>
    </w:p>
    <w:p w14:paraId="4E9E3C4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职业病防护用品是指由企业为劳动者配备的，使其在劳动过程中免遭或者减轻事故伤害及职业病危害的个体防护装备；职业病防护用品的选择、使用和管理要求应当符合国家相关规定；企业应对劳动者开展职业病防护设</w:t>
      </w:r>
      <w:r>
        <w:rPr>
          <w:rFonts w:hint="eastAsia" w:ascii="宋体" w:hAnsi="宋体" w:eastAsia="方正仿宋_GBK" w:cs="仿宋"/>
          <w:kern w:val="0"/>
        </w:rPr>
        <w:t>施</w:t>
      </w:r>
      <w:r>
        <w:rPr>
          <w:rFonts w:hint="eastAsia" w:ascii="宋体" w:hAnsi="宋体" w:eastAsia="方正仿宋_GBK" w:cs="仿宋"/>
          <w:spacing w:val="0"/>
          <w:kern w:val="0"/>
        </w:rPr>
        <w:t>使用和个人防护用品佩戴的相关培训，并进行督促检查。</w:t>
      </w:r>
    </w:p>
    <w:p w14:paraId="1BDC1B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【评估方式】资料审查、现场勘察。</w:t>
      </w:r>
    </w:p>
    <w:p w14:paraId="2A06E5B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1F685E5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（1）现场勘察，查看防护设施是否有效运行（所有检测结果符合职业接触限值要求，目前工艺水平受限的除外）。</w:t>
      </w:r>
    </w:p>
    <w:p w14:paraId="5CDB305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（2）查看职业病防护用品采购、领用和维护记录、防护用品供应商和生产厂家的相关证照、产品质量检验合格证，注意防护用品是否有生产许可证“</w:t>
      </w:r>
      <w:r>
        <w:rPr>
          <w:rFonts w:hint="eastAsia" w:ascii="宋体" w:hAnsi="宋体" w:eastAsia="方正仿宋_GBK" w:cs="仿宋"/>
          <w:kern w:val="0"/>
        </w:rPr>
        <w:t>QS</w:t>
      </w:r>
      <w:r>
        <w:rPr>
          <w:rFonts w:hint="eastAsia" w:ascii="宋体" w:hAnsi="宋体" w:eastAsia="方正仿宋_GBK" w:cs="仿宋"/>
          <w:spacing w:val="0"/>
          <w:kern w:val="0"/>
        </w:rPr>
        <w:t>”标识和安全认证标志“</w:t>
      </w:r>
      <w:r>
        <w:rPr>
          <w:rFonts w:hint="eastAsia" w:ascii="宋体" w:hAnsi="宋体" w:eastAsia="方正仿宋_GBK" w:cs="仿宋"/>
          <w:kern w:val="0"/>
        </w:rPr>
        <w:t>LA</w:t>
      </w:r>
      <w:r>
        <w:rPr>
          <w:rFonts w:hint="eastAsia" w:ascii="宋体" w:hAnsi="宋体" w:eastAsia="方正仿宋_GBK" w:cs="仿宋"/>
          <w:spacing w:val="0"/>
          <w:kern w:val="0"/>
        </w:rPr>
        <w:t>”标识。</w:t>
      </w:r>
    </w:p>
    <w:p w14:paraId="78565ED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（3）查看培训资料及员工（含各形式用工人员）访谈，了解佩戴情况及防护用品发放、使用、培训情况。</w:t>
      </w:r>
    </w:p>
    <w:p w14:paraId="395813F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5C04D2F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（1）采用有效的职业病防护设施，为员工提供符合国家职业卫生标准的职业病防护用品，并督促、指导员工正确佩戴和使用，10分。</w:t>
      </w:r>
    </w:p>
    <w:p w14:paraId="41ACF42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职业病防护设施不到位，发现一处，扣5分，扣完为止；配备的职业病防护用品不符合相关标准，发现一项，扣5分，扣完为止；督促、指导员工正确佩戴和使用力度不够，发现1例未规范佩戴和使用，扣2分，扣完为止。</w:t>
      </w:r>
    </w:p>
    <w:p w14:paraId="174B0C6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（3）未采用有效的职业病防护设施，未提供符合国家职业卫生标准的职业病防护用品，0分。</w:t>
      </w:r>
    </w:p>
    <w:p w14:paraId="696FBD9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43.对可能导致急性职业损伤的有毒、有害工作场所，设置报警装置，配置现场急救用品、冲洗设备、应急撤</w:t>
      </w:r>
      <w:r>
        <w:rPr>
          <w:rFonts w:hint="eastAsia" w:ascii="宋体" w:hAnsi="宋体" w:eastAsia="方正仿宋_GBK" w:cs="仿宋"/>
          <w:b/>
          <w:bCs/>
          <w:kern w:val="0"/>
        </w:rPr>
        <w:t>离通道和必</w:t>
      </w:r>
      <w:r>
        <w:rPr>
          <w:rFonts w:hint="eastAsia" w:ascii="宋体" w:hAnsi="宋体" w:eastAsia="方正仿宋_GBK" w:cs="仿宋"/>
          <w:b/>
          <w:bCs/>
          <w:spacing w:val="0"/>
          <w:kern w:val="0"/>
        </w:rPr>
        <w:t>要的泄险区。*（15分）</w:t>
      </w:r>
    </w:p>
    <w:p w14:paraId="7246FB2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921F0F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（1）《中华人民共和国职业病防治法》第二十五条规定：对可能发生急性职业损伤的有毒、有害工作场所，用人单位应当设置报警装置，配置现场急救用品、冲洗设备、应急撤离通道和必要的泄险区。</w:t>
      </w:r>
    </w:p>
    <w:p w14:paraId="21BF027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（2）急性职业损伤的有毒、有害工作场所是指发生有毒有害气体、毒物、强腐蚀物质、刺激物质和射线泄漏等对劳动者生命健康可造成急性危害的工作场所。</w:t>
      </w:r>
    </w:p>
    <w:p w14:paraId="7157D47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（3）用人单位应当在可能发生急性职业损伤的有毒、有害工作场所设置报警装置，配置现场急救用品、冲洗设备、应急撤离通道和必要的泄险区，品种和数量能满足需求，并定期检查维护，确保正常使用。</w:t>
      </w:r>
    </w:p>
    <w:p w14:paraId="3FC2DE2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【评估方式】资料审查、现场勘察。评估要点：</w:t>
      </w:r>
    </w:p>
    <w:p w14:paraId="1AFF4FA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（1）查阅报警装置、现场急救用品、冲洗设备的管理档案资料。</w:t>
      </w:r>
    </w:p>
    <w:p w14:paraId="60F44E6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（2）现场查看报警装置、急救用品、冲洗设备、应急撤离通道和泄险区设置情况。</w:t>
      </w:r>
    </w:p>
    <w:p w14:paraId="6B4D5DE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（3）查看定期检查维护记录，确保正常使用。</w:t>
      </w:r>
    </w:p>
    <w:p w14:paraId="7759BBD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4154F61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对可能发生急性职业损伤的有毒、有害工作场所，用人单位设置报警装置，配置现场急救用品、冲洗设备、应急撤离通道和必要的泄险区，品种和数量能满足需求，5项措施中每设置一项，2分；有定期检查维护记录，能正常使用，5分，以上全部符合，15分。</w:t>
      </w:r>
    </w:p>
    <w:p w14:paraId="5B6BFD6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（2）未满足赋分标准（1），报警装置、现场急救用品、冲洗设备、应急撤离通道或泄险区5项措施中配置品种和数量不能满足需求，发现一处，扣2分；缺定期检查维护记录，发现一处扣1分。扣完为止。</w:t>
      </w:r>
    </w:p>
    <w:p w14:paraId="440D818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b/>
          <w:bCs/>
          <w:spacing w:val="0"/>
          <w:kern w:val="0"/>
        </w:rPr>
      </w:pPr>
      <w:r>
        <w:rPr>
          <w:rFonts w:hint="eastAsia" w:ascii="宋体" w:hAnsi="宋体" w:eastAsia="方正仿宋_GBK" w:cs="仿宋"/>
          <w:spacing w:val="0"/>
          <w:kern w:val="0"/>
        </w:rPr>
        <w:t>（3）对可能发生急性职业损伤的有毒、有害工作场所，用人单位未设置报警装置，未配置现场急救用品、冲洗设备、应急撤离通道或必要的泄险区，0分。</w:t>
      </w:r>
    </w:p>
    <w:p w14:paraId="712F0FC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44.建立、健全职业病危害事故应急救援预案。*（10分）</w:t>
      </w:r>
    </w:p>
    <w:p w14:paraId="6728E6D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2C278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（1）《中华人民共和国职业病防治法》第二十条规定：用人单位应当建立、健全职业病危害事故应急救援预案。</w:t>
      </w:r>
    </w:p>
    <w:p w14:paraId="679E797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（2）《中华人民共和国职业病防治法》第三十七条规定：发生或者可能发生急性职业病危害事故时，用人单位应当立即采取应急救援和控制措施，并及时报告所在地卫生行政部门和有关部门。</w:t>
      </w:r>
    </w:p>
    <w:p w14:paraId="460047D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（3）预案基本要素需包括事故类型和危害程度分析、应急组织机构和职责、预警和信息报告、应急响应、预案演练的范围、形式、内容、频次、演练结果和总结等要求。</w:t>
      </w:r>
    </w:p>
    <w:p w14:paraId="5925E7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537D1D6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评估要点：查阅职业病危害应急救援与管理制度、应急演练资料。</w:t>
      </w:r>
    </w:p>
    <w:p w14:paraId="7983517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7881663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（1）建立、健全职业病危害事故应急救援预案，并进行演练，10分。</w:t>
      </w:r>
    </w:p>
    <w:p w14:paraId="6D54D11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（2）未满足赋分标准（1），建立职业病危害事故应急救援预案，但不完善，扣2分；未演练，扣5分。</w:t>
      </w:r>
    </w:p>
    <w:p w14:paraId="3B896DE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（3）未建立职业病危害事故应急救援预案，0分。</w:t>
      </w:r>
    </w:p>
    <w:p w14:paraId="75F8FCC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45.建立、完善职业健康监护制度，对从事接触职业病危害作业的劳动者进行上岗前、在岗期间和离岗时的职业健康检查。*（20分）</w:t>
      </w:r>
    </w:p>
    <w:p w14:paraId="014098C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D99772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（1）根据《中华人民共和国职业病防治法》第三十五条规</w:t>
      </w:r>
      <w:r>
        <w:rPr>
          <w:rFonts w:hint="eastAsia" w:ascii="宋体" w:hAnsi="宋体" w:eastAsia="方正仿宋_GBK" w:cs="仿宋"/>
          <w:kern w:val="0"/>
        </w:rPr>
        <w:t>定：对从事接触职业病危害作业的劳动者，用人单位应当按</w:t>
      </w:r>
      <w:r>
        <w:rPr>
          <w:rFonts w:hint="eastAsia" w:ascii="宋体" w:hAnsi="宋体" w:eastAsia="方正仿宋_GBK" w:cs="仿宋"/>
          <w:spacing w:val="0"/>
          <w:kern w:val="0"/>
        </w:rPr>
        <w:t>照国务院卫生行政部门的规定组织上岗前、在岗期间和离岗时的职业健康检查，并将检查结果书面告知劳动者。</w:t>
      </w:r>
    </w:p>
    <w:p w14:paraId="754115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为保障员工的身体健康和权益，及时发现和掌握员工健康状况和从事职业病危害作业人员职业健康状况及职业危害、职业病和工作相关疾病的发生情况，为采取相应的防治措施提供依据，企业应建立健康检查和职业健康检查制度。</w:t>
      </w:r>
    </w:p>
    <w:p w14:paraId="793D8D6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上岗前职业健康检查①对从事接触职业病危害作业的员工，用人单位应当组织上岗前职业健康检查；②用人单位不得安排未经上岗前职业健康检查的员工从事接触职业病危害的作业；不得安排有职业禁忌的员工从事其所禁忌的作业；③用人单位应当对下列劳动者进行上岗前的职业健康检查：拟从事接触职业病危害作业的新录用员工，包括转岗到该作业岗位的员工；拟从事有特殊健康要求作业的员工。</w:t>
      </w:r>
    </w:p>
    <w:p w14:paraId="54A8AAD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在岗期间职业健康检查：在职业健康检查中发现有与所从事的职业相关的健康损害的员工，应当调离原工作岗位，并妥善安置。用人单位应当及时将职业健康检查结果及职业健康检查机构的建议以书面形式如实告知员工。</w:t>
      </w:r>
    </w:p>
    <w:p w14:paraId="3E6536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离岗时职业健康检查：对准备脱离所从事的职业病危害作业或者岗位的员工，用人单位应当在劳动者离岗前30日内组织员工进行离岗时的职业健康检查。劳动者离岗前90日内的在岗期间的职业健康检查可以视为离岗时的职业健康检查。用人单位对未进行离岗时职业健康检查的员工，不得解除或者终止与其订立的劳动合同。用人单位应当及时将职业健康检查结果及职业健康检查机构的建议以书面形式如实告知员工。</w:t>
      </w:r>
    </w:p>
    <w:p w14:paraId="4C5B1A8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729A62A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评估要点：查阅企业建立的职业健康监护制度及告知员工检查结果的证明材料。在从事接触职业病危害作业的员工花名册中随机抽查20名员工（含各形式用工人员），查看职业健康档案。</w:t>
      </w:r>
    </w:p>
    <w:p w14:paraId="633F2FA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6DEA2A3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（1）制订职业健康监护制度，对从事接触职业病危害作业的劳动者规范开展上岗前、在岗期间和离岗时职业健康检查，做到应检尽检，并将检查结果告知劳动者本人，20分。</w:t>
      </w:r>
    </w:p>
    <w:p w14:paraId="1C1985F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（2）未满足赋分标准（1），随机抽查20名员工职业健康档案，发现1例未规范开展上岗前、在岗期间或离岗时职业健康检查，扣5分；企业缺乏将检查结果告知劳动者本人的佐证材料，扣5分；扣完为止。</w:t>
      </w:r>
    </w:p>
    <w:p w14:paraId="5C5C496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（3）未开展上岗前、在岗期间或离岗时职业</w:t>
      </w:r>
      <w:r>
        <w:rPr>
          <w:rFonts w:hint="eastAsia" w:ascii="宋体" w:hAnsi="宋体" w:eastAsia="方正仿宋_GBK" w:cs="仿宋"/>
          <w:spacing w:val="0"/>
          <w:kern w:val="0"/>
          <w:lang w:eastAsia="zh-CN"/>
        </w:rPr>
        <w:t>健康检查</w:t>
      </w:r>
      <w:r>
        <w:rPr>
          <w:rFonts w:hint="eastAsia" w:ascii="宋体" w:hAnsi="宋体" w:eastAsia="方正仿宋_GBK" w:cs="仿宋"/>
          <w:spacing w:val="0"/>
          <w:kern w:val="0"/>
        </w:rPr>
        <w:t>，不得分。以上岗前检查代替在岗期间或离岗职业健康检查，不得分。</w:t>
      </w:r>
    </w:p>
    <w:p w14:paraId="2D76661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46.建立职业健康监护档案并妥善保管。*（15分）</w:t>
      </w:r>
    </w:p>
    <w:p w14:paraId="4887245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39E96E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（1）根据《中华人民共和国职业病防治法》第三十六条规</w:t>
      </w:r>
      <w:r>
        <w:rPr>
          <w:rFonts w:hint="eastAsia" w:ascii="宋体" w:hAnsi="宋体" w:eastAsia="方正仿宋_GBK" w:cs="仿宋"/>
          <w:kern w:val="0"/>
        </w:rPr>
        <w:t>定：用人单位应当为劳动者建立职业健康监护档案，并按照规</w:t>
      </w:r>
      <w:r>
        <w:rPr>
          <w:rFonts w:hint="eastAsia" w:ascii="宋体" w:hAnsi="宋体" w:eastAsia="方正仿宋_GBK" w:cs="仿宋"/>
          <w:spacing w:val="0"/>
          <w:kern w:val="0"/>
        </w:rPr>
        <w:t>定的期限妥善保存。</w:t>
      </w:r>
    </w:p>
    <w:p w14:paraId="43D3931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（2）根据《职业健康监护技术规范》（GBZ188-2014），劳动者职业健康监护档案包括劳动者职业史、既往史和职业病危害接触史；职业健康检查结果及处理情况和职业病诊疗等健康资料。</w:t>
      </w:r>
    </w:p>
    <w:p w14:paraId="21B18A2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（3）劳动者离开用人单位时，有权索取本人职业健康监护</w:t>
      </w:r>
      <w:r>
        <w:rPr>
          <w:rFonts w:hint="eastAsia" w:ascii="宋体" w:hAnsi="宋体" w:eastAsia="方正仿宋_GBK" w:cs="仿宋"/>
          <w:kern w:val="0"/>
        </w:rPr>
        <w:t>档案复印件，用人单位应当如实、无偿提供，并在所提供的复</w:t>
      </w:r>
      <w:r>
        <w:rPr>
          <w:rFonts w:hint="eastAsia" w:ascii="宋体" w:hAnsi="宋体" w:eastAsia="方正仿宋_GBK" w:cs="仿宋"/>
          <w:spacing w:val="0"/>
          <w:kern w:val="0"/>
        </w:rPr>
        <w:t>印件上签章。</w:t>
      </w:r>
    </w:p>
    <w:p w14:paraId="5B0C355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w:t>
      </w:r>
    </w:p>
    <w:p w14:paraId="3C363D2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评估要点：查阅职业健康监护档案内容的全面和完整性。</w:t>
      </w:r>
    </w:p>
    <w:p w14:paraId="051A012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9D4AB3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（1）建立完整的职业健康监护档案，内容包括有纸质档案、电子档案，并有规范的管理制度，15分。</w:t>
      </w:r>
    </w:p>
    <w:p w14:paraId="7045828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（2）未满足赋分标准（1），建立职业健康监护档案，但档案内容欠全面，扣5分；缺纸质档案，扣5分；缺电子档案，扣5分。对档案的管理不规范，扣5分。</w:t>
      </w:r>
    </w:p>
    <w:p w14:paraId="1A7935D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（3）未建立职业健康监护档案，0分。</w:t>
      </w:r>
    </w:p>
    <w:p w14:paraId="04ED32D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47.定期评估职业健康监护资料。*（10分）</w:t>
      </w:r>
    </w:p>
    <w:p w14:paraId="038D268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94F60D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结合企业实施的职业病防护制度和措施，动态分析接触职</w:t>
      </w:r>
      <w:r>
        <w:rPr>
          <w:rFonts w:hint="eastAsia" w:ascii="宋体" w:hAnsi="宋体" w:eastAsia="方正仿宋_GBK" w:cs="仿宋"/>
          <w:spacing w:val="0"/>
          <w:kern w:val="0"/>
        </w:rPr>
        <w:t>业病危害因素人员的健康状况，跟踪监测职业病及职业健康损害的发生、发展规律及分布情况，对职业健康监护资料进行定</w:t>
      </w:r>
      <w:r>
        <w:rPr>
          <w:rFonts w:hint="eastAsia" w:ascii="宋体" w:hAnsi="宋体" w:eastAsia="方正仿宋_GBK" w:cs="仿宋"/>
          <w:kern w:val="0"/>
        </w:rPr>
        <w:t>期评估，以便评价职业健康损害与作业环境中职业病危害因素的关系及危害程度，预测健康损害的发展趋势，提出综合整改</w:t>
      </w:r>
      <w:r>
        <w:rPr>
          <w:rFonts w:hint="eastAsia" w:ascii="宋体" w:hAnsi="宋体" w:eastAsia="方正仿宋_GBK" w:cs="仿宋"/>
          <w:spacing w:val="0"/>
          <w:kern w:val="0"/>
        </w:rPr>
        <w:t>建议；同时，定期评估可为针对性的目标干预提供依据，也可评价预防和干预措施的效果，为企业制订或修订职业病防治相关制度和对策服务。</w:t>
      </w:r>
    </w:p>
    <w:p w14:paraId="75A3D4F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w:t>
      </w:r>
    </w:p>
    <w:p w14:paraId="7A8319F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评估要点：查阅对职业健康监护资料的评估内容与处理措施。</w:t>
      </w:r>
    </w:p>
    <w:p w14:paraId="5355D2D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6F52A0B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（1）对职业健康档案有整体及个人完整的定期分析评估报告，10分。</w:t>
      </w:r>
    </w:p>
    <w:p w14:paraId="5046763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（2）未满足赋分标准（1），未对职业健康监护资料进行整体定期分析评估，缺评估报告，扣5分；未对个人资料进行定期分析评估，扣5分。</w:t>
      </w:r>
    </w:p>
    <w:p w14:paraId="63EC439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（3）未开展职业健康监护资料定期评估的，0分。</w:t>
      </w:r>
    </w:p>
    <w:p w14:paraId="7C084B4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48.配合做好职业病诊断与鉴定工作，安排疑似职业病病人进行职业病诊断，依法提供与职业病诊断、鉴定有关的职业卫生和健康监护等资料。*（10分）</w:t>
      </w:r>
    </w:p>
    <w:p w14:paraId="3A24728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42ACD85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第四十七条规定：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w:t>
      </w:r>
      <w:r>
        <w:rPr>
          <w:rFonts w:hint="eastAsia" w:ascii="宋体" w:hAnsi="宋体" w:eastAsia="方正仿宋_GBK" w:cs="仿宋"/>
          <w:kern w:val="0"/>
        </w:rPr>
        <w:t>时，可以对工作场所进行现场调查，也可以</w:t>
      </w:r>
      <w:r>
        <w:rPr>
          <w:rFonts w:hint="eastAsia" w:ascii="宋体" w:hAnsi="宋体" w:eastAsia="方正仿宋_GBK" w:cs="仿宋"/>
          <w:spacing w:val="0"/>
          <w:kern w:val="0"/>
        </w:rPr>
        <w:t>向卫生行政部门提出，卫生行政部门应当在十日内组织现场调查。用人</w:t>
      </w:r>
      <w:r>
        <w:rPr>
          <w:rFonts w:hint="eastAsia" w:ascii="宋体" w:hAnsi="宋体" w:eastAsia="方正仿宋_GBK" w:cs="仿宋"/>
          <w:kern w:val="0"/>
        </w:rPr>
        <w:t>单位不得</w:t>
      </w:r>
      <w:r>
        <w:rPr>
          <w:rFonts w:hint="eastAsia" w:ascii="宋体" w:hAnsi="宋体" w:eastAsia="方正仿宋_GBK" w:cs="仿宋"/>
          <w:spacing w:val="0"/>
          <w:kern w:val="0"/>
        </w:rPr>
        <w:t>拒绝、阻挠。</w:t>
      </w:r>
    </w:p>
    <w:p w14:paraId="090A882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（2）《中华人民共和国职业病防治法》第五十五条规定：医疗卫生机构发现疑似职业病病人时，应当告知劳动者本人并及时通知用人单位。用人单位应当及时安排对疑似职业病病人</w:t>
      </w:r>
      <w:r>
        <w:rPr>
          <w:rFonts w:hint="eastAsia" w:ascii="宋体" w:hAnsi="宋体" w:eastAsia="方正仿宋_GBK" w:cs="仿宋"/>
          <w:kern w:val="0"/>
        </w:rPr>
        <w:t>进行诊断；在疑似职业病病人诊断或者医学观察期间，不得解</w:t>
      </w:r>
      <w:r>
        <w:rPr>
          <w:rFonts w:hint="eastAsia" w:ascii="宋体" w:hAnsi="宋体" w:eastAsia="方正仿宋_GBK" w:cs="仿宋"/>
          <w:spacing w:val="0"/>
          <w:kern w:val="0"/>
        </w:rPr>
        <w:t>除或者终止与其订立的劳动合同。疑似职业病病人在诊断、医学观察期间的费用，由用人单位承担。</w:t>
      </w:r>
    </w:p>
    <w:p w14:paraId="284F86D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3B17708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【赋分标准】按企业是否出现疑似职业病病人分别赋分。</w:t>
      </w:r>
    </w:p>
    <w:p w14:paraId="21B0E19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（1）没有出现疑似职业病病人的企业</w:t>
      </w:r>
    </w:p>
    <w:p w14:paraId="677DB44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①有疑似职业病病人诊断管理方案，10分。</w:t>
      </w:r>
    </w:p>
    <w:p w14:paraId="50F0EE5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②没有疑似职业病病人诊断管理方案，0分。</w:t>
      </w:r>
    </w:p>
    <w:p w14:paraId="290981B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（2）出现疑似职业病病人的企业</w:t>
      </w:r>
    </w:p>
    <w:p w14:paraId="09CFFA2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①安排疑似职业病病人进行职业病诊断，提供诊断所需要的相关资料，10分。</w:t>
      </w:r>
    </w:p>
    <w:p w14:paraId="7EC1B9F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w:t>
      </w:r>
      <w:r>
        <w:rPr>
          <w:rFonts w:hint="eastAsia" w:ascii="宋体" w:hAnsi="宋体" w:eastAsia="方正仿宋_GBK" w:cs="仿宋"/>
          <w:spacing w:val="0"/>
          <w:kern w:val="0"/>
          <w:sz w:val="32"/>
          <w:szCs w:val="32"/>
        </w:rPr>
        <w:t>缺疑似职业病病人诊断管理方案，扣2分；</w:t>
      </w:r>
      <w:r>
        <w:rPr>
          <w:rFonts w:hint="eastAsia" w:ascii="宋体" w:hAnsi="宋体" w:eastAsia="方正仿宋_GBK" w:cs="仿宋"/>
          <w:spacing w:val="0"/>
          <w:kern w:val="0"/>
        </w:rPr>
        <w:t>在依法提供诊断、鉴定所需要的相关资料方面配合不到位，发现一次，扣5分，扣完为止。</w:t>
      </w:r>
    </w:p>
    <w:p w14:paraId="0C6AC0B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③未安排疑似职业病病人进行职业病诊断的，0分。</w:t>
      </w:r>
    </w:p>
    <w:p w14:paraId="5A6EC7D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49.妥善安置有职业禁忌、职业相关健康损害和患有职业病的员工。*（10分）</w:t>
      </w:r>
    </w:p>
    <w:p w14:paraId="5CF374F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986463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根据《中华人民共和国职业病防治法》第三十五条规定，不得安排有职业禁忌的员工从事其所禁忌的作业；对在职业健康检查中发现有与所从事的职业相关的健康损害的员工，应当</w:t>
      </w:r>
      <w:r>
        <w:rPr>
          <w:rFonts w:hint="eastAsia" w:ascii="宋体" w:hAnsi="宋体" w:eastAsia="方正仿宋_GBK" w:cs="仿宋"/>
          <w:kern w:val="0"/>
        </w:rPr>
        <w:t>调离原工作岗位，并妥善安置；用人单位应当保障职业病病人</w:t>
      </w:r>
      <w:r>
        <w:rPr>
          <w:rFonts w:hint="eastAsia" w:ascii="宋体" w:hAnsi="宋体" w:eastAsia="方正仿宋_GBK" w:cs="仿宋"/>
          <w:spacing w:val="0"/>
          <w:kern w:val="0"/>
        </w:rPr>
        <w:t>依法享受国家规定的职业病待遇。用人单位对不适宜继续从事原工作的职业病病人，应当调离原岗位，并妥善安置。</w:t>
      </w:r>
    </w:p>
    <w:p w14:paraId="15895D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598FE7A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评估要点：查阅对职业健康监护资料与处理措施记录等。</w:t>
      </w:r>
    </w:p>
    <w:p w14:paraId="2D2ADE1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【赋分标准】按企业是否出现职业禁忌、职业相关健康损害和职业病病人的分别赋分。</w:t>
      </w:r>
    </w:p>
    <w:p w14:paraId="1899AFE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（1）出现职业禁忌、职业相关健康损害和职业病病人的企</w:t>
      </w:r>
      <w:r>
        <w:rPr>
          <w:rFonts w:hint="eastAsia" w:ascii="宋体" w:hAnsi="宋体" w:eastAsia="方正仿宋_GBK" w:cs="仿宋"/>
          <w:kern w:val="0"/>
        </w:rPr>
        <w:t>业</w:t>
      </w:r>
    </w:p>
    <w:p w14:paraId="56D07E2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①妥善安排有职业禁忌、职业相关健康损害和职业病的员工，10分。</w:t>
      </w:r>
    </w:p>
    <w:p w14:paraId="33298EA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②未满足赋分标准①,未妥善安排有职业禁忌、职业相关健康损害或职业病的员工，发现一例，0分。</w:t>
      </w:r>
    </w:p>
    <w:p w14:paraId="5160095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（2）未出现职业禁忌、职业相关健康损害和职业病病人的企业</w:t>
      </w:r>
    </w:p>
    <w:p w14:paraId="35B5BDD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①制定妥善安排有职业禁忌、职业相关健康损害和职业病的员工的方案，以文件形式确认</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10分。</w:t>
      </w:r>
    </w:p>
    <w:p w14:paraId="1072F9B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②未满足赋分标准①,未制定妥善安排有职业禁忌、职业相关健康损害和职业病的员工的方案或未以文件形式确认</w:t>
      </w:r>
      <w:r>
        <w:rPr>
          <w:rFonts w:hint="eastAsia" w:ascii="宋体" w:hAnsi="宋体" w:eastAsia="方正仿宋_GBK" w:cs="仿宋"/>
          <w:spacing w:val="0"/>
          <w:kern w:val="0"/>
          <w:lang w:eastAsia="zh-CN"/>
        </w:rPr>
        <w:t>，</w:t>
      </w:r>
      <w:r>
        <w:rPr>
          <w:rFonts w:hint="eastAsia" w:ascii="宋体" w:hAnsi="宋体" w:eastAsia="方正仿宋_GBK" w:cs="仿宋"/>
          <w:spacing w:val="0"/>
          <w:kern w:val="0"/>
        </w:rPr>
        <w:t>0分。</w:t>
      </w:r>
    </w:p>
    <w:p w14:paraId="0D9303A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50.依法依规安排职业病病人进行治疗、康复和定期检查。*（10分）</w:t>
      </w:r>
    </w:p>
    <w:p w14:paraId="1363F1F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2027CCE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中华人民共和国职业病防治法》第五十六条：用人单位应当保障职业病病人依法享受国家规定的职业病待遇。用人单位应当按照国家有关规定，安排职业病病人进行治疗、康复和定期检查。用人单位对不适宜继续从事原工作的职业病病人，应当调离原岗位，并妥善安置。用人单位对从事接触职业病危害的作业的劳动者，应当给予适当岗位津贴。</w:t>
      </w:r>
    </w:p>
    <w:p w14:paraId="684E3EF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【评估方式】资料审查、访谈。</w:t>
      </w:r>
    </w:p>
    <w:p w14:paraId="7218E09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【赋分标准】按企业是否出现职业病病人分</w:t>
      </w:r>
      <w:r>
        <w:rPr>
          <w:rFonts w:hint="eastAsia" w:ascii="宋体" w:hAnsi="宋体" w:eastAsia="方正仿宋_GBK" w:cs="仿宋"/>
          <w:spacing w:val="0"/>
          <w:kern w:val="0"/>
        </w:rPr>
        <w:t>别赋分。</w:t>
      </w:r>
    </w:p>
    <w:p w14:paraId="6C74A52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（1）没有出现职业病病人的企业</w:t>
      </w:r>
    </w:p>
    <w:p w14:paraId="123A5AD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①有职业病病人管理制度，10分。</w:t>
      </w:r>
    </w:p>
    <w:p w14:paraId="1D92A5D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②没有职业病病人管理制度，0分。</w:t>
      </w:r>
    </w:p>
    <w:p w14:paraId="7DF8347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（2）出现职业病病人的企业</w:t>
      </w:r>
    </w:p>
    <w:p w14:paraId="6D57C31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①安排职业病病人进行治疗，并根据医学建议安排后期康复及定期检查，10分。</w:t>
      </w:r>
    </w:p>
    <w:p w14:paraId="7B746E6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②未依法依规安排职业病病人进行治疗、康复或定期检查，发现一例，不得分。</w:t>
      </w:r>
    </w:p>
    <w:p w14:paraId="2850614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51.对从事接触职业病危害作业的劳动者，给予岗位津贴。*（10分）</w:t>
      </w:r>
    </w:p>
    <w:p w14:paraId="7D235A9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4EE3452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《中华人民共和国职业病防治法》第五十六条：用人单位对从事接触职业病危害的作业的劳动者，应当给予适当岗位津贴。</w:t>
      </w:r>
    </w:p>
    <w:p w14:paraId="417DEE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【评估方式】资料审查、访谈。</w:t>
      </w:r>
    </w:p>
    <w:p w14:paraId="11DE532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379BF26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（1）对从事接触职业病危害作业的劳动者，给予</w:t>
      </w:r>
      <w:r>
        <w:rPr>
          <w:rFonts w:hint="eastAsia" w:ascii="宋体" w:hAnsi="宋体" w:eastAsia="方正仿宋_GBK" w:cs="仿宋"/>
          <w:spacing w:val="0"/>
          <w:kern w:val="0"/>
          <w:lang w:val="en-US" w:eastAsia="zh-CN"/>
        </w:rPr>
        <w:t>适当</w:t>
      </w:r>
      <w:r>
        <w:rPr>
          <w:rFonts w:hint="eastAsia" w:ascii="宋体" w:hAnsi="宋体" w:eastAsia="方正仿宋_GBK" w:cs="仿宋"/>
          <w:spacing w:val="0"/>
          <w:kern w:val="0"/>
        </w:rPr>
        <w:t>岗位津贴，10分。</w:t>
      </w:r>
    </w:p>
    <w:p w14:paraId="0780AE1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（2）未满足赋分标准（1），对从事接触职业病危害作业的劳动者，未全部给予岗位津贴，扣5分。</w:t>
      </w:r>
    </w:p>
    <w:p w14:paraId="259AC17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（3）对从事接触职业病危害作业的劳动者，均未给予岗位津贴，0分。</w:t>
      </w:r>
    </w:p>
    <w:p w14:paraId="6DBF7D7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52.优先采用有利于防治职业病和保护劳动者健康的新技</w:t>
      </w:r>
      <w:r>
        <w:rPr>
          <w:rFonts w:hint="eastAsia" w:ascii="宋体" w:hAnsi="宋体" w:eastAsia="方正仿宋_GBK" w:cs="仿宋"/>
          <w:b/>
          <w:bCs/>
          <w:kern w:val="0"/>
        </w:rPr>
        <w:t>术、新工艺、新设备、新材料，替代职业病危害严重的技</w:t>
      </w:r>
      <w:r>
        <w:rPr>
          <w:rFonts w:hint="eastAsia" w:ascii="宋体" w:hAnsi="宋体" w:eastAsia="方正仿宋_GBK" w:cs="仿宋"/>
          <w:b/>
          <w:bCs/>
          <w:spacing w:val="0"/>
          <w:kern w:val="0"/>
        </w:rPr>
        <w:t>术、工艺、设备、材料。*（15分）</w:t>
      </w:r>
    </w:p>
    <w:p w14:paraId="63FAC86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9432F2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（1）《中华人民共和国职业病防治法》第八条：国家鼓励和支持研制、开发、推广、应用有利于职业病防治和保护劳动</w:t>
      </w:r>
      <w:r>
        <w:rPr>
          <w:rFonts w:hint="eastAsia" w:ascii="宋体" w:hAnsi="宋体" w:eastAsia="方正仿宋_GBK" w:cs="仿宋"/>
          <w:kern w:val="0"/>
        </w:rPr>
        <w:t>者健康的新技术、新工艺、新设备、新材料，加强对职业病的</w:t>
      </w:r>
      <w:r>
        <w:rPr>
          <w:rFonts w:hint="eastAsia" w:ascii="宋体" w:hAnsi="宋体" w:eastAsia="方正仿宋_GBK" w:cs="仿宋"/>
          <w:spacing w:val="0"/>
          <w:kern w:val="0"/>
        </w:rPr>
        <w:t>机理和发生规律的基础研究，提高职业病防治科学技术水平；</w:t>
      </w:r>
      <w:r>
        <w:rPr>
          <w:rFonts w:hint="eastAsia" w:ascii="宋体" w:hAnsi="宋体" w:eastAsia="方正仿宋_GBK" w:cs="仿宋"/>
          <w:kern w:val="0"/>
        </w:rPr>
        <w:t>积极采用有效的职业病防治技术、工艺、设备、材料；限制使</w:t>
      </w:r>
      <w:r>
        <w:rPr>
          <w:rFonts w:hint="eastAsia" w:ascii="宋体" w:hAnsi="宋体" w:eastAsia="方正仿宋_GBK" w:cs="仿宋"/>
          <w:spacing w:val="0"/>
          <w:kern w:val="0"/>
        </w:rPr>
        <w:t>用或者淘汰职业病危害严重的技术、工艺、设备、材料。</w:t>
      </w:r>
    </w:p>
    <w:p w14:paraId="7FF4D79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工作场所职业卫生管理规定》（国家卫生健康委令第5号）第二十七条规定：用人单位应当优先采用有利于防治职业病危害和保护劳动者健康的新技术、新工艺、新材料、新设备，逐步替代产生职业病危害的技术、工艺、材料、设备。</w:t>
      </w:r>
    </w:p>
    <w:p w14:paraId="1CDC56C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【评估方式】资料审查、现场勘查、访谈。</w:t>
      </w:r>
    </w:p>
    <w:p w14:paraId="00901B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评估要点：</w:t>
      </w:r>
    </w:p>
    <w:p w14:paraId="4300E06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（1）现场检查企业主要生产过程是否采用新技术、新工艺、新设备和新材料。</w:t>
      </w:r>
    </w:p>
    <w:p w14:paraId="095C82F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rPr>
        <w:t>（2）查阅企业生产、经营、进口和使用记录及相关票据等</w:t>
      </w:r>
      <w:r>
        <w:rPr>
          <w:rFonts w:hint="eastAsia" w:ascii="宋体" w:hAnsi="宋体" w:eastAsia="方正仿宋_GBK" w:cs="仿宋"/>
          <w:spacing w:val="0"/>
          <w:kern w:val="0"/>
          <w:lang w:eastAsia="zh-CN"/>
        </w:rPr>
        <w:t>。</w:t>
      </w:r>
    </w:p>
    <w:p w14:paraId="06EB9E8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24F474E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（1）用人单位优先采用有利于防治职业病和保护劳动者健康的新技术、新工艺、新设备、新材料，替代职业病危害严重的技术、工艺、设备、材料，15分。</w:t>
      </w:r>
    </w:p>
    <w:p w14:paraId="4346B40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（2）未满足赋分标准（1），未优先采用有利于防治职业病和保护劳动者健康的新技术、新工艺、新设备、新材料，替代职业病危害严重的技术、工艺、设备、材料，发现一处，扣5分，扣完为止。</w:t>
      </w:r>
    </w:p>
    <w:p w14:paraId="469924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（3）用人单位采用国家明令禁止或已淘汰落后的工艺，0分。</w:t>
      </w:r>
    </w:p>
    <w:p w14:paraId="1820556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方正黑体_GBK" w:hAnsi="方正黑体_GBK" w:eastAsia="方正黑体_GBK" w:cs="方正黑体_GBK"/>
          <w:spacing w:val="0"/>
          <w:kern w:val="0"/>
        </w:rPr>
        <w:t>四、健康文化（共150分）</w:t>
      </w:r>
    </w:p>
    <w:p w14:paraId="123EBCB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（十二）健康教育（60分）</w:t>
      </w:r>
    </w:p>
    <w:p w14:paraId="04397E5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53.广泛开展多种形式的健康知识普及，倡导健康生活方式和健康工作方式。（20分）</w:t>
      </w:r>
    </w:p>
    <w:p w14:paraId="65A33D2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63FE82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（1）灵活运用多种健康传播形式，使员工知晓健康信息、产生健康信念认同、发生态度转变并采纳健康行为，是工作场所健康促进与教育的重要手段。</w:t>
      </w:r>
    </w:p>
    <w:p w14:paraId="43EC616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根据《职业健康促进名词术语》（GBZ/T296-2017），健康生活方式是指朝向健康或被健康结果所强化的行为模式，包括合理安排膳食、坚持适量运动、保持心态平和、改变不良行为、自觉保护环境和学习健康知识等。</w:t>
      </w:r>
    </w:p>
    <w:p w14:paraId="0EF7A89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（3）《“健康中国2030”规划纲要》明确要求“坚持政府主导与调动社会、个人的积极性相结合，推动人</w:t>
      </w:r>
      <w:r>
        <w:rPr>
          <w:rFonts w:hint="eastAsia" w:ascii="宋体" w:hAnsi="宋体" w:eastAsia="方正仿宋_GBK" w:cs="仿宋"/>
          <w:kern w:val="0"/>
        </w:rPr>
        <w:t>人参与、人人</w:t>
      </w:r>
      <w:r>
        <w:rPr>
          <w:rFonts w:hint="eastAsia" w:ascii="宋体" w:hAnsi="宋体" w:eastAsia="方正仿宋_GBK" w:cs="仿宋"/>
          <w:spacing w:val="0"/>
          <w:kern w:val="0"/>
        </w:rPr>
        <w:t>尽力、人人享有，落实预防为主，推行健康生活方式，减少疾</w:t>
      </w:r>
      <w:r>
        <w:rPr>
          <w:rFonts w:hint="eastAsia" w:ascii="宋体" w:hAnsi="宋体" w:eastAsia="方正仿宋_GBK" w:cs="仿宋"/>
          <w:kern w:val="0"/>
        </w:rPr>
        <w:t>病发生。”“要强化个人健康责任，提高全民健康素养，引导</w:t>
      </w:r>
      <w:r>
        <w:rPr>
          <w:rFonts w:hint="eastAsia" w:ascii="宋体" w:hAnsi="宋体" w:eastAsia="方正仿宋_GBK" w:cs="仿宋"/>
          <w:spacing w:val="0"/>
          <w:kern w:val="0"/>
        </w:rPr>
        <w:t>形成自主自律、符合自身特点的健康生活方式，有效控制影响健康的生活行为因素，形成热爱健康、追求健康、促进健康的社会氛围。”“推进全民健康生活方式行动，强化</w:t>
      </w:r>
      <w:r>
        <w:rPr>
          <w:rFonts w:hint="eastAsia" w:ascii="宋体" w:hAnsi="宋体" w:eastAsia="方正仿宋_GBK" w:cs="仿宋"/>
          <w:kern w:val="0"/>
        </w:rPr>
        <w:t>家庭和高危</w:t>
      </w:r>
      <w:r>
        <w:rPr>
          <w:rFonts w:hint="eastAsia" w:ascii="宋体" w:hAnsi="宋体" w:eastAsia="方正仿宋_GBK" w:cs="仿宋"/>
          <w:spacing w:val="0"/>
          <w:kern w:val="0"/>
        </w:rPr>
        <w:t>个体健康生活方式指导及干预，开展健康体重、健康口腔、健康骨骼等专项行动。”我国《卫生事业发展“十三五”规划纲要》也明确提出将“加强全民健康教育，积极倡导健康生活方式”作为重点工作。世界卫生组织指出，不健康的饮食、身体活动不足和吸烟是导致慢性病的重要行为危险因素。在我国，与膳食不平衡和身体活动不足等生活方式密切相关的慢性疾病</w:t>
      </w:r>
      <w:r>
        <w:rPr>
          <w:rFonts w:hint="eastAsia" w:ascii="宋体" w:hAnsi="宋体" w:eastAsia="方正仿宋_GBK" w:cs="仿宋"/>
          <w:kern w:val="0"/>
        </w:rPr>
        <w:t>及其危险因素水平呈逐年快速上升趋势，已</w:t>
      </w:r>
      <w:r>
        <w:rPr>
          <w:rFonts w:hint="eastAsia" w:ascii="宋体" w:hAnsi="宋体" w:eastAsia="方正仿宋_GBK" w:cs="仿宋"/>
          <w:spacing w:val="0"/>
          <w:kern w:val="0"/>
        </w:rPr>
        <w:t>成为威胁我国人民健康的突出问题。</w:t>
      </w:r>
    </w:p>
    <w:p w14:paraId="5CFF306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【评估方式】听取工作汇报，访谈，查看开展健康促进与教育活动的板报、小折页、手册、海报、光盘、网页、影像记</w:t>
      </w:r>
      <w:r>
        <w:rPr>
          <w:rFonts w:hint="eastAsia" w:ascii="宋体" w:hAnsi="宋体" w:eastAsia="方正仿宋_GBK" w:cs="仿宋"/>
          <w:kern w:val="0"/>
        </w:rPr>
        <w:t>录等各项相关资料，现场检查宣传栏、播放设备、播放记录、</w:t>
      </w:r>
      <w:r>
        <w:rPr>
          <w:rFonts w:hint="eastAsia" w:ascii="宋体" w:hAnsi="宋体" w:eastAsia="方正仿宋_GBK" w:cs="仿宋"/>
          <w:spacing w:val="0"/>
          <w:kern w:val="0"/>
        </w:rPr>
        <w:t>场地等。</w:t>
      </w:r>
    </w:p>
    <w:p w14:paraId="0253009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【赋分标准】按照本条目包含的几项内容分别赋分。</w:t>
      </w:r>
    </w:p>
    <w:p w14:paraId="5158B8E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（1）基于企业和员工群体的特点，积极开展各项与员工身</w:t>
      </w:r>
      <w:r>
        <w:rPr>
          <w:rFonts w:hint="eastAsia" w:ascii="宋体" w:hAnsi="宋体" w:eastAsia="方正仿宋_GBK" w:cs="仿宋"/>
          <w:kern w:val="0"/>
        </w:rPr>
        <w:t>心健康密切相关的健康教育与健康促进活动，倡导合理膳食、</w:t>
      </w:r>
      <w:r>
        <w:rPr>
          <w:rFonts w:hint="eastAsia" w:ascii="宋体" w:hAnsi="宋体" w:eastAsia="方正仿宋_GBK" w:cs="仿宋"/>
          <w:spacing w:val="0"/>
          <w:kern w:val="0"/>
        </w:rPr>
        <w:t>适量运动、戒烟限酒、心理平衡等健康生活方式，满分6分；</w:t>
      </w:r>
    </w:p>
    <w:p w14:paraId="171A042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2）对重复用力、快速移动、异常姿势等工效学危害因素，制定预防和控制工作相关肌肉骨骼系统疾患的措施；对高负荷、超时工作等作业方式，采取减少工作时间、调整工作内容或作息时间等预防和控制过劳发生的措施，满分4分；</w:t>
      </w:r>
    </w:p>
    <w:p w14:paraId="7A8B68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（3）健康教育活动形式多样，寓教于乐，重视互动式和参与式活动，满分4分。</w:t>
      </w:r>
    </w:p>
    <w:p w14:paraId="17F909C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（4）员工参加健康促进与教育活动不影响其考勤、收入或其他福利待遇，满分3分；</w:t>
      </w:r>
    </w:p>
    <w:p w14:paraId="49097AC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（5）不仅关注员工健康知识的掌握，同时关注健康行为的采纳和健康技能的提升，3分。</w:t>
      </w:r>
    </w:p>
    <w:p w14:paraId="12038B8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（6）未满足赋分标准（1）（</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5</w:t>
      </w:r>
      <w:r>
        <w:rPr>
          <w:rFonts w:hint="eastAsia" w:ascii="宋体" w:hAnsi="宋体" w:eastAsia="方正仿宋_GBK" w:cs="仿宋"/>
          <w:spacing w:val="0"/>
          <w:kern w:val="0"/>
        </w:rPr>
        <w:t>）倡导健康生活方式，缺一项，扣3分；对重复用力、快速移动、异常姿势等工效学危害因素，未制定预防和控制工作相关肌肉骨骼系统疾患的措施，扣4分；对高负荷、超时工作等作业方式，未采取减少工作时间、调整工作内容或作息时间等预防和控制过劳发生的措施，扣4分；健康教育活动形式单一，缺乏互动式和参与式活动，扣4分；员工参加相关活动影响考勤、收入或其他福利待遇，扣3分；未关注健康行为的采纳和健康技能的提升，扣3分，扣完为止。</w:t>
      </w:r>
    </w:p>
    <w:p w14:paraId="49D08C8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（6）未开展相关健康知识普及活动，0分。</w:t>
      </w:r>
    </w:p>
    <w:p w14:paraId="264AA29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54.定期组织开展传染病、慢性病和职业病防治及心理健康等内容的健康教育活动，提升员工健康素养。（25分）</w:t>
      </w:r>
    </w:p>
    <w:p w14:paraId="56E7A2E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872615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（1）健康素养是指个人获取和理解基本健康信息和服务，</w:t>
      </w:r>
      <w:r>
        <w:rPr>
          <w:rFonts w:hint="eastAsia" w:ascii="宋体" w:hAnsi="宋体" w:eastAsia="方正仿宋_GBK" w:cs="仿宋"/>
          <w:kern w:val="0"/>
        </w:rPr>
        <w:t>并运用这些信息和服务作出正确决策，以维护和促进自身</w:t>
      </w:r>
      <w:r>
        <w:rPr>
          <w:rFonts w:hint="eastAsia" w:ascii="宋体" w:hAnsi="宋体" w:eastAsia="方正仿宋_GBK" w:cs="仿宋"/>
          <w:spacing w:val="0"/>
          <w:kern w:val="0"/>
        </w:rPr>
        <w:t>健康的能力。健康素养水平是指具备健康素养的人在监测总人群中所占的比例。计算方法：具备基本健康素养的人数/监测人群总人数×100%。居民心理健康素养水平是指根据国家卫生健康委发布的《心理健康素养十条》，居民对心理健康核心知识的知晓情况、认可程度、行为改变等。</w:t>
      </w:r>
    </w:p>
    <w:p w14:paraId="003C30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行动（2019—2030年）》中提出：把提升健康素养作为增进全民健康的前提，根据不同人群特点有针对性地加强健康教育与促进，让健康知识、行为和技能成为全民普遍具备的素质和能力，实现健康素养人人有。当前，我国居民健康素养水平总体仍比较低。2018年居民健康素养水平只有17.06%。健康中国行动主要指标之一是居民健康素养水平2020年≥22%，2030年≥30%。居民心理健康素养水平目前是12%，2022年≥20%，2030年≥30%。在企业中开展多种形式的健康教育活动，科学普及健康知识，提升健康素养，有助于提高企业员工自我健康管理能力和身心健康水平，对促进劳动力人口素质的提高、推动经济和社会持续发展具有深远意义。</w:t>
      </w:r>
    </w:p>
    <w:p w14:paraId="18C442D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【评估方式】听取工作汇报，查看宣传图片、培训记录和签到表等活动开展相关档案资料，现场访谈。</w:t>
      </w:r>
    </w:p>
    <w:p w14:paraId="10672FB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【赋分标准】以国家卫生健康委发布的《中国公民健康素养—基本知识与技能》和《心理健康素养十条》为基本内容，开展健康素养宣传促进活动。</w:t>
      </w:r>
    </w:p>
    <w:p w14:paraId="40495AB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（1）企业落实健康知识宣传、教育培训制度，每年至少开展五次健康讲座，应包含慢性病、传染病防治、健康生活方式、职业紧张及心理卫生等相关内容，25分.</w:t>
      </w:r>
    </w:p>
    <w:p w14:paraId="01E4B0B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（2）相关工作开展情况未达到赋分标准（1）中的要求，每年未开展五次以上健康讲座，缺1次，扣2分；内容应包含慢性病、传染病防治、健康生活方式、职业紧张及心理卫生等相关内容，少一项，扣2分。</w:t>
      </w:r>
    </w:p>
    <w:p w14:paraId="02EB34C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（4）未开展相关工作，0分。</w:t>
      </w:r>
    </w:p>
    <w:p w14:paraId="26C0B7D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55.定期对食堂管理和从业人员开展营养、平衡膳食和食品安全相关培训。**（15分）</w:t>
      </w:r>
    </w:p>
    <w:p w14:paraId="2BF7548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1BDF96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健康中国行动（2019—2030年）》中提出，鼓励食堂和餐厅配备专兼职营养师，定期对管理和从业人员开展营养、平衡膳食和食品安全相关的技能培训、考核。企业内部设置食堂或餐厅的，考核此项指标；未设置食堂或餐厅的企业，不考核此项指标。</w:t>
      </w:r>
    </w:p>
    <w:p w14:paraId="250FF79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【评估方式】听取工作汇报，查看开展培训和考核的相关档案资料，现场抽查食堂管理和从业人员的营养、平衡膳食和食品安全相关的知识和技能。</w:t>
      </w:r>
    </w:p>
    <w:p w14:paraId="602BDC6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【赋分标准】按照以下内容要求分别赋分。</w:t>
      </w:r>
    </w:p>
    <w:p w14:paraId="67CB692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（1）企业落实食堂管理和从业人员培训与考核制度，组织食堂管理和从业人员进行营养、平衡膳食和食品安全相关的知识和技能培训，每年累计达到4小时以上，10分。</w:t>
      </w:r>
    </w:p>
    <w:p w14:paraId="18775DC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（2）企业每年组织食堂管理和从业人员开展营养、平衡膳食和食品安全相关的知识和技能考核，合格者方可上岗，5分。</w:t>
      </w:r>
    </w:p>
    <w:p w14:paraId="3569743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（3）未满足赋分标准（1）（</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），开展营养、平衡膳食和食品安全相关知识和技能培训的人员、内容或培训时间未达4小时，一项不符合扣5分，扣完为止；未进行考核或考核不合格者依然上岗，扣5分。</w:t>
      </w:r>
    </w:p>
    <w:p w14:paraId="445E506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（4）企业一年内未组织食堂相关人员培训，0分。</w:t>
      </w:r>
    </w:p>
    <w:p w14:paraId="26C27DB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spacing w:val="0"/>
          <w:kern w:val="0"/>
        </w:rPr>
        <w:t>（十三）企业文化（70分）</w:t>
      </w:r>
    </w:p>
    <w:p w14:paraId="06B553C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56.关爱员工身心健康，构建和谐、平等、信任、宽容的人文环境。（20分）</w:t>
      </w:r>
    </w:p>
    <w:p w14:paraId="6DF9A07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6CD43B3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习近平总书记在全国卫生与健康大会的讲话中强调：没有全民健康，就没有全面小康。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14:paraId="39DCAA5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（2）关爱员工身心健康是企业的社会责任，也是“以人为本”和构建社会主义和谐社会的具体体现。我国是世界上劳动</w:t>
      </w:r>
      <w:r>
        <w:rPr>
          <w:rFonts w:hint="eastAsia" w:ascii="宋体" w:hAnsi="宋体" w:eastAsia="方正仿宋_GBK" w:cs="仿宋"/>
          <w:kern w:val="0"/>
        </w:rPr>
        <w:t>人口最多的国家，没有职业健康，就没有全民健康。保障员工</w:t>
      </w:r>
      <w:r>
        <w:rPr>
          <w:rFonts w:hint="eastAsia" w:ascii="宋体" w:hAnsi="宋体" w:eastAsia="方正仿宋_GBK" w:cs="仿宋"/>
          <w:kern w:val="0"/>
          <w:sz w:val="32"/>
          <w:szCs w:val="32"/>
        </w:rPr>
        <w:drawing>
          <wp:anchor distT="0" distB="0" distL="114300" distR="114300" simplePos="0" relativeHeight="251659264" behindDoc="0" locked="0" layoutInCell="0" allowOverlap="1">
            <wp:simplePos x="0" y="0"/>
            <wp:positionH relativeFrom="page">
              <wp:posOffset>-3175</wp:posOffset>
            </wp:positionH>
            <wp:positionV relativeFrom="page">
              <wp:posOffset>-3175</wp:posOffset>
            </wp:positionV>
            <wp:extent cx="6350" cy="6350"/>
            <wp:effectExtent l="0" t="0" r="0"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4"/>
                    <a:stretch>
                      <a:fillRect/>
                    </a:stretch>
                  </pic:blipFill>
                  <pic:spPr>
                    <a:xfrm>
                      <a:off x="0" y="0"/>
                      <a:ext cx="6350" cy="6350"/>
                    </a:xfrm>
                    <a:prstGeom prst="rect">
                      <a:avLst/>
                    </a:prstGeom>
                    <a:noFill/>
                    <a:ln>
                      <a:noFill/>
                    </a:ln>
                  </pic:spPr>
                </pic:pic>
              </a:graphicData>
            </a:graphic>
          </wp:anchor>
        </w:drawing>
      </w:r>
      <w:r>
        <w:rPr>
          <w:rFonts w:hint="eastAsia" w:ascii="宋体" w:hAnsi="宋体" w:eastAsia="方正仿宋_GBK" w:cs="仿宋"/>
          <w:kern w:val="0"/>
        </w:rPr>
        <w:t>的身心健康不仅关系到企业的持续发展，而</w:t>
      </w:r>
      <w:r>
        <w:rPr>
          <w:rFonts w:hint="eastAsia" w:ascii="宋体" w:hAnsi="宋体" w:eastAsia="方正仿宋_GBK" w:cs="仿宋"/>
          <w:spacing w:val="0"/>
          <w:kern w:val="0"/>
        </w:rPr>
        <w:t>且也关系到社会的和谐与稳定，关系到“全面小康”和“两个一百年”奋斗目标的实现。</w:t>
      </w:r>
    </w:p>
    <w:p w14:paraId="4AE745A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（3）人文环境是指一定社会系统内外文化变量的函数，</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"https://baike.so.com/doc/5366095-5601798.html"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文</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"https://baike.so.com/doc/5366095-5601798.html"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化变量包括共同体的态度、观念、</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"https://baike.so.com/doc/5367218-5602971.html"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信仰</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系统、认知环境等。人</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"https://baike.so.com/doc/6764191-26825752.html"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文环境是社会本体中隐藏</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"https://baike.so.com/doc/664795-703739.html"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的无形环境</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，是一</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"https://baike.so.com/doc/5333870-5569307.html"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种潜移默化的民族</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"https://baike.so.com/doc/5342181-5577624.html"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灵魂。</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人文环境的产生和广泛使用正是人类社会文明进步的体</w:t>
      </w:r>
      <w:r>
        <w:rPr>
          <w:rFonts w:hint="eastAsia" w:ascii="宋体" w:hAnsi="宋体" w:eastAsia="方正仿宋_GBK" w:cs="仿宋"/>
          <w:kern w:val="0"/>
        </w:rPr>
        <w:t>现，人文环境是长期积淀形成的人文精神氛围，是风气、惯性</w:t>
      </w:r>
      <w:r>
        <w:rPr>
          <w:rFonts w:hint="eastAsia" w:ascii="宋体" w:hAnsi="宋体" w:eastAsia="方正仿宋_GBK" w:cs="仿宋"/>
          <w:spacing w:val="0"/>
          <w:kern w:val="0"/>
        </w:rPr>
        <w:t>思维、是人情韵味，是渗透着人文精神的生活环境。是基于生活在这个环境中的人的文化素质、内涵气质、审美观、价值观、行为规范和言谈举止的共性表现。</w:t>
      </w:r>
    </w:p>
    <w:p w14:paraId="7B1826B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（4）和谐、平等、信任、宽容等健康向上的人文环境,有</w:t>
      </w:r>
      <w:r>
        <w:rPr>
          <w:rFonts w:hint="eastAsia" w:ascii="宋体" w:hAnsi="宋体" w:eastAsia="方正仿宋_GBK" w:cs="仿宋"/>
          <w:kern w:val="0"/>
        </w:rPr>
        <w:t>助于员工对企业的认同感和归属感，可促进人际关系，增进员</w:t>
      </w:r>
      <w:r>
        <w:rPr>
          <w:rFonts w:hint="eastAsia" w:ascii="宋体" w:hAnsi="宋体" w:eastAsia="方正仿宋_GBK" w:cs="仿宋"/>
          <w:spacing w:val="0"/>
          <w:kern w:val="0"/>
        </w:rPr>
        <w:t>工社会支持，化解工作压力，提升心理健康水平，提升员工的</w:t>
      </w:r>
      <w:r>
        <w:rPr>
          <w:rFonts w:hint="eastAsia" w:ascii="宋体" w:hAnsi="宋体" w:eastAsia="方正仿宋_GBK" w:cs="仿宋"/>
          <w:kern w:val="0"/>
        </w:rPr>
        <w:t>幸福指数。同时健康向上的人文环境，能有效提高企业的凝聚</w:t>
      </w:r>
      <w:r>
        <w:rPr>
          <w:rFonts w:hint="eastAsia" w:ascii="宋体" w:hAnsi="宋体" w:eastAsia="方正仿宋_GBK" w:cs="仿宋"/>
          <w:spacing w:val="0"/>
          <w:kern w:val="0"/>
        </w:rPr>
        <w:t>力和吸引力，有利于企业的可持续性发展。</w:t>
      </w:r>
    </w:p>
    <w:p w14:paraId="76E49E2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【评估方式】听取工作汇报、查看资料和现场、员工访谈。</w:t>
      </w:r>
    </w:p>
    <w:p w14:paraId="6E2A2BD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【赋分标准】按照以下内容要求分别赋分。</w:t>
      </w:r>
    </w:p>
    <w:p w14:paraId="0C7B9F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（1）为员工搭建沟通平台，帮助员工排忧解难，5分。</w:t>
      </w:r>
    </w:p>
    <w:p w14:paraId="40A640F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（2）对弱势群体采取帮扶措施，理解、尊重和支持员工，从精神上、生活上关心爱护员工，保障员工的合法权益，5分。</w:t>
      </w:r>
    </w:p>
    <w:p w14:paraId="150CD44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（3）坚持以人为本，建立公平、公正、公开、科学的激励机制，优化人才成长环境，5分。</w:t>
      </w:r>
    </w:p>
    <w:p w14:paraId="19DD52F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（4）营造宽松和谐的工作环境，形成爱岗敬业积极进取的工作氛围，构建和谐、平等、信任、宽容等健康向上的人文环境，5分。</w:t>
      </w:r>
    </w:p>
    <w:p w14:paraId="6200572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（5）未满足赋分标准（1）（</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4</w:t>
      </w:r>
      <w:r>
        <w:rPr>
          <w:rFonts w:hint="eastAsia" w:ascii="宋体" w:hAnsi="宋体" w:eastAsia="方正仿宋_GBK" w:cs="仿宋"/>
          <w:spacing w:val="0"/>
          <w:kern w:val="0"/>
        </w:rPr>
        <w:t>），沟通平台不畅通，扣5分；对弱势群体未采取帮扶措施，扣5分；员工成长激励机制不公平或不透明，扣5分；未能构建和谐、平等、信任、宽容等健康向上的人文环境，扣5分。</w:t>
      </w:r>
    </w:p>
    <w:p w14:paraId="71B384A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57.传播健康先进理念和文化。（15分）</w:t>
      </w:r>
    </w:p>
    <w:p w14:paraId="3CB2615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007F4C7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（1）《健康中国行动（2019-2030年）》之“职业健康保护行动”中，要求劳动者个人积极传播职业健康先进理念和文化，倡导健康工作方式。</w:t>
      </w:r>
    </w:p>
    <w:p w14:paraId="3E07C14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（2）传播健康先进的理念和文化，不只是传播健康知识，更为重要的是将健康视为一种特殊文化来进行传播，涵</w:t>
      </w:r>
      <w:r>
        <w:rPr>
          <w:rFonts w:hint="eastAsia" w:ascii="宋体" w:hAnsi="宋体" w:eastAsia="方正仿宋_GBK" w:cs="仿宋"/>
          <w:kern w:val="0"/>
        </w:rPr>
        <w:t>盖健康</w:t>
      </w:r>
      <w:r>
        <w:rPr>
          <w:rFonts w:hint="eastAsia" w:ascii="宋体" w:hAnsi="宋体" w:eastAsia="方正仿宋_GBK" w:cs="仿宋"/>
          <w:spacing w:val="0"/>
          <w:kern w:val="0"/>
        </w:rPr>
        <w:t>知识、健康心态、健康习惯、健康行为、健康生活方式、健康环境等诸多内容。</w:t>
      </w:r>
    </w:p>
    <w:p w14:paraId="188EE2B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（3）在企业中传播先进文化和理念可发挥陶冶情操、凝聚</w:t>
      </w:r>
      <w:r>
        <w:rPr>
          <w:rFonts w:hint="eastAsia" w:ascii="宋体" w:hAnsi="宋体" w:eastAsia="方正仿宋_GBK" w:cs="仿宋"/>
          <w:kern w:val="0"/>
        </w:rPr>
        <w:t>人心、寓教于乐的作用，形成“人造文化，文化</w:t>
      </w:r>
      <w:r>
        <w:rPr>
          <w:rFonts w:hint="eastAsia" w:ascii="宋体" w:hAnsi="宋体" w:eastAsia="方正仿宋_GBK" w:cs="仿宋"/>
          <w:spacing w:val="0"/>
          <w:kern w:val="0"/>
        </w:rPr>
        <w:t>化人”的良好氛围，增强员工凝聚力，营造和谐氛围，实现精神层面的和谐统一。</w:t>
      </w:r>
    </w:p>
    <w:p w14:paraId="5066611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（4）企业文化是在一定的条件下，企业生产经营和管理活动中所创造的具有该企业特色的精神财富和物质形态。它包括</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"http://baike.baidu.com/item/%E6%96%87%E5%8C%96%E8%A7%82%E5%BF%B5"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文化观念、</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"http://baike.baidu.com/item/%E4%BB%B7%E5%80%BC%E8%A7%82%E5%BF%B5"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价值观念、</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"http://baike.baidu.com/item/%E4%BC%81%E4%B8%9A%E7%B2%BE%E7%A5%9E"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企业精神、</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"http://baike.baidu.com/item/%E9%81%93%E5%BE%B7%E8%A7%84%E8%8C%83"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道德规范、</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"http://baike.baidu.com/item/%E8%A1%8C%E4%B8%BA%E5%87%86%E5%88%99"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行为准则、</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历史传统、</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"http://baike.baidu.com/item/%E4%BC%81%E4%B8%9A%E5%88%B6%E5%BA%A6"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企业制度、</w:t>
      </w:r>
      <w:r>
        <w:rPr>
          <w:rFonts w:hint="eastAsia" w:ascii="宋体" w:hAnsi="宋体" w:eastAsia="方正仿宋_GBK" w:cs="仿宋"/>
          <w:spacing w:val="0"/>
          <w:kern w:val="0"/>
        </w:rPr>
        <w:fldChar w:fldCharType="end"/>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"http://baike.baidu.com/item/%E6%96%87%E5%8C%96%E7%8E%AF%E5%A2%83"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文化环境等。企业文化是企业的灵魂</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，只有</w:t>
      </w:r>
      <w:r>
        <w:rPr>
          <w:rFonts w:hint="eastAsia" w:ascii="宋体" w:hAnsi="宋体" w:eastAsia="方正仿宋_GBK" w:cs="仿宋"/>
          <w:kern w:val="0"/>
        </w:rPr>
        <w:fldChar w:fldCharType="begin"/>
      </w:r>
      <w:r>
        <w:rPr>
          <w:rFonts w:hint="eastAsia" w:ascii="宋体" w:hAnsi="宋体" w:eastAsia="方正仿宋_GBK" w:cs="仿宋"/>
          <w:kern w:val="0"/>
        </w:rPr>
        <w:instrText xml:space="preserve"> HYPERLINK "http://baike.baidu.com/item/%E4%BC%81%E4%B8%9A%E5%8F%91%E5%B1%95" </w:instrText>
      </w:r>
      <w:r>
        <w:rPr>
          <w:rFonts w:hint="eastAsia" w:ascii="宋体" w:hAnsi="宋体" w:eastAsia="方正仿宋_GBK" w:cs="仿宋"/>
          <w:kern w:val="0"/>
        </w:rPr>
        <w:fldChar w:fldCharType="separate"/>
      </w:r>
      <w:r>
        <w:rPr>
          <w:rFonts w:hint="eastAsia" w:ascii="宋体" w:hAnsi="宋体" w:eastAsia="方正仿宋_GBK" w:cs="仿宋"/>
          <w:spacing w:val="0"/>
          <w:kern w:val="0"/>
        </w:rPr>
        <w:t>健康先进的理念和文化，才能成为推动企业发展</w:t>
      </w:r>
      <w:r>
        <w:rPr>
          <w:rFonts w:hint="eastAsia" w:ascii="宋体" w:hAnsi="宋体" w:eastAsia="方正仿宋_GBK" w:cs="仿宋"/>
          <w:spacing w:val="0"/>
          <w:kern w:val="0"/>
        </w:rPr>
        <w:fldChar w:fldCharType="end"/>
      </w:r>
      <w:r>
        <w:rPr>
          <w:rFonts w:hint="eastAsia" w:ascii="宋体" w:hAnsi="宋体" w:eastAsia="方正仿宋_GBK" w:cs="仿宋"/>
          <w:spacing w:val="0"/>
          <w:kern w:val="0"/>
        </w:rPr>
        <w:t>的不竭动力。</w:t>
      </w:r>
    </w:p>
    <w:p w14:paraId="23F78ED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【评估方式】听取工作汇报，查看相关宣传资料。</w:t>
      </w:r>
    </w:p>
    <w:p w14:paraId="4F0E50D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【赋分标准】按照以下内容要求分别赋分。</w:t>
      </w:r>
    </w:p>
    <w:p w14:paraId="0D73C7C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（1）创建以健康为核心的企业文化，建立传播健康先进理念和文化的传播网络、传播渠道，5分。</w:t>
      </w:r>
    </w:p>
    <w:p w14:paraId="1BFB6F26">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（2）通过各种渠道、多种方式，如文体活动、社团组织、会议等方式弘扬健康理念和文化，引导员工形成积极的价值观，5分。</w:t>
      </w:r>
    </w:p>
    <w:p w14:paraId="32BCEB9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（3）企业文化积极向上、富有凝聚力，得到员工认可，5分。</w:t>
      </w:r>
    </w:p>
    <w:p w14:paraId="640AE62D">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（4）未满足赋分标准（1）（</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w:t>
      </w:r>
      <w:r>
        <w:rPr>
          <w:rFonts w:hint="eastAsia" w:ascii="宋体" w:hAnsi="宋体" w:eastAsia="方正仿宋_GBK" w:cs="仿宋"/>
          <w:spacing w:val="0"/>
          <w:kern w:val="0"/>
          <w:lang w:val="en-US" w:eastAsia="zh-CN"/>
        </w:rPr>
        <w:t>3</w:t>
      </w:r>
      <w:r>
        <w:rPr>
          <w:rFonts w:hint="eastAsia" w:ascii="宋体" w:hAnsi="宋体" w:eastAsia="方正仿宋_GBK" w:cs="仿宋"/>
          <w:spacing w:val="0"/>
          <w:kern w:val="0"/>
        </w:rPr>
        <w:t>），企业文化中缺乏以健康为核心的元素，扣5分；传播健康先进理念和文化的方式或渠道单一，扣5分；未得到员工认可，扣5分。</w:t>
      </w:r>
    </w:p>
    <w:p w14:paraId="297C8A34">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58.采取积极有效措施预防和制止工作场所暴力、歧视和性骚扰等。（20分）</w:t>
      </w:r>
    </w:p>
    <w:p w14:paraId="7215B16F">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7D0BDBF">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sz w:val="32"/>
          <w:szCs w:val="32"/>
        </w:rPr>
        <w:t>（1）工作场所暴力是指工作场所发生的可导致工人健康和安全危险的暴力行为，通常以身体攻击和语言威胁的形式出现。据国际劳工组织2006年6月公布的研究报告《工作场所暴力》</w:t>
      </w:r>
      <w:r>
        <w:rPr>
          <w:rFonts w:hint="eastAsia" w:ascii="宋体" w:hAnsi="宋体" w:eastAsia="方正仿宋_GBK" w:cs="仿宋"/>
          <w:kern w:val="0"/>
          <w:sz w:val="32"/>
          <w:szCs w:val="32"/>
        </w:rPr>
        <w:t>称，工作场所的肢体暴力和心理暴力在全世界蔓延，在许多工</w:t>
      </w:r>
      <w:r>
        <w:rPr>
          <w:rFonts w:hint="eastAsia" w:ascii="宋体" w:hAnsi="宋体" w:eastAsia="方正仿宋_GBK" w:cs="仿宋"/>
          <w:spacing w:val="0"/>
          <w:kern w:val="0"/>
          <w:sz w:val="32"/>
          <w:szCs w:val="32"/>
        </w:rPr>
        <w:t>业化国家已达到“泛滥程度”。可从四方面入手预防与控制工作场所暴力即法律保障、制度保障、组织保障、实体保障</w:t>
      </w:r>
      <w:r>
        <w:rPr>
          <w:rFonts w:hint="eastAsia" w:ascii="宋体" w:hAnsi="宋体" w:eastAsia="方正仿宋_GBK" w:cs="仿宋"/>
          <w:spacing w:val="0"/>
          <w:kern w:val="0"/>
          <w:sz w:val="32"/>
          <w:szCs w:val="32"/>
          <w:lang w:eastAsia="zh-CN"/>
        </w:rPr>
        <w:t>。</w:t>
      </w:r>
    </w:p>
    <w:p w14:paraId="14CCAC4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国际劳工组织《消除（就业和职业）歧视公约》（第111号）第1条第1款（a）给出了歧视的定义：基于种族、肤色、性别、宗教、政治见解、民族血统或社会出身等原因,具有取消或损害就业或职业机会均等或待遇平等作用的任何区别、排斥或优惠。包括直接歧视、间接歧视和制度性歧视，并包括(性)骚扰。</w:t>
      </w:r>
    </w:p>
    <w:p w14:paraId="01385CC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（3）被骚扰“污染”了的工作环境不可避免地会带来生产</w:t>
      </w:r>
      <w:r>
        <w:rPr>
          <w:rFonts w:hint="eastAsia" w:ascii="宋体" w:hAnsi="宋体" w:eastAsia="方正仿宋_GBK" w:cs="仿宋"/>
          <w:kern w:val="0"/>
        </w:rPr>
        <w:t>效率的下降，也可能造成与工作相关的健康问题，如紧张、抑</w:t>
      </w:r>
      <w:r>
        <w:rPr>
          <w:rFonts w:hint="eastAsia" w:ascii="宋体" w:hAnsi="宋体" w:eastAsia="方正仿宋_GBK" w:cs="仿宋"/>
          <w:spacing w:val="0"/>
          <w:kern w:val="0"/>
        </w:rPr>
        <w:t>郁以及极端情况下的自杀。由于骚扰所导致的这些后果，骚扰被认为是职业卫生问题而被纳入国际劳工组织1981年《职业安全卫生公约》(第155号)。我国于2007年批准该公约。工作有关的环境里，骚扰可以来自雇主、主管、同事、访客、客户及任何与员工打交道的人。与工作有关的环境不仅包括日常的工作场所，还包括骚扰者因工作关系有机会接触被骚扰者的场合,如上下班途中、出差、同事聚会、电话和邮件等。构成性骚扰的行为可以是：身体上的(如违背对方意愿</w:t>
      </w:r>
      <w:r>
        <w:rPr>
          <w:rFonts w:hint="eastAsia" w:ascii="宋体" w:hAnsi="宋体" w:eastAsia="方正仿宋_GBK" w:cs="仿宋"/>
          <w:kern w:val="0"/>
        </w:rPr>
        <w:t>的身体接触)；语言</w:t>
      </w:r>
      <w:r>
        <w:rPr>
          <w:rFonts w:hint="eastAsia" w:ascii="宋体" w:hAnsi="宋体" w:eastAsia="方正仿宋_GBK" w:cs="仿宋"/>
          <w:spacing w:val="0"/>
          <w:kern w:val="0"/>
        </w:rPr>
        <w:t>上的(如评价、冒犯性的笑话、人身侮辱、下流话)；非语言上的(如盯视、吹口哨或有性意味的手势)。</w:t>
      </w:r>
    </w:p>
    <w:p w14:paraId="7CA278F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【评估方式】听取工作汇报；查阅反暴力、反歧视、反性骚扰的相关制度、宣传资料等；员工访谈。</w:t>
      </w:r>
    </w:p>
    <w:p w14:paraId="065F1D27">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【赋分标准】按照以下内容要求分别赋分。</w:t>
      </w:r>
    </w:p>
    <w:p w14:paraId="0CDB7A3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（1）建立完善的预防和制止工作场所暴力、歧视和性骚扰的相关管理制度，5分。</w:t>
      </w:r>
    </w:p>
    <w:p w14:paraId="673F87C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（2）开展预防和制止工作场所暴力、歧视和性骚扰的宣传教育，5分。</w:t>
      </w:r>
    </w:p>
    <w:p w14:paraId="6148BB7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（3）指定部门负责管理预防和制止工作场所暴力、歧视和性骚扰，5分。</w:t>
      </w:r>
    </w:p>
    <w:p w14:paraId="35B6A709">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（4）定期开展预防和制止工作场所暴力、歧视和性骚扰的督导检查工作，5分。</w:t>
      </w:r>
    </w:p>
    <w:p w14:paraId="451FEA7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5）未满足赋分标准（1）（2）（3）（4），未制定完善的预防和制止工作场所暴力、歧视和性骚扰的相关管理制度，扣5分；未开展相关宣传教育，扣5分；未指定部门负责，扣5分；未定期开展相关督导检查工作，扣5分。</w:t>
      </w:r>
    </w:p>
    <w:p w14:paraId="6EB2B6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59.开展“健康达人”评选活动。（15分）</w:t>
      </w:r>
    </w:p>
    <w:p w14:paraId="056DDB0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749337CE">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（1）在中文字典里，“达人”是指经过长年的锻炼，积累了丰富的经验，而得到某个领域真谛的人。</w:t>
      </w:r>
    </w:p>
    <w:p w14:paraId="6075CC11">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健康中国行动（2019-2030年）》在“职业健康保护行动”中明确指出：鼓励各用人单位做好员工健康管理、评选“健康达人”，其中国家机关、学校、医疗卫生机构、国有企业等用人单位应支持员工率先树立健康形象，争做“健康达人”并给予奖励。</w:t>
      </w:r>
    </w:p>
    <w:p w14:paraId="023617F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（3）所谓“健康达人”，借鉴一些地区的做法和内容，“健</w:t>
      </w:r>
      <w:r>
        <w:rPr>
          <w:rFonts w:hint="eastAsia" w:ascii="宋体" w:hAnsi="宋体" w:eastAsia="方正仿宋_GBK" w:cs="仿宋"/>
          <w:kern w:val="0"/>
        </w:rPr>
        <w:t>康达人”应具有健康向上积极乐观的形象；具有健康理念和一</w:t>
      </w:r>
      <w:r>
        <w:rPr>
          <w:rFonts w:hint="eastAsia" w:ascii="宋体" w:hAnsi="宋体" w:eastAsia="方正仿宋_GBK" w:cs="仿宋"/>
          <w:spacing w:val="0"/>
          <w:kern w:val="0"/>
        </w:rPr>
        <w:t>定的健康素养，并以实际行动践行“合理膳食、适量运动、戒烟限酒、心理平衡”等健康生活方式；采取积极有效措施和健康自我管理手段，在生理、心理、社会适应度、道德等健康方面取得积极成效；致力于服务他人健康或社会健康公益事业的热心人士；个人健康事迹对他人和社会产生积极影响等。</w:t>
      </w:r>
    </w:p>
    <w:p w14:paraId="6C3A230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rPr>
      </w:pPr>
      <w:r>
        <w:rPr>
          <w:rFonts w:hint="eastAsia" w:ascii="宋体" w:hAnsi="宋体" w:eastAsia="方正仿宋_GBK" w:cs="仿宋"/>
          <w:spacing w:val="0"/>
          <w:kern w:val="0"/>
        </w:rPr>
        <w:t>（4）开展“健康达人”评选活动，是一个倡导性的策略，鼓励员工知晓健康知识、积极践行健康生活方式，并对其他员工起到带动、示范和引领作用。在实际操作中，不同企业可根据行业特点增加“健康达人”的相关要求。如需要高度注意力集中的高空作业企业，“健康达人”则需要强调良好睡眠、充足体力和心理健康。</w:t>
      </w:r>
    </w:p>
    <w:p w14:paraId="0EDA6A7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rPr>
        <w:t>【评估方式】查看相关资料、听取工作汇报、访谈等</w:t>
      </w:r>
      <w:r>
        <w:rPr>
          <w:rFonts w:hint="eastAsia" w:ascii="宋体" w:hAnsi="宋体" w:eastAsia="方正仿宋_GBK" w:cs="仿宋"/>
          <w:spacing w:val="0"/>
          <w:kern w:val="0"/>
          <w:lang w:eastAsia="zh-CN"/>
        </w:rPr>
        <w:t>。</w:t>
      </w:r>
    </w:p>
    <w:p w14:paraId="05CB176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6CF4295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sz w:val="32"/>
          <w:szCs w:val="32"/>
        </w:rPr>
      </w:pPr>
      <w:r>
        <w:rPr>
          <w:rFonts w:hint="eastAsia" w:ascii="宋体" w:hAnsi="宋体" w:eastAsia="方正仿宋_GBK" w:cs="仿宋"/>
          <w:spacing w:val="0"/>
          <w:kern w:val="0"/>
          <w:sz w:val="32"/>
          <w:szCs w:val="32"/>
        </w:rPr>
        <w:t>（1）开展“健康达人”或类似评选活动，根据《云南省卫生健康委办公室云南省总工会办公室关于印发开展争做“职业健康达人”活动实施方案的通知》、《“职业健康达人”基本标准》，结合企业实际制订相应评选标准和评选办法并公示；评选出“健康达人”或类似表率人物，单位给予适当奖励。“达人”数量达到相关规定；通过员工访谈，80%以上员工反映所评选的“健康达人”或表率人物得到大家普遍认可，并成为员工“每个人是自己健康第一责任人”的表率，15分。</w:t>
      </w:r>
    </w:p>
    <w:p w14:paraId="691D88F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（2）未满足赋分标准（1），未公示相应评选标准和评选办法，扣5分；“达人”数量不符合相关规定的，扣5分；随机抽取20名员工，50%以上对评选出的“健康达人”/“职业健康达人”不知晓或不认可，扣5分。</w:t>
      </w:r>
    </w:p>
    <w:p w14:paraId="1AD45CBB">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kern w:val="0"/>
          <w:lang w:eastAsia="zh-CN"/>
        </w:rPr>
      </w:pPr>
      <w:r>
        <w:rPr>
          <w:rFonts w:hint="eastAsia" w:ascii="宋体" w:hAnsi="宋体" w:eastAsia="方正仿宋_GBK" w:cs="仿宋"/>
          <w:spacing w:val="0"/>
          <w:kern w:val="0"/>
        </w:rPr>
        <w:t>（3）未开展“健康达人”评选或未开展类似活动的，0分</w:t>
      </w:r>
      <w:r>
        <w:rPr>
          <w:rFonts w:hint="eastAsia" w:ascii="宋体" w:hAnsi="宋体" w:eastAsia="方正仿宋_GBK" w:cs="仿宋"/>
          <w:spacing w:val="0"/>
          <w:kern w:val="0"/>
          <w:lang w:eastAsia="zh-CN"/>
        </w:rPr>
        <w:t>。</w:t>
      </w:r>
    </w:p>
    <w:p w14:paraId="7A9DC39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（十四）社会责任（20分）</w:t>
      </w:r>
    </w:p>
    <w:p w14:paraId="637C04E2">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3" w:firstLineChars="200"/>
        <w:jc w:val="both"/>
        <w:textAlignment w:val="baseline"/>
        <w:outlineLvl w:val="3"/>
        <w:rPr>
          <w:rFonts w:hint="eastAsia" w:ascii="宋体" w:hAnsi="宋体" w:eastAsia="方正仿宋_GBK" w:cs="仿宋"/>
          <w:kern w:val="0"/>
        </w:rPr>
      </w:pPr>
      <w:r>
        <w:rPr>
          <w:rFonts w:hint="eastAsia" w:ascii="宋体" w:hAnsi="宋体" w:eastAsia="方正仿宋_GBK" w:cs="仿宋"/>
          <w:b/>
          <w:bCs/>
          <w:spacing w:val="0"/>
          <w:kern w:val="0"/>
        </w:rPr>
        <w:t>60.切实履行社会责任，积极参与社会公益活动。（20分）</w:t>
      </w:r>
    </w:p>
    <w:p w14:paraId="201DDE0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【说明】</w:t>
      </w:r>
    </w:p>
    <w:p w14:paraId="1B2E6DF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根据GB/T36000-2015《社会责任指南》,社会责任是指组织通过透明和合乎道德的行为为其决策和活动对社会和环境的影响而担当的责任。这些行为致力于可持续发展，包括社会成</w:t>
      </w:r>
      <w:r>
        <w:rPr>
          <w:rFonts w:hint="eastAsia" w:ascii="宋体" w:hAnsi="宋体" w:eastAsia="方正仿宋_GBK" w:cs="仿宋"/>
          <w:kern w:val="0"/>
        </w:rPr>
        <w:t>员的健康和社会的福祉；考虑了利益相关方的期望；符合适用的法律，并与国际行为规范相一致；被融入整个组织并在组织</w:t>
      </w:r>
      <w:r>
        <w:rPr>
          <w:rFonts w:hint="eastAsia" w:ascii="宋体" w:hAnsi="宋体" w:eastAsia="方正仿宋_GBK" w:cs="仿宋"/>
          <w:spacing w:val="0"/>
          <w:kern w:val="0"/>
        </w:rPr>
        <w:t>关系中实施。由于社会责任的各个方面反映了特定时期的社会期望，因此，随着社会的发展和社会关注的变化，对组织的社会期望将会随之改变，社会责任的某些方面也将不断发展变化。例如：起初，社会责任的概念主要专注于诸如捐助等慈善活动；一个世纪或更早之前，社会责任概念开始包含诸如劳工实践和</w:t>
      </w:r>
      <w:r>
        <w:rPr>
          <w:rFonts w:hint="eastAsia" w:ascii="宋体" w:hAnsi="宋体" w:eastAsia="方正仿宋_GBK" w:cs="仿宋"/>
          <w:kern w:val="0"/>
        </w:rPr>
        <w:t>公平运行实践等主题；随着时间的推移，诸如人权</w:t>
      </w:r>
      <w:r>
        <w:rPr>
          <w:rFonts w:hint="eastAsia" w:ascii="宋体" w:hAnsi="宋体" w:eastAsia="方正仿宋_GBK" w:cs="仿宋"/>
          <w:spacing w:val="0"/>
          <w:kern w:val="0"/>
        </w:rPr>
        <w:t>、环境、消费者保护、反欺诈和反腐败等主题开始越来越受到社会关注，社会责任内涵亦愈加丰富。我国越来越多的企业正在开展社会责任活动，积极履行社会责任，并定期发布社会责任报告。</w:t>
      </w:r>
    </w:p>
    <w:p w14:paraId="3107339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kern w:val="0"/>
        </w:rPr>
        <w:t>近年来，作为企业积极履行社会责任的形式之一，越来越</w:t>
      </w:r>
      <w:r>
        <w:rPr>
          <w:rFonts w:hint="eastAsia" w:ascii="宋体" w:hAnsi="宋体" w:eastAsia="方正仿宋_GBK" w:cs="仿宋"/>
          <w:spacing w:val="0"/>
          <w:kern w:val="0"/>
        </w:rPr>
        <w:t>多的企业开始重视公益活动，如捐助希望工程、认养山林绿地、设立奖学金、组织无偿献血、参加慈善活动、为社区提供就业机会、向社会公益组织提供资金捐助或技术援助、帮助社区建设人行步道或自行车道等，这些都是值得肯定的善举。但是，不能简单地将参与公益活动与履行社会责任划等号，还要看其参与时的动机，应摒弃功利性。</w:t>
      </w:r>
    </w:p>
    <w:p w14:paraId="01992BE8">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【评估方式】听取工作汇报，查看相关证明材料、档案资料，访谈受益机构代表或受益人。</w:t>
      </w:r>
    </w:p>
    <w:p w14:paraId="1FB08653">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【赋分标准】</w:t>
      </w:r>
    </w:p>
    <w:p w14:paraId="1A5BFB1C">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（1）具有包括参与社会公益活动在内的多种履行社会责任的途径、方式和内容，社会公益活动每年3次以上，不具有功利性，具有一惯性和持久性，受益方满意度高，10分。</w:t>
      </w:r>
    </w:p>
    <w:p w14:paraId="70FF9BAA">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（2）将健康企业的积极效应扩展到家庭和社区，10分。</w:t>
      </w:r>
    </w:p>
    <w:p w14:paraId="4CBED725">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rPr>
      </w:pPr>
      <w:r>
        <w:rPr>
          <w:rFonts w:hint="eastAsia" w:ascii="宋体" w:hAnsi="宋体" w:eastAsia="方正仿宋_GBK" w:cs="仿宋"/>
          <w:spacing w:val="0"/>
          <w:kern w:val="0"/>
        </w:rPr>
        <w:t>（3）未满足赋分标准（1）（</w:t>
      </w:r>
      <w:r>
        <w:rPr>
          <w:rFonts w:hint="eastAsia" w:ascii="宋体" w:hAnsi="宋体" w:eastAsia="方正仿宋_GBK" w:cs="仿宋"/>
          <w:spacing w:val="0"/>
          <w:kern w:val="0"/>
          <w:lang w:val="en-US" w:eastAsia="zh-CN"/>
        </w:rPr>
        <w:t>2</w:t>
      </w:r>
      <w:r>
        <w:rPr>
          <w:rFonts w:hint="eastAsia" w:ascii="宋体" w:hAnsi="宋体" w:eastAsia="方正仿宋_GBK" w:cs="仿宋"/>
          <w:spacing w:val="0"/>
          <w:kern w:val="0"/>
        </w:rPr>
        <w:t>），具有包括参与公益活动在内的多种履行社会责任的途径、方式和内</w:t>
      </w:r>
      <w:r>
        <w:rPr>
          <w:rFonts w:hint="eastAsia" w:ascii="宋体" w:hAnsi="宋体" w:eastAsia="方正仿宋_GBK" w:cs="仿宋"/>
          <w:kern w:val="0"/>
        </w:rPr>
        <w:t>容，受益方满意度</w:t>
      </w:r>
      <w:r>
        <w:rPr>
          <w:rFonts w:hint="eastAsia" w:ascii="宋体" w:hAnsi="宋体" w:eastAsia="方正仿宋_GBK" w:cs="仿宋"/>
          <w:spacing w:val="0"/>
          <w:kern w:val="0"/>
        </w:rPr>
        <w:t>高，每年未达3次以上，缺一次扣5分；未将健康企业的积极效应扩展到家庭和社区，扣10分。</w:t>
      </w:r>
    </w:p>
    <w:p w14:paraId="3F7303C0">
      <w:pPr>
        <w:pStyle w:val="2"/>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kern w:val="0"/>
          <w:sz w:val="32"/>
          <w:szCs w:val="32"/>
        </w:rPr>
      </w:pPr>
      <w:r>
        <w:rPr>
          <w:rFonts w:hint="eastAsia" w:ascii="宋体" w:hAnsi="宋体" w:eastAsia="方正仿宋_GBK" w:cs="仿宋"/>
          <w:spacing w:val="0"/>
          <w:kern w:val="0"/>
        </w:rPr>
        <w:t>（4）未开展社会公益活动，或企业存在环保不达标、欺骗性广告等情形，0分。</w:t>
      </w:r>
    </w:p>
    <w:p w14:paraId="487EF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0DCC"/>
    <w:multiLevelType w:val="singleLevel"/>
    <w:tmpl w:val="8EB30DCC"/>
    <w:lvl w:ilvl="0" w:tentative="0">
      <w:start w:val="1"/>
      <w:numFmt w:val="decimal"/>
      <w:suff w:val="nothing"/>
      <w:lvlText w:val="（%1）"/>
      <w:lvlJc w:val="left"/>
    </w:lvl>
  </w:abstractNum>
  <w:abstractNum w:abstractNumId="1">
    <w:nsid w:val="19B2FDF6"/>
    <w:multiLevelType w:val="singleLevel"/>
    <w:tmpl w:val="19B2FDF6"/>
    <w:lvl w:ilvl="0" w:tentative="0">
      <w:start w:val="3"/>
      <w:numFmt w:val="decimal"/>
      <w:suff w:val="nothing"/>
      <w:lvlText w:val="（%1）"/>
      <w:lvlJc w:val="left"/>
    </w:lvl>
  </w:abstractNum>
  <w:abstractNum w:abstractNumId="2">
    <w:nsid w:val="6A65A04A"/>
    <w:multiLevelType w:val="singleLevel"/>
    <w:tmpl w:val="6A65A04A"/>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TA5YjQzNDVkN2UwNGZkZWNkMmM4OGNiYmE4NmQifQ=="/>
  </w:docVars>
  <w:rsids>
    <w:rsidRoot w:val="4B013BAD"/>
    <w:rsid w:val="00A52C09"/>
    <w:rsid w:val="00D82FD6"/>
    <w:rsid w:val="01536DBF"/>
    <w:rsid w:val="022C7B12"/>
    <w:rsid w:val="03BC22B9"/>
    <w:rsid w:val="0C467C6A"/>
    <w:rsid w:val="0CA6496E"/>
    <w:rsid w:val="10921A09"/>
    <w:rsid w:val="121137A1"/>
    <w:rsid w:val="12D022AA"/>
    <w:rsid w:val="136127B7"/>
    <w:rsid w:val="1537759A"/>
    <w:rsid w:val="153C3939"/>
    <w:rsid w:val="15A02301"/>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B013BAD"/>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2"/>
      <w:szCs w:val="32"/>
      <w:lang w:val="en-US" w:eastAsia="en-US" w:bidi="ar-SA"/>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84</Pages>
  <Words>40496</Words>
  <Characters>41519</Characters>
  <Lines>0</Lines>
  <Paragraphs>0</Paragraphs>
  <TotalTime>0</TotalTime>
  <ScaleCrop>false</ScaleCrop>
  <LinksUpToDate>false</LinksUpToDate>
  <CharactersWithSpaces>41553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2024-07-22T06:44:00Z</dcterms:created>
  <dc:creator>李品娥</dc:creator>
  <cp:lastModifiedBy>李品娥</cp:lastModifiedBy>
  <dcterms:modified xsi:type="dcterms:W3CDTF">2024-07-22T07:10:06Z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71764CEBAF994E18B557B0F8BAD828B1_11</vt:lpwstr>
  </property>
</Properties>
</file>