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tbl>
      <w:tblPr>
        <w:tblStyle w:val="15"/>
        <w:tblW w:w="14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50"/>
        <w:gridCol w:w="657"/>
        <w:gridCol w:w="713"/>
        <w:gridCol w:w="899"/>
        <w:gridCol w:w="759"/>
        <w:gridCol w:w="1181"/>
        <w:gridCol w:w="711"/>
        <w:gridCol w:w="757"/>
        <w:gridCol w:w="509"/>
        <w:gridCol w:w="722"/>
        <w:gridCol w:w="709"/>
        <w:gridCol w:w="709"/>
        <w:gridCol w:w="1202"/>
        <w:gridCol w:w="709"/>
        <w:gridCol w:w="709"/>
        <w:gridCol w:w="708"/>
        <w:gridCol w:w="709"/>
        <w:gridCol w:w="722"/>
        <w:gridCol w:w="722"/>
        <w:gridCol w:w="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44"/>
              </w:rPr>
            </w:pPr>
          </w:p>
        </w:tc>
        <w:tc>
          <w:tcPr>
            <w:tcW w:w="1389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4"/>
              </w:rPr>
              <w:t>学校肺结核筛查结果统计表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00" w:hRule="atLeast"/>
          <w:jc w:val="center"/>
        </w:trPr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学校所在区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学校全称</w:t>
            </w:r>
          </w:p>
        </w:tc>
        <w:tc>
          <w:tcPr>
            <w:tcW w:w="8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学生类别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实际招生总数</w:t>
            </w:r>
          </w:p>
        </w:tc>
        <w:tc>
          <w:tcPr>
            <w:tcW w:w="107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筛查情况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116" w:hRule="atLeast"/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有肺结核可疑症状或密切接触史人数</w:t>
            </w:r>
          </w:p>
        </w:tc>
        <w:tc>
          <w:tcPr>
            <w:tcW w:w="7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PPD皮试人数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PPD复验人数</w:t>
            </w:r>
          </w:p>
        </w:tc>
        <w:tc>
          <w:tcPr>
            <w:tcW w:w="2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PPD试验结果</w:t>
            </w: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未进行PPD筛查人数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X线胸片检查人数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完成规范筛查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活动性肺结核人数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预防性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治疗人数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285" w:hRule="atLeast"/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阴性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一般阳性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中度阳性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强阳性</w:t>
            </w: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未见异常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异常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463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463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463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rPr>
          <w:rFonts w:ascii="仿宋_GB2312" w:hAnsi="等线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</w:rPr>
        <w:t xml:space="preserve">  填报人： </w:t>
      </w:r>
      <w:r>
        <w:rPr>
          <w:rFonts w:ascii="仿宋_GB2312" w:hAnsi="等线" w:eastAsia="仿宋_GB2312" w:cs="宋体"/>
          <w:b/>
          <w:bCs/>
          <w:color w:val="000000"/>
          <w:kern w:val="0"/>
          <w:sz w:val="28"/>
          <w:szCs w:val="28"/>
        </w:rPr>
        <w:t xml:space="preserve">              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</w:rPr>
        <w:t>联系方式：</w:t>
      </w:r>
    </w:p>
    <w:p>
      <w:pPr>
        <w:widowControl/>
        <w:rPr>
          <w:rFonts w:ascii="仿宋_GB2312" w:hAnsi="等线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</w:rPr>
        <w:t xml:space="preserve">  填写要求：</w:t>
      </w:r>
    </w:p>
    <w:p>
      <w:pPr>
        <w:widowControl/>
        <w:adjustRightInd w:val="0"/>
        <w:snapToGrid w:val="0"/>
        <w:rPr>
          <w:rFonts w:ascii="仿宋_GB2312" w:hAnsi="等线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 xml:space="preserve">  1.每个学校一般情况填写一行，当学校有多个学生类别时需记录多行。</w:t>
      </w:r>
    </w:p>
    <w:p>
      <w:pPr>
        <w:adjustRightInd w:val="0"/>
        <w:snapToGrid w:val="0"/>
        <w:jc w:val="left"/>
        <w:rPr>
          <w:rFonts w:ascii="仿宋_GB2312" w:hAnsi="等线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 xml:space="preserve">  2.学生类别包括：托幼机构、小学、初中（非寄宿生）、初中（寄宿生）、普通高中、职业高中、中等专业学校、五年制高职、技工学校。</w:t>
      </w:r>
    </w:p>
    <w:p>
      <w:pPr>
        <w:widowControl/>
        <w:adjustRightInd w:val="0"/>
        <w:snapToGrid w:val="0"/>
        <w:ind w:firstLine="280" w:firstLineChars="100"/>
        <w:rPr>
          <w:rFonts w:hint="eastAsia"/>
        </w:rPr>
      </w:pPr>
      <w:r>
        <w:rPr>
          <w:rFonts w:ascii="仿宋_GB2312" w:hAnsi="等线" w:eastAsia="仿宋_GB2312" w:cs="宋体"/>
          <w:color w:val="000000"/>
          <w:kern w:val="0"/>
          <w:sz w:val="28"/>
          <w:szCs w:val="28"/>
        </w:rPr>
        <w:t>3.</w:t>
      </w: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完成规范筛查</w:t>
      </w:r>
      <w:r>
        <w:rPr>
          <w:rFonts w:ascii="仿宋_GB2312" w:hAnsi="等线" w:eastAsia="仿宋_GB2312" w:cs="宋体"/>
          <w:color w:val="000000"/>
          <w:kern w:val="0"/>
          <w:sz w:val="28"/>
          <w:szCs w:val="28"/>
        </w:rPr>
        <w:t>人数</w:t>
      </w: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：根据《新生</w:t>
      </w:r>
      <w:r>
        <w:rPr>
          <w:rFonts w:ascii="仿宋_GB2312" w:hAnsi="等线" w:eastAsia="仿宋_GB2312" w:cs="宋体"/>
          <w:color w:val="000000"/>
          <w:kern w:val="0"/>
          <w:sz w:val="28"/>
          <w:szCs w:val="28"/>
        </w:rPr>
        <w:t>入学肺结核筛查流程</w:t>
      </w: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及</w:t>
      </w:r>
      <w:r>
        <w:rPr>
          <w:rFonts w:ascii="仿宋_GB2312" w:hAnsi="等线" w:eastAsia="仿宋_GB2312" w:cs="宋体"/>
          <w:color w:val="000000"/>
          <w:kern w:val="0"/>
          <w:sz w:val="28"/>
          <w:szCs w:val="28"/>
        </w:rPr>
        <w:t>流程图</w:t>
      </w: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》完成筛查</w:t>
      </w:r>
      <w:r>
        <w:rPr>
          <w:rFonts w:ascii="仿宋_GB2312" w:hAnsi="等线" w:eastAsia="仿宋_GB2312" w:cs="宋体"/>
          <w:color w:val="000000"/>
          <w:kern w:val="0"/>
          <w:sz w:val="28"/>
          <w:szCs w:val="28"/>
        </w:rPr>
        <w:t>人数。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B1543AF"/>
    <w:rsid w:val="0C913BCB"/>
    <w:rsid w:val="119242F5"/>
    <w:rsid w:val="24DD5A42"/>
    <w:rsid w:val="279370BC"/>
    <w:rsid w:val="591813B0"/>
    <w:rsid w:val="5D1D7BBF"/>
    <w:rsid w:val="6A050043"/>
    <w:rsid w:val="7D5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annotation text"/>
    <w:basedOn w:val="1"/>
    <w:autoRedefine/>
    <w:unhideWhenUsed/>
    <w:qFormat/>
    <w:uiPriority w:val="99"/>
    <w:pPr>
      <w:jc w:val="left"/>
    </w:p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0">
    <w:name w:val="toc 6"/>
    <w:basedOn w:val="1"/>
    <w:next w:val="1"/>
    <w:unhideWhenUsed/>
    <w:qFormat/>
    <w:uiPriority w:val="39"/>
    <w:pPr>
      <w:ind w:firstLine="420"/>
    </w:pPr>
  </w:style>
  <w:style w:type="paragraph" w:styleId="11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3">
    <w:name w:val="Body Text First Indent"/>
    <w:basedOn w:val="2"/>
    <w:next w:val="10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4">
    <w:name w:val="Body Text First Indent 2"/>
    <w:basedOn w:val="6"/>
    <w:autoRedefine/>
    <w:qFormat/>
    <w:uiPriority w:val="0"/>
    <w:pPr>
      <w:ind w:firstLine="420" w:firstLineChars="200"/>
    </w:pPr>
    <w:rPr>
      <w:rFonts w:ascii="Calibri" w:hAnsi="Calibri"/>
    </w:r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autoRedefine/>
    <w:qFormat/>
    <w:uiPriority w:val="99"/>
    <w:rPr>
      <w:color w:val="0066CC"/>
      <w:sz w:val="20"/>
      <w:szCs w:val="20"/>
      <w:u w:val="none"/>
    </w:rPr>
  </w:style>
  <w:style w:type="character" w:customStyle="1" w:styleId="19">
    <w:name w:val="NormalCharacter"/>
    <w:autoRedefine/>
    <w:qFormat/>
    <w:uiPriority w:val="0"/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356</Characters>
  <Lines>0</Lines>
  <Paragraphs>0</Paragraphs>
  <TotalTime>0</TotalTime>
  <ScaleCrop>false</ScaleCrop>
  <LinksUpToDate>false</LinksUpToDate>
  <CharactersWithSpaces>357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2024-06-18T08:38:12Z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FCF9CDC497924232A457994C88D819ED_12</vt:lpwstr>
  </property>
</Properties>
</file>