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8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新生入学肺结核筛查流程及流程图</w:t>
      </w:r>
    </w:p>
    <w:p>
      <w:pPr>
        <w:pStyle w:val="10"/>
        <w:adjustRightInd w:val="0"/>
        <w:snapToGrid w:val="0"/>
        <w:spacing w:line="336" w:lineRule="auto"/>
        <w:ind w:firstLine="643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pStyle w:val="10"/>
        <w:adjustRightInd w:val="0"/>
        <w:snapToGrid w:val="0"/>
        <w:spacing w:line="336" w:lineRule="auto"/>
        <w:ind w:firstLine="643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托幼机构、小学及初中非寄宿录取新生：</w:t>
      </w:r>
    </w:p>
    <w:p>
      <w:pPr>
        <w:pStyle w:val="10"/>
        <w:adjustRightInd w:val="0"/>
        <w:snapToGrid w:val="0"/>
        <w:spacing w:line="336" w:lineRule="auto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（1）家长协助新生在微信搜索“北京结核病防治”公众号，完成线上肺结核可疑症状及密切接触史筛查。</w:t>
      </w:r>
    </w:p>
    <w:p>
      <w:pPr>
        <w:pStyle w:val="10"/>
        <w:adjustRightInd w:val="0"/>
        <w:snapToGrid w:val="0"/>
        <w:spacing w:line="336" w:lineRule="auto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（2）新生如有任何一条肺结核可疑症状或有肺结核密切接触史，则需进行PPD皮肤试验筛查。PPD皮肤试验结果中度阳性及以上者、禁忌症等原因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接受PPD皮肤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试验者，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要进行X线胸片检查。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胸片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异常需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到北京儿童医院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进一步检查以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明确诊断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。单纯性PPD皮肤试验强阳性者（</w:t>
      </w:r>
      <w:r>
        <w:rPr>
          <w:rFonts w:hint="eastAsia" w:ascii="仿宋_GB2312" w:eastAsia="仿宋_GB2312"/>
          <w:sz w:val="32"/>
          <w:szCs w:val="32"/>
        </w:rPr>
        <w:t>硬结直径≥1</w:t>
      </w:r>
      <w:r>
        <w:rPr>
          <w:rFonts w:ascii="仿宋_GB2312" w:eastAsia="仿宋_GB2312"/>
          <w:sz w:val="32"/>
          <w:szCs w:val="32"/>
        </w:rPr>
        <w:t>5mm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局部出现双圈、水泡、坏死及淋巴管炎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，但除外活动性肺结核），如同意接受预防性治疗可到北京儿童医院就诊，在医生指导下开展预防性治疗。</w:t>
      </w:r>
    </w:p>
    <w:p>
      <w:pPr>
        <w:adjustRightInd w:val="0"/>
        <w:snapToGrid w:val="0"/>
        <w:spacing w:line="336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（3）学校在新生入学后查验学生的筛查记录。</w:t>
      </w:r>
    </w:p>
    <w:p>
      <w:pPr>
        <w:pStyle w:val="10"/>
        <w:adjustRightInd w:val="0"/>
        <w:snapToGrid w:val="0"/>
        <w:spacing w:line="336" w:lineRule="auto"/>
        <w:ind w:firstLine="643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高级中等学校新生和初中寄宿新生：</w:t>
      </w:r>
    </w:p>
    <w:p>
      <w:pPr>
        <w:pStyle w:val="10"/>
        <w:adjustRightInd w:val="0"/>
        <w:snapToGrid w:val="0"/>
        <w:spacing w:line="336" w:lineRule="auto"/>
        <w:ind w:firstLine="64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（1）家长协助新生在微信搜索“北京结核病防治”公众号，完成线上肺结核可疑症状及密切接触史筛查。</w:t>
      </w:r>
    </w:p>
    <w:p>
      <w:pPr>
        <w:adjustRightInd w:val="0"/>
        <w:snapToGrid w:val="0"/>
        <w:spacing w:line="336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）各区卫生健康委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疾控局、教委统一安排新生开展肺结核可疑症状筛查及PPD皮肤试验筛查。有肺结核可疑症状者、PPD皮肤试验结果中度阳性及以上者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未接受PPD皮肤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试验者，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要进行X线胸片检查。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胸片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异常需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区级结核病定点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医疗机构（≥15岁）或到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北京儿童医院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＜15岁）进一步检查以明确诊断。单纯性PPD皮肤试验强阳性者（PPD呈强阳性，但除外活动性肺结核），如同意接受预防性治疗可到区级定点医疗机构（≥15岁）或北京儿童医院（＜15岁）就诊，在医生指导下开展预防性治疗。</w:t>
      </w:r>
    </w:p>
    <w:p>
      <w:pPr>
        <w:adjustRightInd w:val="0"/>
        <w:snapToGrid w:val="0"/>
        <w:spacing w:line="336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）学校在新生入学后查验学生的筛查记录。</w:t>
      </w:r>
    </w:p>
    <w:p>
      <w:pPr>
        <w:widowControl/>
        <w:ind w:left="-567" w:leftChars="-270"/>
        <w:jc w:val="center"/>
      </w:pPr>
      <w:r>
        <w:drawing>
          <wp:inline distT="0" distB="0" distL="0" distR="0">
            <wp:extent cx="5006340" cy="5612130"/>
            <wp:effectExtent l="0" t="0" r="3810" b="7620"/>
            <wp:docPr id="6" name="图片 6" descr="E:\02工作\04科室工作\0高中阶段及以下新生筛查\2023\10通知\筛查流程图（已完成要求字体加粗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02工作\04科室工作\0高中阶段及以下新生筛查\2023\10通知\筛查流程图（已完成要求字体加粗）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7258" cy="561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widowControl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18A53765"/>
    <w:rsid w:val="003259C1"/>
    <w:rsid w:val="00E3445D"/>
    <w:rsid w:val="01E741D4"/>
    <w:rsid w:val="054C0EE8"/>
    <w:rsid w:val="1815568F"/>
    <w:rsid w:val="18A53765"/>
    <w:rsid w:val="21077081"/>
    <w:rsid w:val="232C47BE"/>
    <w:rsid w:val="286D7229"/>
    <w:rsid w:val="38257CA3"/>
    <w:rsid w:val="42F330F0"/>
    <w:rsid w:val="446D4083"/>
    <w:rsid w:val="4E154828"/>
    <w:rsid w:val="61690053"/>
    <w:rsid w:val="7AA8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toc 6"/>
    <w:basedOn w:val="1"/>
    <w:next w:val="1"/>
    <w:unhideWhenUsed/>
    <w:qFormat/>
    <w:uiPriority w:val="39"/>
    <w:pPr>
      <w:ind w:firstLine="420"/>
    </w:pPr>
  </w:style>
  <w:style w:type="paragraph" w:styleId="5">
    <w:name w:val="Body Text First Indent"/>
    <w:basedOn w:val="2"/>
    <w:next w:val="4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826</Characters>
  <Lines>0</Lines>
  <Paragraphs>0</Paragraphs>
  <TotalTime>0</TotalTime>
  <ScaleCrop>false</ScaleCrop>
  <LinksUpToDate>false</LinksUpToDate>
  <CharactersWithSpaces>839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2024-05-13T01:57:00Z</dcterms:created>
  <dc:creator>秉</dc:creator>
  <cp:lastModifiedBy>秉</cp:lastModifiedBy>
  <dcterms:modified xsi:type="dcterms:W3CDTF">2024-06-18T08:35:57Z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56E37FC6C3B4423C8330D420F137C253_13</vt:lpwstr>
  </property>
</Properties>
</file>