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29539">
      <w:pPr>
        <w:keepNext w:val="0"/>
        <w:keepLines w:val="0"/>
        <w:widowControl/>
        <w:spacing w:line="240" w:lineRule="auto"/>
        <w:jc w:val="both"/>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val="0"/>
          <w:kern w:val="2"/>
          <w:sz w:val="32"/>
          <w:szCs w:val="32"/>
          <w:lang w:val="en-US" w:eastAsia="zh-CN" w:bidi="ar"/>
        </w:rPr>
        <w:t>附件2</w:t>
      </w:r>
    </w:p>
    <w:p w14:paraId="699FC24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《云南省职业健康检查机构备案管理办法》修改对照表</w:t>
      </w:r>
    </w:p>
    <w:p w14:paraId="134D602C">
      <w:pPr>
        <w:rPr>
          <w:rFonts w:hint="default"/>
          <w:szCs w:val="21"/>
          <w:lang w:val="en-US" w:eastAsia="zh-CN"/>
        </w:rPr>
      </w:pPr>
    </w:p>
    <w:tbl>
      <w:tblPr>
        <w:tblStyle w:val="9"/>
        <w:tblpPr w:leftFromText="180" w:rightFromText="180" w:vertAnchor="text" w:tblpXSpec="center" w:tblpY="1"/>
        <w:tblOverlap w:val="never"/>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5"/>
        <w:gridCol w:w="5020"/>
      </w:tblGrid>
      <w:tr w14:paraId="14CD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25" w:type="dxa"/>
            <w:vAlign w:val="center"/>
          </w:tcPr>
          <w:p w14:paraId="6383DF3E">
            <w:pPr>
              <w:pStyle w:val="2"/>
              <w:keepNext/>
              <w:keepLines/>
              <w:pageBreakBefore w:val="0"/>
              <w:widowControl w:val="0"/>
              <w:kinsoku/>
              <w:wordWrap/>
              <w:overflowPunct/>
              <w:topLinePunct w:val="0"/>
              <w:autoSpaceDE/>
              <w:autoSpaceDN/>
              <w:bidi w:val="0"/>
              <w:adjustRightInd/>
              <w:snapToGrid/>
              <w:spacing w:before="0" w:after="0" w:line="280" w:lineRule="exact"/>
              <w:jc w:val="center"/>
              <w:textAlignment w:val="auto"/>
              <w:outlineLvl w:val="2"/>
              <w:rPr>
                <w:rFonts w:hint="eastAsia" w:ascii="方正黑体_GBK" w:hAnsi="方正黑体_GBK" w:eastAsia="方正黑体_GBK" w:cs="方正黑体_GBK"/>
                <w:b w:val="0"/>
                <w:bCs/>
                <w:sz w:val="21"/>
                <w:szCs w:val="21"/>
                <w:vertAlign w:val="baseline"/>
                <w:lang w:val="en-US" w:eastAsia="zh-CN"/>
              </w:rPr>
            </w:pPr>
            <w:r>
              <w:rPr>
                <w:rFonts w:hint="eastAsia" w:ascii="方正黑体_GBK" w:hAnsi="方正黑体_GBK" w:eastAsia="方正黑体_GBK" w:cs="方正黑体_GBK"/>
                <w:b w:val="0"/>
                <w:bCs/>
                <w:sz w:val="21"/>
                <w:szCs w:val="21"/>
                <w:vertAlign w:val="baseline"/>
                <w:lang w:val="en-US" w:eastAsia="zh-CN"/>
              </w:rPr>
              <w:t>原条款</w:t>
            </w:r>
          </w:p>
        </w:tc>
        <w:tc>
          <w:tcPr>
            <w:tcW w:w="5020" w:type="dxa"/>
            <w:vAlign w:val="center"/>
          </w:tcPr>
          <w:p w14:paraId="0743E612">
            <w:pPr>
              <w:pStyle w:val="2"/>
              <w:keepNext/>
              <w:keepLines/>
              <w:pageBreakBefore w:val="0"/>
              <w:widowControl w:val="0"/>
              <w:kinsoku/>
              <w:wordWrap/>
              <w:overflowPunct/>
              <w:topLinePunct w:val="0"/>
              <w:autoSpaceDE/>
              <w:autoSpaceDN/>
              <w:bidi w:val="0"/>
              <w:adjustRightInd/>
              <w:snapToGrid/>
              <w:spacing w:before="0" w:after="0" w:line="280" w:lineRule="exact"/>
              <w:jc w:val="center"/>
              <w:textAlignment w:val="auto"/>
              <w:outlineLvl w:val="2"/>
              <w:rPr>
                <w:rFonts w:hint="eastAsia" w:ascii="方正黑体_GBK" w:hAnsi="方正黑体_GBK" w:eastAsia="方正黑体_GBK" w:cs="方正黑体_GBK"/>
                <w:b w:val="0"/>
                <w:bCs/>
                <w:sz w:val="21"/>
                <w:szCs w:val="21"/>
                <w:vertAlign w:val="baseline"/>
                <w:lang w:val="en-US" w:eastAsia="zh-CN"/>
              </w:rPr>
            </w:pPr>
            <w:r>
              <w:rPr>
                <w:rFonts w:hint="eastAsia" w:ascii="方正黑体_GBK" w:hAnsi="方正黑体_GBK" w:eastAsia="方正黑体_GBK" w:cs="方正黑体_GBK"/>
                <w:b w:val="0"/>
                <w:bCs/>
                <w:sz w:val="21"/>
                <w:szCs w:val="21"/>
                <w:vertAlign w:val="baseline"/>
                <w:lang w:val="en-US" w:eastAsia="zh-CN"/>
              </w:rPr>
              <w:t>修改后条款</w:t>
            </w:r>
          </w:p>
        </w:tc>
      </w:tr>
      <w:tr w14:paraId="77F4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5" w:type="dxa"/>
            <w:vAlign w:val="center"/>
          </w:tcPr>
          <w:p w14:paraId="741BA69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第一条 为加强职业健康检查工作，规范</w:t>
            </w:r>
            <w:r>
              <w:rPr>
                <w:rFonts w:hint="eastAsia" w:ascii="宋体" w:hAnsi="宋体" w:eastAsia="方正仿宋_GBK"/>
                <w:b w:val="0"/>
                <w:bCs/>
                <w:strike/>
                <w:dstrike w:val="0"/>
                <w:sz w:val="21"/>
                <w:szCs w:val="21"/>
                <w:vertAlign w:val="baseline"/>
                <w:lang w:val="en-US" w:eastAsia="zh-CN"/>
              </w:rPr>
              <w:t>职业健康检查机构管理</w:t>
            </w:r>
            <w:r>
              <w:rPr>
                <w:rFonts w:hint="eastAsia" w:ascii="宋体" w:hAnsi="宋体" w:eastAsia="方正仿宋_GBK"/>
                <w:b w:val="0"/>
                <w:bCs/>
                <w:sz w:val="21"/>
                <w:szCs w:val="21"/>
                <w:vertAlign w:val="baseline"/>
                <w:lang w:val="en-US" w:eastAsia="zh-CN"/>
              </w:rPr>
              <w:t>，强化事中事后监督，保护劳动者健康权益，根据《中华人民共和国职业病防治法》（以下简称《职业病防治法》）、《职业健康检查管理办法》《放射工作人员职业健康管理办法》，制定本办法。</w:t>
            </w:r>
          </w:p>
        </w:tc>
        <w:tc>
          <w:tcPr>
            <w:tcW w:w="5020" w:type="dxa"/>
            <w:vAlign w:val="center"/>
          </w:tcPr>
          <w:p w14:paraId="0ACAE4C7">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第一条 为加强职业健康检查工作，规范</w:t>
            </w:r>
            <w:r>
              <w:rPr>
                <w:rFonts w:hint="eastAsia" w:ascii="宋体" w:hAnsi="宋体" w:eastAsia="方正仿宋_GBK"/>
                <w:b/>
                <w:bCs w:val="0"/>
                <w:sz w:val="21"/>
                <w:szCs w:val="21"/>
                <w:vertAlign w:val="baseline"/>
                <w:lang w:val="en-US" w:eastAsia="zh-CN"/>
              </w:rPr>
              <w:t>承担职业健康检查的医疗卫生机构（以下简称职业健康检查机构）</w:t>
            </w:r>
            <w:r>
              <w:rPr>
                <w:rFonts w:hint="eastAsia" w:ascii="宋体" w:hAnsi="宋体" w:eastAsia="方正仿宋_GBK"/>
                <w:b w:val="0"/>
                <w:bCs/>
                <w:sz w:val="21"/>
                <w:szCs w:val="21"/>
                <w:vertAlign w:val="baseline"/>
                <w:lang w:val="en-US" w:eastAsia="zh-CN"/>
              </w:rPr>
              <w:t>管理，强化事中事后监督，保护劳动者健康权益，根据《中华人民共和国职业病防治法》（以下简称《职业病防治法》）、《职业健康检查管理办法》《放射工作人员职业健康管理办法》，制定本办法。</w:t>
            </w:r>
          </w:p>
        </w:tc>
      </w:tr>
      <w:tr w14:paraId="7FD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125" w:type="dxa"/>
            <w:vAlign w:val="center"/>
          </w:tcPr>
          <w:p w14:paraId="1AC0FD5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第二条 本办法所称职业健康检查是指医疗卫生机构按照国家有关规定，对从事接触职业病危害作业的劳动者进行的上岗前、在岗期间、离岗时的健康检查。本办法所称的职业健康检查机构是指在云南省行政区域内依法具有法人资格，依法取得《医疗机构执业许可证》并开展职业健康检查工作的医疗卫生机构。</w:t>
            </w:r>
          </w:p>
        </w:tc>
        <w:tc>
          <w:tcPr>
            <w:tcW w:w="5020" w:type="dxa"/>
            <w:vAlign w:val="center"/>
          </w:tcPr>
          <w:p w14:paraId="45E6E1FE">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1267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125" w:type="dxa"/>
            <w:vAlign w:val="center"/>
          </w:tcPr>
          <w:p w14:paraId="39CD01A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第三条 本办法适用于在云南省行政区域内开展职业健康检查的机构备案及其监督管理工作。</w:t>
            </w:r>
          </w:p>
        </w:tc>
        <w:tc>
          <w:tcPr>
            <w:tcW w:w="5020" w:type="dxa"/>
            <w:vAlign w:val="center"/>
          </w:tcPr>
          <w:p w14:paraId="5C9A1913">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5713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125" w:type="dxa"/>
            <w:vAlign w:val="center"/>
          </w:tcPr>
          <w:p w14:paraId="363E7F3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第四条 云南省卫生健康委员会（以下简称省卫生健康委）负责全省范围内职业健康检查机构的备案管理工作。</w:t>
            </w:r>
          </w:p>
          <w:p w14:paraId="76FF0FC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县级以上卫生健康主管部门结合职业病防治工作实际需要，充分利用现有资源，统一规划、合理布局；加强职业健康检查机构能力建设，并提供必要的保障条件。</w:t>
            </w:r>
          </w:p>
        </w:tc>
        <w:tc>
          <w:tcPr>
            <w:tcW w:w="5020" w:type="dxa"/>
            <w:vAlign w:val="center"/>
          </w:tcPr>
          <w:p w14:paraId="4C5A1E97">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016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125" w:type="dxa"/>
            <w:vAlign w:val="center"/>
          </w:tcPr>
          <w:p w14:paraId="632CBB7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第五条 职业健康检查机构向省卫生健康委提出备案申请，职业健康检查机构备案工作依申请进行。</w:t>
            </w:r>
          </w:p>
        </w:tc>
        <w:tc>
          <w:tcPr>
            <w:tcW w:w="5020" w:type="dxa"/>
            <w:vAlign w:val="center"/>
          </w:tcPr>
          <w:p w14:paraId="1E1C1AE9">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688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vAlign w:val="center"/>
          </w:tcPr>
          <w:p w14:paraId="59A728A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第六条 开展职业健康检查工作的医疗机构对备案的职业健康检查信息的真实性、准确性、合法性承担全部法律责任，并对出具的职业健康检查报告负责。</w:t>
            </w:r>
          </w:p>
        </w:tc>
        <w:tc>
          <w:tcPr>
            <w:tcW w:w="5020" w:type="dxa"/>
            <w:vAlign w:val="center"/>
          </w:tcPr>
          <w:p w14:paraId="131D4550">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512D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5125" w:type="dxa"/>
            <w:vAlign w:val="center"/>
          </w:tcPr>
          <w:p w14:paraId="14D6F58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第七条 云南省职业健康检查质量控制中心设在云南省疾病预防控制中心，负责云南省行政区域内职业健康检查机构质量控制的日常管理工作，组织职业健康检查机构开展实验室间比对和职业健康检查质量考核，推动职业健康检查机构能力和规范建设。</w:t>
            </w:r>
          </w:p>
          <w:p w14:paraId="1C5A575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州市卫生健康行政部门应当指定本辖区内职业健康检查质量控制机构，负责协助省职业健康检查质量控制中心开展职业健康检查机构的质量控制工作。</w:t>
            </w:r>
          </w:p>
        </w:tc>
        <w:tc>
          <w:tcPr>
            <w:tcW w:w="5020" w:type="dxa"/>
            <w:vAlign w:val="center"/>
          </w:tcPr>
          <w:p w14:paraId="2B8BA094">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p>
        </w:tc>
      </w:tr>
      <w:tr w14:paraId="6B98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5125" w:type="dxa"/>
            <w:vAlign w:val="center"/>
          </w:tcPr>
          <w:p w14:paraId="77A0343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第八条 按照劳动者接触的职业病危害因素，职业健康检查分为以下六类：</w:t>
            </w:r>
          </w:p>
          <w:p w14:paraId="410D7D1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（一）接触粉尘类；</w:t>
            </w:r>
          </w:p>
          <w:p w14:paraId="65CA19D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（二）接触化学因素类；</w:t>
            </w:r>
          </w:p>
          <w:p w14:paraId="37EBE89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（三）接触物理因素类；</w:t>
            </w:r>
          </w:p>
          <w:p w14:paraId="2D7DFE2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（四）接触生物因素类；</w:t>
            </w:r>
          </w:p>
          <w:p w14:paraId="138FC19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（五）接触放射因素类；</w:t>
            </w:r>
          </w:p>
          <w:p w14:paraId="4BA03D1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（六）其他类（特殊作业等）。</w:t>
            </w:r>
          </w:p>
          <w:p w14:paraId="2DDFF0D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以上每类中包含的检查项目，按照《职业健康监护技术规范》（GBZ188）和</w:t>
            </w:r>
            <w:r>
              <w:rPr>
                <w:rFonts w:hint="eastAsia" w:ascii="宋体" w:hAnsi="宋体" w:eastAsia="方正仿宋_GBK"/>
                <w:b w:val="0"/>
                <w:bCs/>
                <w:strike/>
                <w:dstrike w:val="0"/>
                <w:sz w:val="21"/>
                <w:szCs w:val="21"/>
                <w:vertAlign w:val="baseline"/>
                <w:lang w:val="en-US" w:eastAsia="zh-CN"/>
              </w:rPr>
              <w:t>《放射卫生工作人员职业健康监护技术规范》（GBZ235）</w:t>
            </w:r>
            <w:r>
              <w:rPr>
                <w:rFonts w:hint="eastAsia" w:ascii="宋体" w:hAnsi="宋体" w:eastAsia="方正仿宋_GBK"/>
                <w:b w:val="0"/>
                <w:bCs/>
                <w:sz w:val="21"/>
                <w:szCs w:val="21"/>
                <w:vertAlign w:val="baseline"/>
                <w:lang w:val="en-US" w:eastAsia="zh-CN"/>
              </w:rPr>
              <w:t>执行。</w:t>
            </w:r>
          </w:p>
        </w:tc>
        <w:tc>
          <w:tcPr>
            <w:tcW w:w="5020" w:type="dxa"/>
            <w:vAlign w:val="center"/>
          </w:tcPr>
          <w:p w14:paraId="0827CDD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第八条 按照劳动者接触的职业病危害因素，职业健康检查分为以下六类：</w:t>
            </w:r>
          </w:p>
          <w:p w14:paraId="4B7525C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（一）接触粉尘类；</w:t>
            </w:r>
          </w:p>
          <w:p w14:paraId="27EEFDB8">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（二）接触化学因素类；</w:t>
            </w:r>
          </w:p>
          <w:p w14:paraId="79BD474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（三）接触物理因素类；</w:t>
            </w:r>
          </w:p>
          <w:p w14:paraId="15B8B89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（四）接触生物因素类；</w:t>
            </w:r>
          </w:p>
          <w:p w14:paraId="7739B27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（五）接触放射因素类；</w:t>
            </w:r>
          </w:p>
          <w:p w14:paraId="1B01C29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（六）其他类（特殊作业等）。</w:t>
            </w:r>
          </w:p>
          <w:p w14:paraId="47136FE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以上每类中包含的检查项目，按照《职业健康监护技术规范》（GBZ188）和</w:t>
            </w:r>
            <w:r>
              <w:rPr>
                <w:rFonts w:hint="eastAsia" w:ascii="宋体" w:hAnsi="宋体" w:eastAsia="方正仿宋_GBK"/>
                <w:b/>
                <w:bCs w:val="0"/>
                <w:sz w:val="21"/>
                <w:szCs w:val="21"/>
                <w:vertAlign w:val="baseline"/>
                <w:lang w:val="en-US" w:eastAsia="zh-CN"/>
              </w:rPr>
              <w:t>《放射工作人员职业健康要求及监护规范》（GBZ98）</w:t>
            </w:r>
            <w:r>
              <w:rPr>
                <w:rFonts w:hint="eastAsia" w:ascii="宋体" w:hAnsi="宋体" w:eastAsia="方正仿宋_GBK"/>
                <w:b w:val="0"/>
                <w:bCs/>
                <w:sz w:val="21"/>
                <w:szCs w:val="21"/>
                <w:vertAlign w:val="baseline"/>
                <w:lang w:val="en-US" w:eastAsia="zh-CN"/>
              </w:rPr>
              <w:t>执行。</w:t>
            </w:r>
          </w:p>
        </w:tc>
      </w:tr>
      <w:tr w14:paraId="6F04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4EE6A4E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第九条 </w:t>
            </w:r>
            <w:r>
              <w:rPr>
                <w:rFonts w:hint="eastAsia" w:ascii="宋体" w:hAnsi="宋体" w:eastAsia="方正仿宋_GBK"/>
                <w:b w:val="0"/>
                <w:bCs/>
                <w:strike/>
                <w:dstrike w:val="0"/>
                <w:sz w:val="21"/>
                <w:szCs w:val="21"/>
                <w:vertAlign w:val="baseline"/>
                <w:lang w:val="en-US" w:eastAsia="zh-CN"/>
              </w:rPr>
              <w:t>承担职业健康检查的医疗卫生机构（以下简称职业健康检查机构）</w:t>
            </w:r>
            <w:r>
              <w:rPr>
                <w:rFonts w:hint="eastAsia" w:ascii="宋体" w:hAnsi="宋体" w:eastAsia="方正仿宋_GBK"/>
                <w:b w:val="0"/>
                <w:bCs/>
                <w:sz w:val="21"/>
                <w:szCs w:val="21"/>
                <w:vertAlign w:val="baseline"/>
                <w:lang w:val="en-US" w:eastAsia="zh-CN"/>
              </w:rPr>
              <w:t>备案时，应当具备以下条件：</w:t>
            </w:r>
          </w:p>
          <w:p w14:paraId="2D356CC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（一）持有《医疗机构执业许可证》，涉及放射检查项目的还应当持有《放射诊疗许可证》；</w:t>
            </w:r>
          </w:p>
          <w:p w14:paraId="19EB85D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（二）具有与备案开展的职业健康检查类别和项目相适应的检查场所、候检场所和检验室；</w:t>
            </w:r>
          </w:p>
          <w:p w14:paraId="00D5C46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（三）具有与备案开展的职业健康检查类别和项目相适应的执业医师、护士等医疗卫生技术人员（见附件1）；</w:t>
            </w:r>
          </w:p>
          <w:p w14:paraId="4F55289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（四）至少具有3名取得职业病诊断资格的执业医师；  </w:t>
            </w:r>
          </w:p>
          <w:p w14:paraId="0F11ABA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（五）具有与备案开展的职业健康检查类别和项目相适应的仪器、设备；具有相应职业卫生生物监测能力，建立满足检验需要的实验室或者与</w:t>
            </w:r>
            <w:r>
              <w:rPr>
                <w:rFonts w:hint="eastAsia" w:ascii="宋体" w:hAnsi="宋体" w:eastAsia="方正仿宋_GBK"/>
                <w:b w:val="0"/>
                <w:bCs/>
                <w:strike/>
                <w:dstrike w:val="0"/>
                <w:sz w:val="21"/>
                <w:szCs w:val="21"/>
                <w:vertAlign w:val="baseline"/>
                <w:lang w:val="en-US" w:eastAsia="zh-CN"/>
              </w:rPr>
              <w:t>省内有资质的机构签订实验室检验委托协议</w:t>
            </w:r>
            <w:r>
              <w:rPr>
                <w:rFonts w:hint="eastAsia" w:ascii="宋体" w:hAnsi="宋体" w:eastAsia="方正仿宋_GBK"/>
                <w:b w:val="0"/>
                <w:bCs/>
                <w:sz w:val="21"/>
                <w:szCs w:val="21"/>
                <w:vertAlign w:val="baseline"/>
                <w:lang w:val="en-US" w:eastAsia="zh-CN"/>
              </w:rPr>
              <w:t>（见附件2）；</w:t>
            </w:r>
          </w:p>
          <w:p w14:paraId="599758E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（六）建立职业健康检查质量管理制度（见附件3）；</w:t>
            </w:r>
          </w:p>
          <w:p w14:paraId="0E79A97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（七）具有与职业健康检查信息报告相应的条件（见附件4）。</w:t>
            </w:r>
          </w:p>
        </w:tc>
        <w:tc>
          <w:tcPr>
            <w:tcW w:w="5020" w:type="dxa"/>
            <w:vAlign w:val="center"/>
          </w:tcPr>
          <w:p w14:paraId="13590A4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第九条 </w:t>
            </w:r>
            <w:r>
              <w:rPr>
                <w:rFonts w:hint="eastAsia" w:ascii="宋体" w:hAnsi="宋体" w:eastAsia="方正仿宋_GBK"/>
                <w:b/>
                <w:bCs w:val="0"/>
                <w:sz w:val="21"/>
                <w:szCs w:val="21"/>
                <w:vertAlign w:val="baseline"/>
                <w:lang w:val="en-US" w:eastAsia="zh-CN"/>
              </w:rPr>
              <w:t>职业健康检查机构</w:t>
            </w:r>
            <w:r>
              <w:rPr>
                <w:rFonts w:hint="eastAsia" w:ascii="宋体" w:hAnsi="宋体" w:eastAsia="方正仿宋_GBK"/>
                <w:b w:val="0"/>
                <w:bCs/>
                <w:sz w:val="21"/>
                <w:szCs w:val="21"/>
                <w:vertAlign w:val="baseline"/>
                <w:lang w:val="en-US" w:eastAsia="zh-CN"/>
              </w:rPr>
              <w:t>备案时，应当具备以下条件：</w:t>
            </w:r>
          </w:p>
          <w:p w14:paraId="486B42F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（一）持有《医疗机构执业许可证》，涉及放射检查项目的还应当持有《放射诊疗许可证》；</w:t>
            </w:r>
          </w:p>
          <w:p w14:paraId="59DB073F">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（二）具有与备案开展的职业健康检查类别和项目相适应的检查场所、候检场所和检验室，</w:t>
            </w:r>
            <w:r>
              <w:rPr>
                <w:rFonts w:hint="eastAsia" w:ascii="宋体" w:hAnsi="宋体" w:eastAsia="方正仿宋_GBK"/>
                <w:b/>
                <w:bCs w:val="0"/>
                <w:sz w:val="21"/>
                <w:szCs w:val="21"/>
                <w:vertAlign w:val="baseline"/>
                <w:lang w:val="en-US" w:eastAsia="zh-CN"/>
              </w:rPr>
              <w:t>建筑总面积不少于400平方米，每个独立的检查室使用面积不少于6平方米；</w:t>
            </w:r>
          </w:p>
          <w:p w14:paraId="307702B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（三）具有与备案开展的职业健康检查类别和项目相适应的执业医师、护士等医疗卫生技术人员（见附件1）；</w:t>
            </w:r>
          </w:p>
          <w:p w14:paraId="64B4097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（四）至少具有3名取得职业病诊断资格的执业医师；  </w:t>
            </w:r>
          </w:p>
          <w:p w14:paraId="4405F5F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（五）具有与备案开展的职业健康检查类别和项目相适应的仪器、设备；具有相应职业卫生生物监测能力，建立满足检验需要的实验室或者与省内</w:t>
            </w:r>
            <w:r>
              <w:rPr>
                <w:rFonts w:hint="eastAsia" w:ascii="宋体" w:hAnsi="宋体" w:eastAsia="方正仿宋_GBK"/>
                <w:b/>
                <w:bCs w:val="0"/>
                <w:sz w:val="21"/>
                <w:szCs w:val="21"/>
                <w:vertAlign w:val="baseline"/>
                <w:lang w:val="en-US" w:eastAsia="zh-CN"/>
              </w:rPr>
              <w:t>已备案开展化学因素类检查的职业健康检查机构签订实验室检验委托协议（见附件2），受委托机构应保证检验结果质量，且不得将受委托项目再次委托；</w:t>
            </w:r>
          </w:p>
          <w:p w14:paraId="3653AE28">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（六）建立职业健康检查质量管理制度（见附件3）；</w:t>
            </w:r>
          </w:p>
          <w:p w14:paraId="6FA28ED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（七）具有与职业健康检查信息报告相应的条件（见附件4）。</w:t>
            </w:r>
          </w:p>
        </w:tc>
      </w:tr>
      <w:tr w14:paraId="3DF9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2C1FDA7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第十条 </w:t>
            </w:r>
            <w:r>
              <w:rPr>
                <w:rFonts w:hint="eastAsia" w:ascii="宋体" w:hAnsi="宋体" w:eastAsia="方正仿宋_GBK"/>
                <w:b w:val="0"/>
                <w:bCs/>
                <w:strike/>
                <w:dstrike w:val="0"/>
                <w:sz w:val="21"/>
                <w:szCs w:val="21"/>
                <w:vertAlign w:val="baseline"/>
                <w:lang w:val="en-US" w:eastAsia="zh-CN"/>
              </w:rPr>
              <w:t>承担职业健康检查的机构应当具备执行《职业健康监护技术规范》（GBZ188）、《放射工作人员职业健康监护技术规范》(GBZ235）的能力</w:t>
            </w:r>
          </w:p>
        </w:tc>
        <w:tc>
          <w:tcPr>
            <w:tcW w:w="5020" w:type="dxa"/>
            <w:vAlign w:val="center"/>
          </w:tcPr>
          <w:p w14:paraId="2DE2DBD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 xml:space="preserve">第十条 </w:t>
            </w:r>
            <w:r>
              <w:rPr>
                <w:rFonts w:hint="eastAsia" w:ascii="宋体" w:hAnsi="宋体" w:eastAsia="方正仿宋_GBK"/>
                <w:b/>
                <w:bCs w:val="0"/>
                <w:sz w:val="21"/>
                <w:szCs w:val="21"/>
                <w:vertAlign w:val="baseline"/>
                <w:lang w:val="en-US" w:eastAsia="zh-CN"/>
              </w:rPr>
              <w:t>职业健康检查机构应当具有与所申请检查类别和项目范围相适应的，具备执行《职业健康监护技术规范》（GBZ188）、《放射工作人员职业健康要求及监护规范》（GBZ98）的能力。</w:t>
            </w:r>
          </w:p>
        </w:tc>
      </w:tr>
      <w:tr w14:paraId="778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7E52904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第十一条 职业健康检查机构可以在执业登记机关管辖区域内开展外出职业健康检查。外出职业健康检查应当具有开展外出职业健康检查项目所需的仪器、设备、专用车辆等条件（见附件2）。</w:t>
            </w:r>
          </w:p>
          <w:p w14:paraId="07013733">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超出《医疗机构执业许可证》发证机关辖区开展外出职业健康检查的，应具备较强的综合检查能力，</w:t>
            </w:r>
            <w:r>
              <w:rPr>
                <w:rFonts w:hint="eastAsia" w:ascii="宋体" w:hAnsi="宋体" w:eastAsia="方正仿宋_GBK"/>
                <w:b w:val="0"/>
                <w:bCs/>
                <w:strike/>
                <w:dstrike w:val="0"/>
                <w:sz w:val="21"/>
                <w:szCs w:val="21"/>
                <w:vertAlign w:val="baseline"/>
                <w:lang w:val="en-US" w:eastAsia="zh-CN"/>
              </w:rPr>
              <w:t>提出申请后由省卫生健康委指定其开展外出职业健康检查的区域。</w:t>
            </w:r>
          </w:p>
        </w:tc>
        <w:tc>
          <w:tcPr>
            <w:tcW w:w="5020" w:type="dxa"/>
            <w:vAlign w:val="center"/>
          </w:tcPr>
          <w:p w14:paraId="0FFF9B12">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第十一条 职业健康检查机构可以在执业登记机关管辖区域内开展外出职业健康检查。开展外出职业健康检查</w:t>
            </w:r>
            <w:r>
              <w:rPr>
                <w:rFonts w:hint="eastAsia" w:ascii="宋体" w:hAnsi="宋体" w:eastAsia="方正仿宋_GBK"/>
                <w:b/>
                <w:bCs w:val="0"/>
                <w:sz w:val="21"/>
                <w:szCs w:val="21"/>
                <w:vertAlign w:val="baseline"/>
                <w:lang w:val="en-US" w:eastAsia="zh-CN"/>
              </w:rPr>
              <w:t>的机构</w:t>
            </w:r>
            <w:r>
              <w:rPr>
                <w:rFonts w:hint="eastAsia" w:ascii="宋体" w:hAnsi="宋体" w:eastAsia="方正仿宋_GBK"/>
                <w:b w:val="0"/>
                <w:bCs/>
                <w:sz w:val="21"/>
                <w:szCs w:val="21"/>
                <w:vertAlign w:val="baseline"/>
                <w:lang w:val="en-US" w:eastAsia="zh-CN"/>
              </w:rPr>
              <w:t>应当具有开展外出职业健康检查项目所需的仪器、设备、专用车辆等条件（见附件2）</w:t>
            </w:r>
            <w:r>
              <w:rPr>
                <w:rFonts w:hint="eastAsia" w:ascii="宋体" w:hAnsi="宋体" w:eastAsia="方正仿宋_GBK"/>
                <w:b/>
                <w:bCs w:val="0"/>
                <w:sz w:val="21"/>
                <w:szCs w:val="21"/>
                <w:vertAlign w:val="baseline"/>
                <w:lang w:val="en-US" w:eastAsia="zh-CN"/>
              </w:rPr>
              <w:t>，应向所在地县级卫生健康行政部门报备</w:t>
            </w:r>
            <w:r>
              <w:rPr>
                <w:rFonts w:hint="eastAsia" w:ascii="宋体" w:hAnsi="宋体" w:eastAsia="方正仿宋_GBK"/>
                <w:b w:val="0"/>
                <w:bCs/>
                <w:sz w:val="21"/>
                <w:szCs w:val="21"/>
                <w:vertAlign w:val="baseline"/>
                <w:lang w:val="en-US" w:eastAsia="zh-CN"/>
              </w:rPr>
              <w:t>。</w:t>
            </w:r>
          </w:p>
          <w:p w14:paraId="246319FD">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超出《医疗机构执业许可证》发证机关辖区开展外出职业健康检查的，应具备较强的综合检查能力，</w:t>
            </w:r>
            <w:r>
              <w:rPr>
                <w:rFonts w:hint="eastAsia" w:ascii="宋体" w:hAnsi="宋体" w:eastAsia="方正仿宋_GBK"/>
                <w:b/>
                <w:bCs w:val="0"/>
                <w:sz w:val="21"/>
                <w:szCs w:val="21"/>
                <w:vertAlign w:val="baseline"/>
                <w:lang w:val="en-US" w:eastAsia="zh-CN"/>
              </w:rPr>
              <w:t>并向省卫生健康委提出申请，省卫生健康委组织相关专家对其外出职业健康检查能力进行核定后备案，可以在全省范围内开展外出职业健康检查。</w:t>
            </w:r>
          </w:p>
        </w:tc>
      </w:tr>
      <w:tr w14:paraId="35F4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5125" w:type="dxa"/>
            <w:vAlign w:val="center"/>
          </w:tcPr>
          <w:p w14:paraId="59C77EF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第十二条 职业健康检查机构备案时应当指定主检医师。主检医师应当具备以下条件：</w:t>
            </w:r>
          </w:p>
          <w:p w14:paraId="72103C30">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（一）具有执业医师证书；</w:t>
            </w:r>
          </w:p>
          <w:p w14:paraId="2E9B3DF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（二）具有中级以上专业技术职务任职资格；</w:t>
            </w:r>
          </w:p>
          <w:p w14:paraId="65BB2088">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（三）具有职业病诊断资格；</w:t>
            </w:r>
          </w:p>
          <w:p w14:paraId="7E3321DF">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（四）从事职业健康检查相关工作三年以上，熟悉职业卫生和职业病诊断相关标准。</w:t>
            </w:r>
          </w:p>
          <w:p w14:paraId="67818AE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（五）熟悉掌握相关法律法规。</w:t>
            </w:r>
          </w:p>
          <w:p w14:paraId="1E2BD26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主检医师负责确定职业健康检查项目和周期，对职业健康检查过程进行质量控制，审核职业健康检查报告。</w:t>
            </w:r>
          </w:p>
        </w:tc>
        <w:tc>
          <w:tcPr>
            <w:tcW w:w="5020" w:type="dxa"/>
            <w:vAlign w:val="center"/>
          </w:tcPr>
          <w:p w14:paraId="599FCB3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第十二条 职业健康检查机构备案时应当指定主检医师。主检医师应当具备以下条件：</w:t>
            </w:r>
          </w:p>
          <w:p w14:paraId="3F6D93F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（一）具有执业医师证书</w:t>
            </w:r>
            <w:r>
              <w:rPr>
                <w:rFonts w:hint="eastAsia" w:ascii="宋体" w:hAnsi="宋体" w:eastAsia="方正仿宋_GBK"/>
                <w:b/>
                <w:bCs w:val="0"/>
                <w:strike w:val="0"/>
                <w:dstrike w:val="0"/>
                <w:sz w:val="21"/>
                <w:szCs w:val="21"/>
                <w:vertAlign w:val="baseline"/>
                <w:lang w:val="en-US" w:eastAsia="zh-CN"/>
              </w:rPr>
              <w:t>，主要执业地点在本机构</w:t>
            </w:r>
            <w:r>
              <w:rPr>
                <w:rFonts w:hint="eastAsia" w:ascii="宋体" w:hAnsi="宋体" w:eastAsia="方正仿宋_GBK"/>
                <w:b w:val="0"/>
                <w:bCs/>
                <w:strike w:val="0"/>
                <w:dstrike w:val="0"/>
                <w:sz w:val="21"/>
                <w:szCs w:val="21"/>
                <w:vertAlign w:val="baseline"/>
                <w:lang w:val="en-US" w:eastAsia="zh-CN"/>
              </w:rPr>
              <w:t>；</w:t>
            </w:r>
          </w:p>
          <w:p w14:paraId="1BA3C70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（二）具有中级以上专业技术职务任职资格；</w:t>
            </w:r>
          </w:p>
          <w:p w14:paraId="7B72575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（三）具有职业病诊断资格；</w:t>
            </w:r>
          </w:p>
          <w:p w14:paraId="54CA2DC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（四）从事职业健康检查相关工作三年以上，熟悉职业卫生和职业病诊断相关标准。</w:t>
            </w:r>
          </w:p>
          <w:p w14:paraId="645CFEB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（五）熟悉掌握相关法律法规。</w:t>
            </w:r>
          </w:p>
          <w:p w14:paraId="343991D3">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主检医师负责确定职业健康检查项目和周期，对职业健康检查过程进行质量控制，审核职业健康检查报告。</w:t>
            </w:r>
          </w:p>
        </w:tc>
      </w:tr>
      <w:tr w14:paraId="7CE1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25" w:type="dxa"/>
            <w:vAlign w:val="center"/>
          </w:tcPr>
          <w:p w14:paraId="363450C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第十三条 医疗卫生机构开展职业健康检查，应当在开展之日起15个工作日内向省卫生健康委备案。</w:t>
            </w:r>
          </w:p>
        </w:tc>
        <w:tc>
          <w:tcPr>
            <w:tcW w:w="5020" w:type="dxa"/>
            <w:vAlign w:val="center"/>
          </w:tcPr>
          <w:p w14:paraId="25E3912A">
            <w:pPr>
              <w:pStyle w:val="2"/>
              <w:keepNext/>
              <w:keepLines/>
              <w:pageBreakBefore w:val="0"/>
              <w:widowControl w:val="0"/>
              <w:kinsoku/>
              <w:wordWrap/>
              <w:overflowPunct/>
              <w:topLinePunct w:val="0"/>
              <w:autoSpaceDE/>
              <w:autoSpaceDN/>
              <w:bidi w:val="0"/>
              <w:adjustRightInd/>
              <w:snapToGrid/>
              <w:spacing w:before="0" w:after="0" w:line="280" w:lineRule="exact"/>
              <w:ind w:firstLine="422" w:firstLineChars="200"/>
              <w:jc w:val="both"/>
              <w:textAlignment w:val="auto"/>
              <w:outlineLvl w:val="2"/>
              <w:rPr>
                <w:rFonts w:hint="eastAsia" w:ascii="宋体" w:hAnsi="宋体" w:eastAsia="方正仿宋_GBK"/>
                <w:b/>
                <w:bCs w:val="0"/>
                <w:sz w:val="21"/>
                <w:szCs w:val="21"/>
                <w:vertAlign w:val="baseline"/>
                <w:lang w:val="en-US" w:eastAsia="zh-CN"/>
              </w:rPr>
            </w:pPr>
          </w:p>
        </w:tc>
      </w:tr>
      <w:tr w14:paraId="5E11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0" w:hRule="atLeast"/>
          <w:jc w:val="center"/>
        </w:trPr>
        <w:tc>
          <w:tcPr>
            <w:tcW w:w="5125" w:type="dxa"/>
            <w:vAlign w:val="center"/>
          </w:tcPr>
          <w:p w14:paraId="031BD6A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第十四条  申请职业健康检查机构备案的，应当提供以下材料：</w:t>
            </w:r>
          </w:p>
          <w:p w14:paraId="46ED9FB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（一）《医疗机构执业许可证》（涉及放射检查项目的还应取得有效的《放射诊疗许可证》）及副本（复印件）；</w:t>
            </w:r>
          </w:p>
          <w:p w14:paraId="7369F76A">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（二）具有与备案开展的职业健康检查类别和项目相适应的检查场所、候检场所和检验室的有关资料；</w:t>
            </w:r>
          </w:p>
          <w:p w14:paraId="3819063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（三）与备案开展的职业健康检查类别和项目相适应的执业医师、护士等医疗卫生技术人员的有关资料（按附件1要求填报）；</w:t>
            </w:r>
          </w:p>
          <w:p w14:paraId="4BCBB6F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（四）至少具有3名取得职业病诊断资格的执业医师的有关资料（按附件1要求填报）；</w:t>
            </w:r>
          </w:p>
          <w:p w14:paraId="0391FD1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五）与备案开展的职业健康检查类别和项目相适应的仪器、设备的有关资料（按附件2要求填报），与开展外出职业健康检查相适应的职业健康检查仪器、设备、专用车辆等条件的有关资料（仅开展外出职业健康检查的机构提交）（按附件2要求填报）；</w:t>
            </w:r>
          </w:p>
          <w:p w14:paraId="7642CEB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（六）职业健康检查质量管理制度有关资料（按附件3要求填报）；</w:t>
            </w:r>
          </w:p>
          <w:p w14:paraId="2496EAA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（七）申请备案的职业健康检查类别和项目（在职业健康检查机构开展项目备案登记表上勾选）；</w:t>
            </w:r>
          </w:p>
        </w:tc>
        <w:tc>
          <w:tcPr>
            <w:tcW w:w="5020" w:type="dxa"/>
            <w:vAlign w:val="center"/>
          </w:tcPr>
          <w:p w14:paraId="1FD2857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第十四条  申请职业健康检查机构备案的，应当提供以下材料：</w:t>
            </w:r>
          </w:p>
          <w:p w14:paraId="1653973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（一）《医疗机构执业许可证》（涉及放射检查项目的还应取得有效的《放射诊疗许可证》）及副本（复印件）；</w:t>
            </w:r>
          </w:p>
          <w:p w14:paraId="1669D47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（二）具有与备案开展的职业健康检查类别和项目相适应的检查场所、候检场所和检验室的有关资料；</w:t>
            </w:r>
          </w:p>
          <w:p w14:paraId="58B4E31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（三）与备案开展的职业健康检查类别和项目相适应的执业医师、护士等医疗卫生技术人员的有关资料（按附件1要求填报）；</w:t>
            </w:r>
          </w:p>
          <w:p w14:paraId="7CA4A38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（四）至少具有3名取得职业病诊断资格的执业医师的有关资料（按附件1要求填报）；</w:t>
            </w:r>
          </w:p>
          <w:p w14:paraId="2EE5BC8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（五）与备案开展的职业健康检查类别和项目相适应的仪器、设备的有关资料（按附件2要求填报），与开展外出职业健康检查相适应的职业健康检查仪器、设备、专用车辆等条件的有关资料（按附件2要求填报）</w:t>
            </w:r>
            <w:r>
              <w:rPr>
                <w:rFonts w:hint="eastAsia" w:ascii="宋体" w:hAnsi="宋体" w:eastAsia="方正仿宋_GBK"/>
                <w:b/>
                <w:bCs w:val="0"/>
                <w:sz w:val="21"/>
                <w:szCs w:val="21"/>
                <w:vertAlign w:val="baseline"/>
                <w:lang w:val="en-US" w:eastAsia="zh-CN"/>
              </w:rPr>
              <w:t>以及开展外出职业健康检查项目备案申请表</w:t>
            </w:r>
            <w:r>
              <w:rPr>
                <w:rFonts w:hint="eastAsia" w:ascii="宋体" w:hAnsi="宋体" w:eastAsia="方正仿宋_GBK"/>
                <w:b w:val="0"/>
                <w:bCs/>
                <w:sz w:val="21"/>
                <w:szCs w:val="21"/>
                <w:vertAlign w:val="baseline"/>
                <w:lang w:val="en-US" w:eastAsia="zh-CN"/>
              </w:rPr>
              <w:t>（附件8）</w:t>
            </w:r>
            <w:r>
              <w:rPr>
                <w:rFonts w:hint="eastAsia" w:ascii="宋体" w:hAnsi="宋体" w:eastAsia="方正仿宋_GBK"/>
                <w:b/>
                <w:bCs w:val="0"/>
                <w:color w:val="auto"/>
                <w:sz w:val="21"/>
                <w:szCs w:val="21"/>
                <w:vertAlign w:val="baseline"/>
                <w:lang w:val="en-US" w:eastAsia="zh-CN"/>
              </w:rPr>
              <w:t>（仅开展外出职业健康检查的机构提交）</w:t>
            </w:r>
            <w:r>
              <w:rPr>
                <w:rFonts w:hint="eastAsia" w:ascii="宋体" w:hAnsi="宋体" w:eastAsia="方正仿宋_GBK"/>
                <w:b w:val="0"/>
                <w:bCs/>
                <w:sz w:val="21"/>
                <w:szCs w:val="21"/>
                <w:vertAlign w:val="baseline"/>
                <w:lang w:val="en-US" w:eastAsia="zh-CN"/>
              </w:rPr>
              <w:t>；</w:t>
            </w:r>
          </w:p>
          <w:p w14:paraId="3622210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（六）职业健康检查质量管理制度有关资料（按附件3要求填报）；</w:t>
            </w:r>
          </w:p>
          <w:p w14:paraId="5EBFFB9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val="0"/>
                <w:bCs/>
                <w:sz w:val="21"/>
                <w:szCs w:val="21"/>
                <w:vertAlign w:val="baseline"/>
                <w:lang w:val="en-US" w:eastAsia="zh-CN"/>
              </w:rPr>
              <w:t>（七）申请备案的职业健康检查类别和项目（在职业健康检查机构开展项目备案登记表上勾选）</w:t>
            </w:r>
          </w:p>
        </w:tc>
      </w:tr>
      <w:tr w14:paraId="502E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jc w:val="center"/>
        </w:trPr>
        <w:tc>
          <w:tcPr>
            <w:tcW w:w="5125" w:type="dxa"/>
            <w:vAlign w:val="center"/>
          </w:tcPr>
          <w:p w14:paraId="5B13DDE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第十五条 省卫生健康委政务服务窗口（以下简称“服务窗口”）应按照有关规定对申请资料的完整性、是否符合法定形式进行审查，对符合备案要求的，应在10个工作日内完成备案。备案完成后，服务窗口通知申请单位凭介绍信等领取《云南省职业健康检查机构备案回执》（见附件6）。</w:t>
            </w:r>
          </w:p>
          <w:p w14:paraId="42EFE13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《云南省职业健康检查机构备案回执》载明如下内容：机构名称、法定代表人、机构地址、备案的职业健康检查类别及项目，外出开展职业健康检查工作区域范围等。</w:t>
            </w:r>
          </w:p>
        </w:tc>
        <w:tc>
          <w:tcPr>
            <w:tcW w:w="5020" w:type="dxa"/>
            <w:vAlign w:val="center"/>
          </w:tcPr>
          <w:p w14:paraId="25F7375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第十五条 职业健康检查机构通过云南省政府政务服务平台（以下简称政务服务平台）“医疗卫生机构开展职业健康检查备案”事项提交备案申请材料，省卫生健康委对材料进行审查，根据下列情况作出是否受理的处理意见：</w:t>
            </w:r>
          </w:p>
          <w:p w14:paraId="1133F4D3">
            <w:pPr>
              <w:pStyle w:val="2"/>
              <w:keepNext/>
              <w:keepLines/>
              <w:pageBreakBefore w:val="0"/>
              <w:widowControl w:val="0"/>
              <w:kinsoku/>
              <w:wordWrap/>
              <w:overflowPunct/>
              <w:topLinePunct w:val="0"/>
              <w:autoSpaceDE/>
              <w:autoSpaceDN/>
              <w:bidi w:val="0"/>
              <w:adjustRightInd/>
              <w:snapToGrid/>
              <w:spacing w:before="0" w:after="0" w:line="280" w:lineRule="exact"/>
              <w:ind w:firstLine="422" w:firstLineChars="200"/>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（一）申请材料不齐全或者不符合规定内容及形式的，在5个工作日内通过平台反馈机构在规定期限内需要补正的相关材料及内容；机构逾期不补正或者补正不完全的，视为放弃备案；</w:t>
            </w:r>
          </w:p>
          <w:p w14:paraId="5F2E2D64">
            <w:pPr>
              <w:pStyle w:val="2"/>
              <w:keepNext/>
              <w:keepLines/>
              <w:pageBreakBefore w:val="0"/>
              <w:widowControl w:val="0"/>
              <w:kinsoku/>
              <w:wordWrap/>
              <w:overflowPunct/>
              <w:topLinePunct w:val="0"/>
              <w:autoSpaceDE/>
              <w:autoSpaceDN/>
              <w:bidi w:val="0"/>
              <w:adjustRightInd/>
              <w:snapToGrid/>
              <w:spacing w:before="0" w:after="0" w:line="280" w:lineRule="exact"/>
              <w:ind w:firstLine="422"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（二）申请材料齐全且符合规定要求的，或者机构按照省卫生健康委初审后书面告知的要求提交全部补正材料及内容的，应当在5个工作日内予以受理。</w:t>
            </w:r>
          </w:p>
        </w:tc>
      </w:tr>
      <w:tr w14:paraId="5B98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5125" w:type="dxa"/>
            <w:vAlign w:val="center"/>
          </w:tcPr>
          <w:p w14:paraId="516929A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p>
        </w:tc>
        <w:tc>
          <w:tcPr>
            <w:tcW w:w="5020" w:type="dxa"/>
            <w:vAlign w:val="center"/>
          </w:tcPr>
          <w:p w14:paraId="574E6FA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第十六条 省卫生健康委在受理备案申请后，应当及时向机构发出《机构申请备案受理通知》，受理时间从作出受理决定之日算起。</w:t>
            </w:r>
          </w:p>
          <w:p w14:paraId="35754670">
            <w:pPr>
              <w:pStyle w:val="2"/>
              <w:keepNext/>
              <w:keepLines/>
              <w:pageBreakBefore w:val="0"/>
              <w:widowControl w:val="0"/>
              <w:kinsoku/>
              <w:wordWrap/>
              <w:overflowPunct/>
              <w:topLinePunct w:val="0"/>
              <w:autoSpaceDE/>
              <w:autoSpaceDN/>
              <w:bidi w:val="0"/>
              <w:adjustRightInd/>
              <w:snapToGrid/>
              <w:spacing w:before="0" w:after="0" w:line="280" w:lineRule="exact"/>
              <w:ind w:firstLine="422" w:firstLineChars="200"/>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省卫生健康委在受理备案申请之日起10个工作日内完成备案，办理备案回执，并按照申请机构填写的地址及联系人送达《云南省职业健康检查机构备案回执》。</w:t>
            </w:r>
          </w:p>
          <w:p w14:paraId="5993674B">
            <w:pPr>
              <w:pStyle w:val="2"/>
              <w:keepNext/>
              <w:keepLines/>
              <w:pageBreakBefore w:val="0"/>
              <w:widowControl w:val="0"/>
              <w:kinsoku/>
              <w:wordWrap/>
              <w:overflowPunct/>
              <w:topLinePunct w:val="0"/>
              <w:autoSpaceDE/>
              <w:autoSpaceDN/>
              <w:bidi w:val="0"/>
              <w:adjustRightInd/>
              <w:snapToGrid/>
              <w:spacing w:before="0" w:after="0" w:line="280" w:lineRule="exact"/>
              <w:ind w:firstLine="422"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《云南省职业健康检查机构备案回执》载明如下内容：机构名称、法定代表人、机构地址、备案的职业健康检查类别及项目，外出开展职业健康检查工作区域范围等。</w:t>
            </w:r>
          </w:p>
        </w:tc>
      </w:tr>
      <w:tr w14:paraId="0658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125" w:type="dxa"/>
            <w:vAlign w:val="center"/>
          </w:tcPr>
          <w:p w14:paraId="2D7DC97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第十六条</w:t>
            </w:r>
            <w:r>
              <w:rPr>
                <w:rFonts w:hint="eastAsia" w:ascii="宋体" w:hAnsi="宋体" w:eastAsia="方正仿宋_GBK"/>
                <w:b w:val="0"/>
                <w:bCs/>
                <w:strike w:val="0"/>
                <w:dstrike w:val="0"/>
                <w:sz w:val="21"/>
                <w:szCs w:val="21"/>
                <w:vertAlign w:val="baseline"/>
                <w:lang w:val="en-US" w:eastAsia="zh-CN"/>
              </w:rPr>
              <w:t xml:space="preserve"> 属于本办法规定的备案范围的职业健康检查机构，当机构名称、机构地址、法定代表人、备案的职业健康检查类别及项目等备案信息发生变化时，职业健康检查机构应当自信息发生变化之日起10个工作日内</w:t>
            </w:r>
            <w:r>
              <w:rPr>
                <w:rFonts w:hint="eastAsia" w:ascii="宋体" w:hAnsi="宋体" w:eastAsia="方正仿宋_GBK"/>
                <w:b w:val="0"/>
                <w:bCs/>
                <w:strike/>
                <w:dstrike w:val="0"/>
                <w:sz w:val="21"/>
                <w:szCs w:val="21"/>
                <w:vertAlign w:val="baseline"/>
                <w:lang w:val="en-US" w:eastAsia="zh-CN"/>
              </w:rPr>
              <w:t>向服务窗口提交变更信息</w:t>
            </w:r>
            <w:r>
              <w:rPr>
                <w:rFonts w:hint="eastAsia" w:ascii="宋体" w:hAnsi="宋体" w:eastAsia="方正仿宋_GBK"/>
                <w:b w:val="0"/>
                <w:bCs/>
                <w:strike w:val="0"/>
                <w:dstrike w:val="0"/>
                <w:sz w:val="21"/>
                <w:szCs w:val="21"/>
                <w:vertAlign w:val="baseline"/>
                <w:lang w:val="en-US" w:eastAsia="zh-CN"/>
              </w:rPr>
              <w:t>。</w:t>
            </w:r>
          </w:p>
        </w:tc>
        <w:tc>
          <w:tcPr>
            <w:tcW w:w="5020" w:type="dxa"/>
            <w:vAlign w:val="center"/>
          </w:tcPr>
          <w:p w14:paraId="24E86A6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第十七条</w:t>
            </w:r>
            <w:r>
              <w:rPr>
                <w:rFonts w:hint="eastAsia" w:ascii="宋体" w:hAnsi="宋体" w:eastAsia="方正仿宋_GBK"/>
                <w:b w:val="0"/>
                <w:bCs/>
                <w:sz w:val="21"/>
                <w:szCs w:val="21"/>
                <w:vertAlign w:val="baseline"/>
                <w:lang w:val="en-US" w:eastAsia="zh-CN"/>
              </w:rPr>
              <w:t xml:space="preserve"> 属于本办法规定的备案范围的职业健康检查机构，当机构名称、机构地址、法定代表人、备案的职业健康检查类别及项目等备案信息发生变化时，职业健康检查机构应当自信息发生变化之日起10个工作日内</w:t>
            </w:r>
            <w:r>
              <w:rPr>
                <w:rFonts w:hint="eastAsia" w:ascii="宋体" w:hAnsi="宋体" w:eastAsia="方正仿宋_GBK"/>
                <w:b/>
                <w:bCs w:val="0"/>
                <w:sz w:val="21"/>
                <w:szCs w:val="21"/>
                <w:vertAlign w:val="baseline"/>
                <w:lang w:val="en-US" w:eastAsia="zh-CN"/>
              </w:rPr>
              <w:t>通过政务服务平台提交变更申请。</w:t>
            </w:r>
          </w:p>
        </w:tc>
      </w:tr>
      <w:tr w14:paraId="1497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2080029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第十七条</w:t>
            </w:r>
            <w:r>
              <w:rPr>
                <w:rFonts w:hint="eastAsia" w:ascii="宋体" w:hAnsi="宋体" w:eastAsia="方正仿宋_GBK"/>
                <w:b w:val="0"/>
                <w:bCs/>
                <w:strike w:val="0"/>
                <w:dstrike w:val="0"/>
                <w:sz w:val="21"/>
                <w:szCs w:val="21"/>
                <w:vertAlign w:val="baseline"/>
                <w:lang w:val="en-US" w:eastAsia="zh-CN"/>
              </w:rPr>
              <w:t xml:space="preserve"> 职业健康检查</w:t>
            </w:r>
            <w:r>
              <w:rPr>
                <w:rFonts w:hint="eastAsia" w:ascii="宋体" w:hAnsi="宋体" w:eastAsia="方正仿宋_GBK"/>
                <w:b w:val="0"/>
                <w:bCs/>
                <w:strike/>
                <w:dstrike w:val="0"/>
                <w:sz w:val="21"/>
                <w:szCs w:val="21"/>
                <w:vertAlign w:val="baseline"/>
                <w:lang w:val="en-US" w:eastAsia="zh-CN"/>
              </w:rPr>
              <w:t>机构单位名称、地址名称或</w:t>
            </w:r>
            <w:r>
              <w:rPr>
                <w:rFonts w:hint="eastAsia" w:ascii="宋体" w:hAnsi="宋体" w:eastAsia="方正仿宋_GBK"/>
                <w:b w:val="0"/>
                <w:bCs/>
                <w:strike w:val="0"/>
                <w:dstrike w:val="0"/>
                <w:sz w:val="21"/>
                <w:szCs w:val="21"/>
                <w:vertAlign w:val="baseline"/>
                <w:lang w:val="en-US" w:eastAsia="zh-CN"/>
              </w:rPr>
              <w:t>法定代表人发生变更需要变更备案的，向服务窗口提出书面申请，申请资料具体要求如下：</w:t>
            </w:r>
          </w:p>
          <w:p w14:paraId="5992BE9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（一）变更申请报告（注明申请变更的理由），并附《医疗机构执业许可证》正、副本复印件；</w:t>
            </w:r>
          </w:p>
          <w:p w14:paraId="5CB21D5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（二）</w:t>
            </w:r>
            <w:r>
              <w:rPr>
                <w:rFonts w:hint="eastAsia" w:ascii="宋体" w:hAnsi="宋体" w:eastAsia="方正仿宋_GBK"/>
                <w:b w:val="0"/>
                <w:bCs/>
                <w:strike/>
                <w:dstrike w:val="0"/>
                <w:sz w:val="21"/>
                <w:szCs w:val="21"/>
                <w:vertAlign w:val="baseline"/>
                <w:lang w:val="en-US" w:eastAsia="zh-CN"/>
              </w:rPr>
              <w:t>单位名称、地址名称</w:t>
            </w:r>
            <w:r>
              <w:rPr>
                <w:rFonts w:hint="eastAsia" w:ascii="宋体" w:hAnsi="宋体" w:eastAsia="方正仿宋_GBK"/>
                <w:b w:val="0"/>
                <w:bCs/>
                <w:strike w:val="0"/>
                <w:dstrike w:val="0"/>
                <w:sz w:val="21"/>
                <w:szCs w:val="21"/>
                <w:vertAlign w:val="baseline"/>
                <w:lang w:val="en-US" w:eastAsia="zh-CN"/>
              </w:rPr>
              <w:t>变更，提交当地机构编制部门或其他相关部门下发的有效证明材料复印件；</w:t>
            </w:r>
          </w:p>
          <w:p w14:paraId="769664FF">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（三）法定代表人变更的，提交单位主管（上级）部门下发的相关文件或其他有效证明材料复印件。</w:t>
            </w:r>
          </w:p>
          <w:p w14:paraId="3DCF296C">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职业健康检查机构备案的职业健康检查类别及项目发生变更需要变更备案的，按照第十四条要求提交申请材料。</w:t>
            </w:r>
          </w:p>
        </w:tc>
        <w:tc>
          <w:tcPr>
            <w:tcW w:w="5020" w:type="dxa"/>
            <w:vAlign w:val="center"/>
          </w:tcPr>
          <w:p w14:paraId="51B0C45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第十八条</w:t>
            </w:r>
            <w:r>
              <w:rPr>
                <w:rFonts w:hint="eastAsia" w:ascii="宋体" w:hAnsi="宋体" w:eastAsia="方正仿宋_GBK"/>
                <w:b w:val="0"/>
                <w:bCs/>
                <w:sz w:val="21"/>
                <w:szCs w:val="21"/>
                <w:vertAlign w:val="baseline"/>
                <w:lang w:val="en-US" w:eastAsia="zh-CN"/>
              </w:rPr>
              <w:t xml:space="preserve">  职业健康检查机构</w:t>
            </w:r>
            <w:r>
              <w:rPr>
                <w:rFonts w:hint="eastAsia" w:ascii="宋体" w:hAnsi="宋体" w:eastAsia="方正仿宋_GBK"/>
                <w:b/>
                <w:bCs w:val="0"/>
                <w:sz w:val="21"/>
                <w:szCs w:val="21"/>
                <w:vertAlign w:val="baseline"/>
                <w:lang w:val="en-US" w:eastAsia="zh-CN"/>
              </w:rPr>
              <w:t>名称、机构地址、</w:t>
            </w:r>
            <w:r>
              <w:rPr>
                <w:rFonts w:hint="eastAsia" w:ascii="宋体" w:hAnsi="宋体" w:eastAsia="方正仿宋_GBK"/>
                <w:b w:val="0"/>
                <w:bCs/>
                <w:sz w:val="21"/>
                <w:szCs w:val="21"/>
                <w:vertAlign w:val="baseline"/>
                <w:lang w:val="en-US" w:eastAsia="zh-CN"/>
              </w:rPr>
              <w:t>法定代表人发生变更需要变更备案的，</w:t>
            </w:r>
            <w:r>
              <w:rPr>
                <w:rFonts w:hint="eastAsia" w:ascii="宋体" w:hAnsi="宋体" w:eastAsia="方正仿宋_GBK"/>
                <w:b/>
                <w:bCs w:val="0"/>
                <w:sz w:val="21"/>
                <w:szCs w:val="21"/>
                <w:vertAlign w:val="baseline"/>
                <w:lang w:val="en-US" w:eastAsia="zh-CN"/>
              </w:rPr>
              <w:t>通过政务服务平台提交变更申请，并提交如下申请资料</w:t>
            </w:r>
            <w:r>
              <w:rPr>
                <w:rFonts w:hint="eastAsia" w:ascii="宋体" w:hAnsi="宋体" w:eastAsia="方正仿宋_GBK"/>
                <w:b w:val="0"/>
                <w:bCs/>
                <w:sz w:val="21"/>
                <w:szCs w:val="21"/>
                <w:vertAlign w:val="baseline"/>
                <w:lang w:val="en-US" w:eastAsia="zh-CN"/>
              </w:rPr>
              <w:t>：</w:t>
            </w:r>
          </w:p>
          <w:p w14:paraId="48F7863F">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（一）变更申请报告（注明申请变更的理由），并附《医疗机构执业许可证》正、副本复印件；</w:t>
            </w:r>
          </w:p>
          <w:p w14:paraId="6BD76EE0">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（二）</w:t>
            </w:r>
            <w:r>
              <w:rPr>
                <w:rFonts w:hint="eastAsia" w:ascii="宋体" w:hAnsi="宋体" w:eastAsia="方正仿宋_GBK"/>
                <w:b/>
                <w:bCs w:val="0"/>
                <w:sz w:val="21"/>
                <w:szCs w:val="21"/>
                <w:vertAlign w:val="baseline"/>
                <w:lang w:val="en-US" w:eastAsia="zh-CN"/>
              </w:rPr>
              <w:t>机构名称、机构地址</w:t>
            </w:r>
            <w:r>
              <w:rPr>
                <w:rFonts w:hint="eastAsia" w:ascii="宋体" w:hAnsi="宋体" w:eastAsia="方正仿宋_GBK"/>
                <w:b w:val="0"/>
                <w:bCs/>
                <w:sz w:val="21"/>
                <w:szCs w:val="21"/>
                <w:vertAlign w:val="baseline"/>
                <w:lang w:val="en-US" w:eastAsia="zh-CN"/>
              </w:rPr>
              <w:t>变更，提交当地机构编制部门或其他相关部门下发的有效证明材料复印件；</w:t>
            </w:r>
          </w:p>
          <w:p w14:paraId="59343FED">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（三）法定代表人变更的，提交单位主管（上级）部门下发的相关文件或其他有效证明材料复印件。</w:t>
            </w:r>
          </w:p>
          <w:p w14:paraId="64810DFE">
            <w:pPr>
              <w:pStyle w:val="2"/>
              <w:keepNext/>
              <w:keepLines/>
              <w:pageBreakBefore w:val="0"/>
              <w:widowControl w:val="0"/>
              <w:kinsoku/>
              <w:wordWrap/>
              <w:overflowPunct/>
              <w:topLinePunct w:val="0"/>
              <w:autoSpaceDE/>
              <w:autoSpaceDN/>
              <w:bidi w:val="0"/>
              <w:adjustRightInd/>
              <w:snapToGrid/>
              <w:spacing w:before="0" w:after="0" w:line="280" w:lineRule="exact"/>
              <w:ind w:firstLine="420" w:firstLineChars="200"/>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职业健康检查机构备案的职业健康检查类别及项目发生变更需要变更备案的，按照第十四条要求提交申请材料。</w:t>
            </w:r>
          </w:p>
        </w:tc>
      </w:tr>
      <w:tr w14:paraId="7C8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1D48B7D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第十八条</w:t>
            </w:r>
            <w:r>
              <w:rPr>
                <w:rFonts w:hint="eastAsia" w:ascii="宋体" w:hAnsi="宋体" w:eastAsia="方正仿宋_GBK"/>
                <w:b w:val="0"/>
                <w:bCs/>
                <w:strike w:val="0"/>
                <w:dstrike w:val="0"/>
                <w:sz w:val="21"/>
                <w:szCs w:val="21"/>
                <w:vertAlign w:val="baseline"/>
                <w:lang w:val="en-US" w:eastAsia="zh-CN"/>
              </w:rPr>
              <w:t xml:space="preserve"> 省卫生健康委应当及时在官方网站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项目和外出开展职业健康检查区域等信息。</w:t>
            </w:r>
          </w:p>
        </w:tc>
        <w:tc>
          <w:tcPr>
            <w:tcW w:w="5020" w:type="dxa"/>
            <w:vAlign w:val="center"/>
          </w:tcPr>
          <w:p w14:paraId="24BE4BE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第十九条</w:t>
            </w:r>
            <w:r>
              <w:rPr>
                <w:rFonts w:hint="eastAsia" w:ascii="宋体" w:hAnsi="宋体" w:eastAsia="方正仿宋_GBK"/>
                <w:b w:val="0"/>
                <w:bCs/>
                <w:sz w:val="21"/>
                <w:szCs w:val="21"/>
                <w:vertAlign w:val="baseline"/>
                <w:lang w:val="en-US" w:eastAsia="zh-CN"/>
              </w:rPr>
              <w:t xml:space="preserve"> 省卫生健康委应当及时在官方网站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项目和外出开展职业健康检查区域等信息。</w:t>
            </w:r>
          </w:p>
        </w:tc>
      </w:tr>
      <w:tr w14:paraId="4321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25" w:type="dxa"/>
            <w:vAlign w:val="center"/>
          </w:tcPr>
          <w:p w14:paraId="7D23DC5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p>
        </w:tc>
        <w:tc>
          <w:tcPr>
            <w:tcW w:w="5020" w:type="dxa"/>
            <w:vAlign w:val="center"/>
          </w:tcPr>
          <w:p w14:paraId="447241F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第二十条</w:t>
            </w:r>
            <w:r>
              <w:rPr>
                <w:rFonts w:hint="eastAsia" w:ascii="宋体" w:hAnsi="宋体" w:eastAsia="方正仿宋_GBK"/>
                <w:b w:val="0"/>
                <w:bCs/>
                <w:sz w:val="21"/>
                <w:szCs w:val="21"/>
                <w:vertAlign w:val="baseline"/>
                <w:lang w:val="en-US" w:eastAsia="zh-CN"/>
              </w:rPr>
              <w:t xml:space="preserve"> </w:t>
            </w:r>
            <w:r>
              <w:rPr>
                <w:rFonts w:hint="eastAsia" w:ascii="宋体" w:hAnsi="宋体" w:eastAsia="方正仿宋_GBK"/>
                <w:b/>
                <w:bCs w:val="0"/>
                <w:sz w:val="21"/>
                <w:szCs w:val="21"/>
                <w:vertAlign w:val="baseline"/>
                <w:lang w:val="en-US" w:eastAsia="zh-CN"/>
              </w:rPr>
              <w:t>云南省职业健康检查机构备案有效期暂定5年，在有效期届满前的3个月内，机构应向省卫生健康委提出重新备案申请。</w:t>
            </w:r>
          </w:p>
        </w:tc>
      </w:tr>
      <w:tr w14:paraId="4194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432F5CF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p>
        </w:tc>
        <w:tc>
          <w:tcPr>
            <w:tcW w:w="5020" w:type="dxa"/>
            <w:vAlign w:val="center"/>
          </w:tcPr>
          <w:p w14:paraId="0DA93EC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第二十一条</w:t>
            </w:r>
            <w:r>
              <w:rPr>
                <w:rFonts w:hint="eastAsia" w:ascii="宋体" w:hAnsi="宋体" w:eastAsia="方正仿宋_GBK"/>
                <w:b w:val="0"/>
                <w:bCs/>
                <w:sz w:val="21"/>
                <w:szCs w:val="21"/>
                <w:vertAlign w:val="baseline"/>
                <w:lang w:val="en-US" w:eastAsia="zh-CN"/>
              </w:rPr>
              <w:t xml:space="preserve"> </w:t>
            </w:r>
            <w:r>
              <w:rPr>
                <w:rFonts w:hint="eastAsia" w:ascii="宋体" w:hAnsi="宋体" w:eastAsia="方正仿宋_GBK"/>
                <w:b/>
                <w:bCs w:val="0"/>
                <w:sz w:val="21"/>
                <w:szCs w:val="21"/>
                <w:vertAlign w:val="baseline"/>
                <w:lang w:val="en-US" w:eastAsia="zh-CN"/>
              </w:rPr>
              <w:t>职业健康检查机构首次备案生效、重新备案和新增检查类别后的3个月内，省卫生健康委组织3至7名省级相关专家或委托州市卫生健康委对其进行现场核查</w:t>
            </w:r>
            <w:r>
              <w:rPr>
                <w:rFonts w:hint="eastAsia" w:ascii="宋体" w:hAnsi="宋体" w:eastAsia="方正仿宋_GBK"/>
                <w:b w:val="0"/>
                <w:bCs/>
                <w:sz w:val="21"/>
                <w:szCs w:val="21"/>
                <w:vertAlign w:val="baseline"/>
                <w:lang w:val="en-US" w:eastAsia="zh-CN"/>
              </w:rPr>
              <w:t>。</w:t>
            </w:r>
          </w:p>
        </w:tc>
      </w:tr>
      <w:tr w14:paraId="1CA7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25" w:type="dxa"/>
            <w:vAlign w:val="center"/>
          </w:tcPr>
          <w:p w14:paraId="667D470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 xml:space="preserve">第十九条 </w:t>
            </w:r>
            <w:r>
              <w:rPr>
                <w:rFonts w:hint="eastAsia" w:ascii="宋体" w:hAnsi="宋体" w:eastAsia="方正仿宋_GBK"/>
                <w:b w:val="0"/>
                <w:bCs/>
                <w:strike w:val="0"/>
                <w:dstrike w:val="0"/>
                <w:sz w:val="21"/>
                <w:szCs w:val="21"/>
                <w:vertAlign w:val="baseline"/>
                <w:lang w:val="en-US" w:eastAsia="zh-CN"/>
              </w:rPr>
              <w:t>县级以上卫生健康主管部门负责本辖区职业健康检查工作的监督管理；按照属地化管理原则，制定年度监督检查计划，做好职业健康检查机构的监督检查工作。</w:t>
            </w:r>
          </w:p>
        </w:tc>
        <w:tc>
          <w:tcPr>
            <w:tcW w:w="5020" w:type="dxa"/>
            <w:vAlign w:val="center"/>
          </w:tcPr>
          <w:p w14:paraId="53DB129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第二十二条</w:t>
            </w:r>
            <w:r>
              <w:rPr>
                <w:rFonts w:hint="eastAsia" w:ascii="宋体" w:hAnsi="宋体" w:eastAsia="方正仿宋_GBK"/>
                <w:b w:val="0"/>
                <w:bCs/>
                <w:sz w:val="21"/>
                <w:szCs w:val="21"/>
                <w:vertAlign w:val="baseline"/>
                <w:lang w:val="en-US" w:eastAsia="zh-CN"/>
              </w:rPr>
              <w:t xml:space="preserve"> 县级以上卫生健康主管部门</w:t>
            </w:r>
            <w:r>
              <w:rPr>
                <w:rFonts w:hint="eastAsia" w:ascii="宋体" w:hAnsi="宋体" w:eastAsia="方正仿宋_GBK"/>
                <w:b/>
                <w:bCs w:val="0"/>
                <w:sz w:val="21"/>
                <w:szCs w:val="21"/>
                <w:vertAlign w:val="baseline"/>
                <w:lang w:val="en-US" w:eastAsia="zh-CN"/>
              </w:rPr>
              <w:t>（疾控主管部门）</w:t>
            </w:r>
            <w:r>
              <w:rPr>
                <w:rFonts w:hint="eastAsia" w:ascii="宋体" w:hAnsi="宋体" w:eastAsia="方正仿宋_GBK"/>
                <w:b w:val="0"/>
                <w:bCs/>
                <w:sz w:val="21"/>
                <w:szCs w:val="21"/>
                <w:vertAlign w:val="baseline"/>
                <w:lang w:val="en-US" w:eastAsia="zh-CN"/>
              </w:rPr>
              <w:t>负责本辖区职业健康检查工作的监督管理；按照属地化管理原则，制定年度监督检查计划，做好职业健康检查机构的监督检查工作。</w:t>
            </w:r>
            <w:r>
              <w:rPr>
                <w:rFonts w:hint="eastAsia" w:ascii="宋体" w:hAnsi="宋体" w:eastAsia="方正仿宋_GBK"/>
                <w:b/>
                <w:bCs w:val="0"/>
                <w:sz w:val="21"/>
                <w:szCs w:val="21"/>
                <w:vertAlign w:val="baseline"/>
                <w:lang w:val="en-US" w:eastAsia="zh-CN"/>
              </w:rPr>
              <w:t>开展外出职业健康检查的机构，同时接受《医疗机构执业许可证》登记机关所在地和开展外出职业健康检查所在地卫生健康主管部门（疾控主管部门）的监督管理。</w:t>
            </w:r>
          </w:p>
        </w:tc>
      </w:tr>
      <w:tr w14:paraId="664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125" w:type="dxa"/>
            <w:vAlign w:val="center"/>
          </w:tcPr>
          <w:p w14:paraId="22269B3B">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第二十条</w:t>
            </w:r>
            <w:r>
              <w:rPr>
                <w:rFonts w:hint="eastAsia" w:ascii="宋体" w:hAnsi="宋体" w:eastAsia="方正仿宋_GBK"/>
                <w:b w:val="0"/>
                <w:bCs/>
                <w:strike w:val="0"/>
                <w:dstrike w:val="0"/>
                <w:sz w:val="21"/>
                <w:szCs w:val="21"/>
                <w:vertAlign w:val="baseline"/>
                <w:lang w:val="en-US" w:eastAsia="zh-CN"/>
              </w:rPr>
              <w:t xml:space="preserve"> 云南省职业健康检查质量控制中心应根据中国疾病预防控制中心《职业健康检查质量控制规范（试行）》的要求，结合我省职业健康检查工作实际制定实施细则，定期对在我省备案的职业健康检查机构进行现场质量考核。</w:t>
            </w:r>
          </w:p>
        </w:tc>
        <w:tc>
          <w:tcPr>
            <w:tcW w:w="5020" w:type="dxa"/>
            <w:vAlign w:val="center"/>
          </w:tcPr>
          <w:p w14:paraId="4E8A0C56">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第二十三条</w:t>
            </w:r>
            <w:r>
              <w:rPr>
                <w:rFonts w:hint="eastAsia" w:ascii="宋体" w:hAnsi="宋体" w:eastAsia="方正仿宋_GBK"/>
                <w:b w:val="0"/>
                <w:bCs/>
                <w:sz w:val="21"/>
                <w:szCs w:val="21"/>
                <w:vertAlign w:val="baseline"/>
                <w:lang w:val="en-US" w:eastAsia="zh-CN"/>
              </w:rPr>
              <w:t xml:space="preserve"> 云南省职业健康检查质量控制中心应根据中国疾病预防控制中心《职业健康检查质量控制规范（试行）》的要求，结合我省职业健康检查工作实际制定实施细则，定期对在我省备案的职业健康检查机构进行现场质量考核。</w:t>
            </w:r>
          </w:p>
        </w:tc>
      </w:tr>
      <w:tr w14:paraId="7FAA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125" w:type="dxa"/>
            <w:vAlign w:val="center"/>
          </w:tcPr>
          <w:p w14:paraId="46E6B73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第二十一条</w:t>
            </w:r>
            <w:r>
              <w:rPr>
                <w:rFonts w:hint="eastAsia" w:ascii="宋体" w:hAnsi="宋体" w:eastAsia="方正仿宋_GBK"/>
                <w:b w:val="0"/>
                <w:bCs/>
                <w:strike w:val="0"/>
                <w:dstrike w:val="0"/>
                <w:sz w:val="21"/>
                <w:szCs w:val="21"/>
                <w:vertAlign w:val="baseline"/>
                <w:lang w:val="en-US" w:eastAsia="zh-CN"/>
              </w:rPr>
              <w:t xml:space="preserve"> 县级以上卫生健康主管部门发现职业健康检查机构存在质量问题时，应当及时报告省卫生健康委。</w:t>
            </w:r>
          </w:p>
          <w:p w14:paraId="3F998A90">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省卫生健康委接到报告后，应当及时通知云南省职业健康检查质量控制中心开展核查。</w:t>
            </w:r>
          </w:p>
        </w:tc>
        <w:tc>
          <w:tcPr>
            <w:tcW w:w="5020" w:type="dxa"/>
            <w:vAlign w:val="center"/>
          </w:tcPr>
          <w:p w14:paraId="119F903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 xml:space="preserve">第二十四条 </w:t>
            </w:r>
            <w:r>
              <w:rPr>
                <w:rFonts w:hint="eastAsia" w:ascii="宋体" w:hAnsi="宋体" w:eastAsia="方正仿宋_GBK"/>
                <w:b w:val="0"/>
                <w:bCs/>
                <w:sz w:val="21"/>
                <w:szCs w:val="21"/>
                <w:vertAlign w:val="baseline"/>
                <w:lang w:val="en-US" w:eastAsia="zh-CN"/>
              </w:rPr>
              <w:t>县级以上卫生健康主管部门</w:t>
            </w:r>
            <w:r>
              <w:rPr>
                <w:rFonts w:hint="eastAsia" w:ascii="宋体" w:hAnsi="宋体" w:eastAsia="方正仿宋_GBK"/>
                <w:b/>
                <w:bCs w:val="0"/>
                <w:sz w:val="21"/>
                <w:szCs w:val="21"/>
                <w:vertAlign w:val="baseline"/>
                <w:lang w:val="en-US" w:eastAsia="zh-CN"/>
              </w:rPr>
              <w:t>（疾控主管部门）</w:t>
            </w:r>
            <w:r>
              <w:rPr>
                <w:rFonts w:hint="eastAsia" w:ascii="宋体" w:hAnsi="宋体" w:eastAsia="方正仿宋_GBK"/>
                <w:b w:val="0"/>
                <w:bCs/>
                <w:sz w:val="21"/>
                <w:szCs w:val="21"/>
                <w:vertAlign w:val="baseline"/>
                <w:lang w:val="en-US" w:eastAsia="zh-CN"/>
              </w:rPr>
              <w:t>发现职业健康检查机构存在质量问题时，应当及时</w:t>
            </w:r>
            <w:r>
              <w:rPr>
                <w:rFonts w:hint="eastAsia" w:ascii="宋体" w:hAnsi="宋体" w:eastAsia="方正仿宋_GBK"/>
                <w:b/>
                <w:bCs w:val="0"/>
                <w:sz w:val="21"/>
                <w:szCs w:val="21"/>
                <w:vertAlign w:val="baseline"/>
                <w:lang w:val="en-US" w:eastAsia="zh-CN"/>
              </w:rPr>
              <w:t>逐级</w:t>
            </w:r>
            <w:r>
              <w:rPr>
                <w:rFonts w:hint="eastAsia" w:ascii="宋体" w:hAnsi="宋体" w:eastAsia="方正仿宋_GBK"/>
                <w:b w:val="0"/>
                <w:bCs/>
                <w:sz w:val="21"/>
                <w:szCs w:val="21"/>
                <w:vertAlign w:val="baseline"/>
                <w:lang w:val="en-US" w:eastAsia="zh-CN"/>
              </w:rPr>
              <w:t>报告省卫生健康委。</w:t>
            </w:r>
          </w:p>
          <w:p w14:paraId="352CB2B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val="0"/>
                <w:bCs/>
                <w:sz w:val="21"/>
                <w:szCs w:val="21"/>
                <w:vertAlign w:val="baseline"/>
                <w:lang w:val="en-US" w:eastAsia="zh-CN"/>
              </w:rPr>
              <w:t>省卫生健康委接到报告后，应当及时通知云南省职业健康检查质量控制中心开展核查。</w:t>
            </w:r>
          </w:p>
        </w:tc>
      </w:tr>
      <w:tr w14:paraId="63B6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0" w:hRule="atLeast"/>
          <w:jc w:val="center"/>
        </w:trPr>
        <w:tc>
          <w:tcPr>
            <w:tcW w:w="5125" w:type="dxa"/>
            <w:vAlign w:val="center"/>
          </w:tcPr>
          <w:p w14:paraId="69F3ECC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第二十二条  县级以上卫生健康主管部门发现职业健康检查机构不符合备案条件时，应及时依法处置，并逐级报告省卫生健康委。</w:t>
            </w:r>
          </w:p>
          <w:p w14:paraId="06E1D98F">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省卫生健康委应撤销该机构不符合备案条件的检查类别或项目的备案，并通知核发其《医疗机构执业许可证》的卫生健康主管部门在该机构的《医疗机构执业许可证》副本备注栏撤销相应信息，同时向社会公布。</w:t>
            </w:r>
          </w:p>
        </w:tc>
        <w:tc>
          <w:tcPr>
            <w:tcW w:w="5020" w:type="dxa"/>
            <w:vAlign w:val="center"/>
          </w:tcPr>
          <w:p w14:paraId="4F43190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第二十五条 职业健康检查机构有下列（一）至（五）情形之一的，由省卫生健康委注销其职业健康检查备案；职业健康检查机构有下列（六）、（七）情形之一的，省卫生健康委注销部分的检查类别和项目等备案信息，情节严重的注销其职业健康检查机构备案。省卫生健康委将注销内容向社会公布，通知核发其《医疗机构执业许可证》的卫生健康主管部门在该机构的《医疗机构执业许可证》副本备注栏撤销不符合备案条件的检查类别和项目等信息。</w:t>
            </w:r>
          </w:p>
          <w:p w14:paraId="1846A2E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（一）职业健康检查机构申请注销的；</w:t>
            </w:r>
          </w:p>
          <w:p w14:paraId="26B1D722">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（二）被依法注销《医疗机构执业许可证》的；</w:t>
            </w:r>
          </w:p>
          <w:p w14:paraId="0DAA5020">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（三）现场核查发现与提供资料严重不符或提供虚假材料的；</w:t>
            </w:r>
          </w:p>
          <w:p w14:paraId="6C3409E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（四）职业健康检查机构出具虚假职业健康检查结果及非本机构开展职业健康检查的职业健康检查报告或出具虚假证明文件的；</w:t>
            </w:r>
          </w:p>
          <w:p w14:paraId="3899AC33">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（五）违规将职业健康检查项目以分包、代理、挂靠或加盟等方式从事职业健康检查工作的；</w:t>
            </w:r>
          </w:p>
          <w:p w14:paraId="06805EE8">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（六）未按规定配合参加职业健康检查质量考核，或者质量考核不合格且逾期不改进，或者改进后仍不符合要求的；</w:t>
            </w:r>
          </w:p>
          <w:p w14:paraId="6665D765">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（七）县级以上地方卫生健康主管部门发现职业健康检查机构在开展职业健康检查工作中不符合《管理办法》相关要求的。</w:t>
            </w:r>
          </w:p>
          <w:p w14:paraId="4F9D3591">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职业健康检查机构在申请备案时隐瞒有关情况或提供虚假材料的，省卫生健康委将不予受理或者不予备案，申请机构在1年内不得再次申请职业健康检查机构备案。职业健康检查机构因违法违规被依法注销备案的，自注销之日起2年内不得再次申请职业健康检查机构备案。</w:t>
            </w:r>
          </w:p>
        </w:tc>
      </w:tr>
      <w:tr w14:paraId="4F18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5125" w:type="dxa"/>
            <w:vAlign w:val="center"/>
          </w:tcPr>
          <w:p w14:paraId="45C8931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第二十三条</w:t>
            </w:r>
            <w:r>
              <w:rPr>
                <w:rFonts w:hint="eastAsia" w:ascii="宋体" w:hAnsi="宋体" w:eastAsia="方正仿宋_GBK"/>
                <w:b w:val="0"/>
                <w:bCs/>
                <w:strike w:val="0"/>
                <w:dstrike w:val="0"/>
                <w:sz w:val="21"/>
                <w:szCs w:val="21"/>
                <w:vertAlign w:val="baseline"/>
                <w:lang w:val="en-US" w:eastAsia="zh-CN"/>
              </w:rPr>
              <w:t xml:space="preserve"> 职业健康检查机构已不具备备案条件或不再从事职业健康检查工作的，应当及时向省卫生健康委提交注销备案书面申请，并按规定落实职业健康检查档案保存制度。</w:t>
            </w:r>
          </w:p>
          <w:p w14:paraId="35D34AC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省卫生健康委应在30日内完成注销备案工作，并及时在官方网站向社会公布注销备案的医疗卫生机构名称、地址、法定代表人等相关信息，同时应告知核发其《医疗机构执业许可证》的卫生健康主管部门。</w:t>
            </w:r>
          </w:p>
          <w:p w14:paraId="61DF081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val="0"/>
                <w:dstrike w:val="0"/>
                <w:sz w:val="21"/>
                <w:szCs w:val="21"/>
                <w:vertAlign w:val="baseline"/>
                <w:lang w:val="en-US" w:eastAsia="zh-CN"/>
              </w:rPr>
              <w:t>核发其《医疗机构执业许可证》的卫生健康主管部门应当及时在该机构的《医疗机构执业许可证》副本的备注栏注销检查类别和项目等信息。</w:t>
            </w:r>
          </w:p>
        </w:tc>
        <w:tc>
          <w:tcPr>
            <w:tcW w:w="5020" w:type="dxa"/>
            <w:vAlign w:val="center"/>
          </w:tcPr>
          <w:p w14:paraId="1C6A025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bCs w:val="0"/>
                <w:sz w:val="21"/>
                <w:szCs w:val="21"/>
                <w:vertAlign w:val="baseline"/>
                <w:lang w:val="en-US" w:eastAsia="zh-CN"/>
              </w:rPr>
              <w:t xml:space="preserve">第二十六条 </w:t>
            </w:r>
            <w:r>
              <w:rPr>
                <w:rFonts w:hint="eastAsia" w:ascii="宋体" w:hAnsi="宋体" w:eastAsia="方正仿宋_GBK"/>
                <w:b w:val="0"/>
                <w:bCs/>
                <w:sz w:val="21"/>
                <w:szCs w:val="21"/>
                <w:vertAlign w:val="baseline"/>
                <w:lang w:val="en-US" w:eastAsia="zh-CN"/>
              </w:rPr>
              <w:t>职业健康检查机构已不具备备案条件或不再从事职业健康检查工作的，应当及时向省卫生健康委提交注销备案书面申请，并按规定落实职业健康检查档案保存制度。</w:t>
            </w:r>
          </w:p>
          <w:p w14:paraId="14CC47B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z w:val="21"/>
                <w:szCs w:val="21"/>
                <w:vertAlign w:val="baseline"/>
                <w:lang w:val="en-US" w:eastAsia="zh-CN"/>
              </w:rPr>
            </w:pPr>
            <w:r>
              <w:rPr>
                <w:rFonts w:hint="eastAsia" w:ascii="宋体" w:hAnsi="宋体" w:eastAsia="方正仿宋_GBK"/>
                <w:b w:val="0"/>
                <w:bCs/>
                <w:sz w:val="21"/>
                <w:szCs w:val="21"/>
                <w:vertAlign w:val="baseline"/>
                <w:lang w:val="en-US" w:eastAsia="zh-CN"/>
              </w:rPr>
              <w:t>省卫生健康委应在30日内完成注销备案工作，并及时在官方网站向社会公布注销备案的医疗卫生机构名称、</w:t>
            </w:r>
            <w:r>
              <w:rPr>
                <w:rFonts w:hint="eastAsia" w:ascii="宋体" w:hAnsi="宋体" w:eastAsia="方正仿宋_GBK"/>
                <w:b/>
                <w:bCs w:val="0"/>
                <w:sz w:val="21"/>
                <w:szCs w:val="21"/>
                <w:vertAlign w:val="baseline"/>
                <w:lang w:val="en-US" w:eastAsia="zh-CN"/>
              </w:rPr>
              <w:t>机构</w:t>
            </w:r>
            <w:r>
              <w:rPr>
                <w:rFonts w:hint="eastAsia" w:ascii="宋体" w:hAnsi="宋体" w:eastAsia="方正仿宋_GBK"/>
                <w:b w:val="0"/>
                <w:bCs/>
                <w:sz w:val="21"/>
                <w:szCs w:val="21"/>
                <w:vertAlign w:val="baseline"/>
                <w:lang w:val="en-US" w:eastAsia="zh-CN"/>
              </w:rPr>
              <w:t>地址、法定代表人等相关信息，同时应告知核发其《医疗机构执业许可证》的卫生健康主管部门。</w:t>
            </w:r>
          </w:p>
          <w:p w14:paraId="0D1B52D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val="0"/>
                <w:bCs/>
                <w:sz w:val="21"/>
                <w:szCs w:val="21"/>
                <w:vertAlign w:val="baseline"/>
                <w:lang w:val="en-US" w:eastAsia="zh-CN"/>
              </w:rPr>
              <w:t>核发其《医疗机构执业许可证》的卫生健康主管部门应当及时在该机构的《医疗机构执业许可证》副本的备注栏注销检查类别和项目等信息。</w:t>
            </w:r>
          </w:p>
        </w:tc>
      </w:tr>
      <w:tr w14:paraId="7FC4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5125" w:type="dxa"/>
            <w:vAlign w:val="center"/>
          </w:tcPr>
          <w:p w14:paraId="0C8C5C0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val="0"/>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第二十四条</w:t>
            </w:r>
            <w:r>
              <w:rPr>
                <w:rFonts w:hint="eastAsia" w:ascii="宋体" w:hAnsi="宋体" w:eastAsia="方正仿宋_GBK"/>
                <w:b w:val="0"/>
                <w:bCs/>
                <w:strike w:val="0"/>
                <w:dstrike w:val="0"/>
                <w:sz w:val="21"/>
                <w:szCs w:val="21"/>
                <w:vertAlign w:val="baseline"/>
                <w:lang w:val="en-US" w:eastAsia="zh-CN"/>
              </w:rPr>
              <w:t xml:space="preserve"> 备案的职业健康检查机构违反职业健康检查相关规定的，由县级以上地方卫生健康主管部门依据《中华人民共和国职业病防治法》和《职业健康检查管理办法》等法律法规处理。</w:t>
            </w:r>
          </w:p>
        </w:tc>
        <w:tc>
          <w:tcPr>
            <w:tcW w:w="5020" w:type="dxa"/>
            <w:vAlign w:val="center"/>
          </w:tcPr>
          <w:p w14:paraId="1C74CF6E">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 xml:space="preserve">第二十七条 </w:t>
            </w:r>
            <w:r>
              <w:rPr>
                <w:rFonts w:hint="eastAsia" w:ascii="宋体" w:hAnsi="宋体" w:eastAsia="方正仿宋_GBK"/>
                <w:b w:val="0"/>
                <w:bCs/>
                <w:sz w:val="21"/>
                <w:szCs w:val="21"/>
                <w:vertAlign w:val="baseline"/>
                <w:lang w:val="en-US" w:eastAsia="zh-CN"/>
              </w:rPr>
              <w:t>备案的职业健康检查机构违反职业健康检查相关规定的，由县级以上地方卫生健康主管部门</w:t>
            </w:r>
            <w:r>
              <w:rPr>
                <w:rFonts w:hint="eastAsia" w:ascii="宋体" w:hAnsi="宋体" w:eastAsia="方正仿宋_GBK"/>
                <w:b/>
                <w:bCs w:val="0"/>
                <w:sz w:val="21"/>
                <w:szCs w:val="21"/>
                <w:vertAlign w:val="baseline"/>
                <w:lang w:val="en-US" w:eastAsia="zh-CN"/>
              </w:rPr>
              <w:t>（疾控主管部门）</w:t>
            </w:r>
            <w:r>
              <w:rPr>
                <w:rFonts w:hint="eastAsia" w:ascii="宋体" w:hAnsi="宋体" w:eastAsia="方正仿宋_GBK"/>
                <w:b w:val="0"/>
                <w:bCs/>
                <w:sz w:val="21"/>
                <w:szCs w:val="21"/>
                <w:vertAlign w:val="baseline"/>
                <w:lang w:val="en-US" w:eastAsia="zh-CN"/>
              </w:rPr>
              <w:t>依据《中华人民共和国职业病防治法》和《职业健康检查管理办法》等法律法规处理。</w:t>
            </w:r>
          </w:p>
        </w:tc>
      </w:tr>
      <w:tr w14:paraId="40A7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125" w:type="dxa"/>
            <w:vAlign w:val="center"/>
          </w:tcPr>
          <w:p w14:paraId="005DC809">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第二十五条</w:t>
            </w:r>
            <w:r>
              <w:rPr>
                <w:rFonts w:hint="eastAsia" w:ascii="宋体" w:hAnsi="宋体" w:eastAsia="方正仿宋_GBK"/>
                <w:b w:val="0"/>
                <w:bCs/>
                <w:strike w:val="0"/>
                <w:dstrike w:val="0"/>
                <w:sz w:val="21"/>
                <w:szCs w:val="21"/>
                <w:vertAlign w:val="baseline"/>
                <w:lang w:val="en-US" w:eastAsia="zh-CN"/>
              </w:rPr>
              <w:t xml:space="preserve"> 本办法实施前，省卫生健康主管部门批准的职业健康检查机构资质在有效期内的继续有效。</w:t>
            </w:r>
          </w:p>
        </w:tc>
        <w:tc>
          <w:tcPr>
            <w:tcW w:w="5020" w:type="dxa"/>
            <w:vAlign w:val="center"/>
          </w:tcPr>
          <w:p w14:paraId="41FF45F4">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 xml:space="preserve">第二十八条 </w:t>
            </w:r>
            <w:r>
              <w:rPr>
                <w:rFonts w:hint="eastAsia" w:ascii="宋体" w:hAnsi="宋体" w:eastAsia="方正仿宋_GBK"/>
                <w:b w:val="0"/>
                <w:bCs/>
                <w:sz w:val="21"/>
                <w:szCs w:val="21"/>
                <w:vertAlign w:val="baseline"/>
                <w:lang w:val="en-US" w:eastAsia="zh-CN"/>
              </w:rPr>
              <w:t>本办法实施前，省卫生健康主管部门批准的职业健康检查机构资质在有效期内的继续有效。</w:t>
            </w:r>
          </w:p>
        </w:tc>
      </w:tr>
      <w:tr w14:paraId="76DC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125" w:type="dxa"/>
            <w:vAlign w:val="center"/>
          </w:tcPr>
          <w:p w14:paraId="1F5F67AD">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val="0"/>
                <w:bCs/>
                <w:strike/>
                <w:dstrike w:val="0"/>
                <w:sz w:val="21"/>
                <w:szCs w:val="21"/>
                <w:vertAlign w:val="baseline"/>
                <w:lang w:val="en-US" w:eastAsia="zh-CN"/>
              </w:rPr>
            </w:pPr>
            <w:r>
              <w:rPr>
                <w:rFonts w:hint="eastAsia" w:ascii="宋体" w:hAnsi="宋体" w:eastAsia="方正仿宋_GBK"/>
                <w:b w:val="0"/>
                <w:bCs/>
                <w:strike/>
                <w:dstrike w:val="0"/>
                <w:sz w:val="21"/>
                <w:szCs w:val="21"/>
                <w:vertAlign w:val="baseline"/>
                <w:lang w:val="en-US" w:eastAsia="zh-CN"/>
              </w:rPr>
              <w:t>第二十六条</w:t>
            </w:r>
            <w:r>
              <w:rPr>
                <w:rFonts w:hint="eastAsia" w:ascii="宋体" w:hAnsi="宋体" w:eastAsia="方正仿宋_GBK"/>
                <w:b w:val="0"/>
                <w:bCs/>
                <w:strike w:val="0"/>
                <w:dstrike w:val="0"/>
                <w:sz w:val="21"/>
                <w:szCs w:val="21"/>
                <w:vertAlign w:val="baseline"/>
                <w:lang w:val="en-US" w:eastAsia="zh-CN"/>
              </w:rPr>
              <w:t xml:space="preserve"> 本办法由省卫生健康委负责解释</w:t>
            </w:r>
            <w:r>
              <w:rPr>
                <w:rFonts w:hint="eastAsia" w:ascii="宋体" w:hAnsi="宋体" w:eastAsia="方正仿宋_GBK"/>
                <w:b w:val="0"/>
                <w:bCs/>
                <w:strike/>
                <w:dstrike w:val="0"/>
                <w:sz w:val="21"/>
                <w:szCs w:val="21"/>
                <w:vertAlign w:val="baseline"/>
                <w:lang w:val="en-US" w:eastAsia="zh-CN"/>
              </w:rPr>
              <w:t>，自2019年12月1日起施行</w:t>
            </w:r>
            <w:r>
              <w:rPr>
                <w:rFonts w:hint="eastAsia" w:ascii="宋体" w:hAnsi="宋体" w:eastAsia="方正仿宋_GBK"/>
                <w:b w:val="0"/>
                <w:bCs/>
                <w:strike w:val="0"/>
                <w:dstrike w:val="0"/>
                <w:sz w:val="21"/>
                <w:szCs w:val="21"/>
                <w:vertAlign w:val="baseline"/>
                <w:lang w:val="en-US" w:eastAsia="zh-CN"/>
              </w:rPr>
              <w:t>。</w:t>
            </w:r>
          </w:p>
        </w:tc>
        <w:tc>
          <w:tcPr>
            <w:tcW w:w="5020" w:type="dxa"/>
            <w:vAlign w:val="center"/>
          </w:tcPr>
          <w:p w14:paraId="5DDB5237">
            <w:pPr>
              <w:pStyle w:val="2"/>
              <w:keepNext/>
              <w:keepLines/>
              <w:pageBreakBefore w:val="0"/>
              <w:widowControl w:val="0"/>
              <w:kinsoku/>
              <w:wordWrap/>
              <w:overflowPunct/>
              <w:topLinePunct w:val="0"/>
              <w:autoSpaceDE/>
              <w:autoSpaceDN/>
              <w:bidi w:val="0"/>
              <w:adjustRightInd/>
              <w:snapToGrid/>
              <w:spacing w:before="0" w:after="0" w:line="280" w:lineRule="exact"/>
              <w:jc w:val="both"/>
              <w:textAlignment w:val="auto"/>
              <w:outlineLvl w:val="2"/>
              <w:rPr>
                <w:rFonts w:hint="eastAsia" w:ascii="宋体" w:hAnsi="宋体" w:eastAsia="方正仿宋_GBK"/>
                <w:b/>
                <w:bCs w:val="0"/>
                <w:sz w:val="21"/>
                <w:szCs w:val="21"/>
                <w:vertAlign w:val="baseline"/>
                <w:lang w:val="en-US" w:eastAsia="zh-CN"/>
              </w:rPr>
            </w:pPr>
            <w:r>
              <w:rPr>
                <w:rFonts w:hint="eastAsia" w:ascii="宋体" w:hAnsi="宋体" w:eastAsia="方正仿宋_GBK"/>
                <w:b/>
                <w:bCs w:val="0"/>
                <w:sz w:val="21"/>
                <w:szCs w:val="21"/>
                <w:vertAlign w:val="baseline"/>
                <w:lang w:val="en-US" w:eastAsia="zh-CN"/>
              </w:rPr>
              <w:t xml:space="preserve">第二十九条 </w:t>
            </w:r>
            <w:r>
              <w:rPr>
                <w:rFonts w:hint="eastAsia" w:ascii="宋体" w:hAnsi="宋体" w:eastAsia="方正仿宋_GBK"/>
                <w:b w:val="0"/>
                <w:bCs/>
                <w:sz w:val="21"/>
                <w:szCs w:val="21"/>
                <w:vertAlign w:val="baseline"/>
                <w:lang w:val="en-US" w:eastAsia="zh-CN"/>
              </w:rPr>
              <w:t>本办法由省卫生健康委负责解释，</w:t>
            </w:r>
            <w:r>
              <w:rPr>
                <w:rFonts w:hint="eastAsia" w:ascii="宋体" w:hAnsi="宋体" w:eastAsia="方正仿宋_GBK"/>
                <w:b/>
                <w:bCs w:val="0"/>
                <w:sz w:val="21"/>
                <w:szCs w:val="21"/>
                <w:vertAlign w:val="baseline"/>
                <w:lang w:val="en-US" w:eastAsia="zh-CN"/>
              </w:rPr>
              <w:t>自2024年10月  日起施行。2019年10月21日省卫生健康委印发的《云南省职业健康检查机构备案管理办法》（云卫规〔2019〕4号）同时废止。</w:t>
            </w:r>
          </w:p>
        </w:tc>
      </w:tr>
    </w:tbl>
    <w:p w14:paraId="0B16CD8F">
      <w:pPr>
        <w:pStyle w:val="2"/>
        <w:rPr>
          <w:rFonts w:hint="eastAsia"/>
          <w:b w:val="0"/>
          <w:bCs/>
          <w:lang w:val="en-US" w:eastAsia="zh-CN"/>
        </w:rPr>
      </w:pPr>
    </w:p>
    <w:p w14:paraId="0992A656">
      <w:pPr>
        <w:rPr>
          <w:rFonts w:hint="eastAsia"/>
          <w:b w:val="0"/>
          <w:bCs/>
          <w:lang w:val="en-US" w:eastAsia="zh-CN"/>
        </w:rPr>
      </w:pPr>
    </w:p>
    <w:p w14:paraId="7A6405C9">
      <w:pPr>
        <w:pStyle w:val="2"/>
        <w:rPr>
          <w:rFonts w:hint="eastAsia"/>
          <w:b w:val="0"/>
          <w:bCs/>
          <w:lang w:val="en-US" w:eastAsia="zh-CN"/>
        </w:rPr>
      </w:pPr>
    </w:p>
    <w:p w14:paraId="6AB6F2C2">
      <w:pPr>
        <w:rPr>
          <w:rFonts w:hint="eastAsia"/>
          <w:b w:val="0"/>
          <w:bCs/>
          <w:lang w:val="en-US" w:eastAsia="zh-CN"/>
        </w:rPr>
      </w:pPr>
    </w:p>
    <w:p w14:paraId="7C6D4C39">
      <w:pPr>
        <w:rPr>
          <w:rFonts w:hint="eastAsia"/>
          <w:b w:val="0"/>
          <w:bCs/>
          <w:lang w:val="en-US" w:eastAsia="zh-CN"/>
        </w:rPr>
      </w:pPr>
    </w:p>
    <w:p w14:paraId="113691F9">
      <w:pPr>
        <w:pStyle w:val="2"/>
        <w:rPr>
          <w:rFonts w:hint="eastAsia"/>
          <w:b w:val="0"/>
          <w:bCs/>
          <w:lang w:val="en-US" w:eastAsia="zh-CN"/>
        </w:rPr>
      </w:pPr>
    </w:p>
    <w:p w14:paraId="0623194E">
      <w:pPr>
        <w:rPr>
          <w:rFonts w:hint="eastAsia"/>
          <w:lang w:val="en-US" w:eastAsia="zh-CN"/>
        </w:rPr>
      </w:pPr>
    </w:p>
    <w:p w14:paraId="055DD84E">
      <w:pPr>
        <w:pStyle w:val="2"/>
        <w:keepNext/>
        <w:keepLines/>
        <w:pageBreakBefore w:val="0"/>
        <w:widowControl w:val="0"/>
        <w:kinsoku/>
        <w:wordWrap/>
        <w:overflowPunct/>
        <w:topLinePunct w:val="0"/>
        <w:autoSpaceDE/>
        <w:autoSpaceDN/>
        <w:bidi w:val="0"/>
        <w:adjustRightInd/>
        <w:snapToGrid/>
        <w:spacing w:before="0" w:after="0" w:line="240" w:lineRule="exact"/>
        <w:textAlignment w:val="auto"/>
        <w:outlineLvl w:val="2"/>
        <w:rPr>
          <w:rFonts w:hint="eastAsia"/>
          <w:lang w:val="en-US" w:eastAsia="zh-CN"/>
        </w:rPr>
      </w:pPr>
    </w:p>
    <w:p w14:paraId="04530F00">
      <w:pPr>
        <w:rPr>
          <w:rFonts w:hint="eastAsia"/>
          <w:lang w:val="en-US" w:eastAsia="zh-CN"/>
        </w:rPr>
      </w:pPr>
    </w:p>
    <w:p w14:paraId="2EB3937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_GBK" w:hAnsi="方正小标宋_GBK" w:eastAsia="方正小标宋_GBK" w:cs="方正小标宋_GBK"/>
          <w:sz w:val="32"/>
          <w:szCs w:val="32"/>
          <w:lang w:eastAsia="zh-CN"/>
        </w:rPr>
        <w:sectPr>
          <w:footerReference r:id="rId3" w:type="default"/>
          <w:pgSz w:w="11906" w:h="16838"/>
          <w:pgMar w:top="986" w:right="1689" w:bottom="986" w:left="1689" w:header="851" w:footer="992" w:gutter="0"/>
          <w:pgNumType w:fmt="numberInDash"/>
          <w:cols w:space="0" w:num="1"/>
          <w:rtlGutter w:val="0"/>
          <w:docGrid w:type="lines" w:linePitch="312" w:charSpace="0"/>
        </w:sectPr>
      </w:pPr>
    </w:p>
    <w:p w14:paraId="023D8FCC">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《云南省职业健康检查机构备案管理办法》</w:t>
      </w:r>
      <w:r>
        <w:rPr>
          <w:rFonts w:hint="eastAsia" w:ascii="方正小标宋_GBK" w:hAnsi="方正小标宋_GBK" w:eastAsia="方正小标宋_GBK" w:cs="方正小标宋_GBK"/>
          <w:sz w:val="32"/>
          <w:szCs w:val="32"/>
          <w:lang w:val="en-US" w:eastAsia="zh-CN"/>
        </w:rPr>
        <w:t>附件1修改对照表</w:t>
      </w:r>
    </w:p>
    <w:p w14:paraId="36268636">
      <w:pPr>
        <w:rPr>
          <w:rFonts w:hint="default"/>
          <w:lang w:val="en-US" w:eastAsia="zh-CN"/>
        </w:rPr>
      </w:pPr>
    </w:p>
    <w:tbl>
      <w:tblPr>
        <w:tblStyle w:val="8"/>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152"/>
        <w:gridCol w:w="2949"/>
        <w:gridCol w:w="3958"/>
      </w:tblGrid>
      <w:tr w14:paraId="312A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gridSpan w:val="2"/>
            <w:vAlign w:val="top"/>
          </w:tcPr>
          <w:p w14:paraId="2D6AE27C">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b w:val="0"/>
                <w:bCs/>
                <w:kern w:val="0"/>
                <w:sz w:val="21"/>
                <w:szCs w:val="21"/>
              </w:rPr>
            </w:pPr>
            <w:r>
              <w:rPr>
                <w:rFonts w:hint="eastAsia" w:ascii="宋体" w:hAnsi="宋体" w:eastAsia="方正仿宋_GBK"/>
                <w:b w:val="0"/>
                <w:bCs/>
                <w:kern w:val="0"/>
                <w:sz w:val="21"/>
                <w:szCs w:val="21"/>
              </w:rPr>
              <w:t>项目名称</w:t>
            </w:r>
          </w:p>
        </w:tc>
        <w:tc>
          <w:tcPr>
            <w:tcW w:w="2949" w:type="dxa"/>
            <w:vAlign w:val="top"/>
          </w:tcPr>
          <w:p w14:paraId="25E9A5ED">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b w:val="0"/>
                <w:bCs/>
                <w:kern w:val="0"/>
                <w:sz w:val="21"/>
                <w:szCs w:val="21"/>
              </w:rPr>
            </w:pPr>
            <w:r>
              <w:rPr>
                <w:rFonts w:hint="eastAsia" w:ascii="宋体" w:hAnsi="宋体" w:eastAsia="方正仿宋_GBK"/>
                <w:b w:val="0"/>
                <w:bCs/>
                <w:kern w:val="0"/>
                <w:sz w:val="21"/>
                <w:szCs w:val="21"/>
                <w:lang w:eastAsia="zh-CN"/>
              </w:rPr>
              <w:t>原</w:t>
            </w:r>
            <w:r>
              <w:rPr>
                <w:rFonts w:hint="eastAsia" w:ascii="宋体" w:hAnsi="宋体" w:eastAsia="方正仿宋_GBK"/>
                <w:b w:val="0"/>
                <w:bCs/>
                <w:kern w:val="0"/>
                <w:sz w:val="21"/>
                <w:szCs w:val="21"/>
              </w:rPr>
              <w:t>条件要求</w:t>
            </w:r>
          </w:p>
        </w:tc>
        <w:tc>
          <w:tcPr>
            <w:tcW w:w="3958" w:type="dxa"/>
            <w:vAlign w:val="top"/>
          </w:tcPr>
          <w:p w14:paraId="637D16E7">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b w:val="0"/>
                <w:bCs/>
                <w:kern w:val="0"/>
                <w:sz w:val="21"/>
                <w:szCs w:val="21"/>
              </w:rPr>
            </w:pPr>
            <w:r>
              <w:rPr>
                <w:rFonts w:hint="eastAsia" w:ascii="宋体" w:hAnsi="宋体" w:eastAsia="方正仿宋_GBK"/>
                <w:b w:val="0"/>
                <w:bCs/>
                <w:kern w:val="0"/>
                <w:sz w:val="21"/>
                <w:szCs w:val="21"/>
                <w:lang w:eastAsia="zh-CN"/>
              </w:rPr>
              <w:t>修改后</w:t>
            </w:r>
            <w:r>
              <w:rPr>
                <w:rFonts w:hint="eastAsia" w:ascii="宋体" w:hAnsi="宋体" w:eastAsia="方正仿宋_GBK"/>
                <w:b w:val="0"/>
                <w:bCs/>
                <w:kern w:val="0"/>
                <w:sz w:val="21"/>
                <w:szCs w:val="21"/>
              </w:rPr>
              <w:t>条件要求</w:t>
            </w:r>
          </w:p>
        </w:tc>
      </w:tr>
      <w:tr w14:paraId="0337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17" w:type="dxa"/>
            <w:gridSpan w:val="2"/>
            <w:vAlign w:val="center"/>
          </w:tcPr>
          <w:p w14:paraId="1795682B">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职业资格要求</w:t>
            </w:r>
          </w:p>
        </w:tc>
        <w:tc>
          <w:tcPr>
            <w:tcW w:w="2949" w:type="dxa"/>
            <w:vAlign w:val="center"/>
          </w:tcPr>
          <w:p w14:paraId="326851F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医师须取得执业医师资格，护士须取得护士资格证，其他对应专业技术岗位人员应取得相应的资格证。</w:t>
            </w:r>
          </w:p>
        </w:tc>
        <w:tc>
          <w:tcPr>
            <w:tcW w:w="3958" w:type="dxa"/>
            <w:vAlign w:val="center"/>
          </w:tcPr>
          <w:p w14:paraId="6E480D5C">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医师须取得执业医师资格，护士须取得护士资格证，其他对应专业技术岗位人员应取得相应的资格证。</w:t>
            </w:r>
          </w:p>
        </w:tc>
      </w:tr>
      <w:tr w14:paraId="19E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17" w:type="dxa"/>
            <w:gridSpan w:val="2"/>
            <w:vAlign w:val="center"/>
          </w:tcPr>
          <w:p w14:paraId="4773065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主检医师配置要求</w:t>
            </w:r>
          </w:p>
        </w:tc>
        <w:tc>
          <w:tcPr>
            <w:tcW w:w="2949" w:type="dxa"/>
            <w:vAlign w:val="center"/>
          </w:tcPr>
          <w:p w14:paraId="56470430">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具有中级以上专业技术职称和职业病诊断医师资格，并以本机构为主执业点。从事职业健康检查相关类别工作3年以上，熟悉职业卫生和职业病诊断相关标准。</w:t>
            </w:r>
          </w:p>
        </w:tc>
        <w:tc>
          <w:tcPr>
            <w:tcW w:w="3958" w:type="dxa"/>
            <w:vAlign w:val="center"/>
          </w:tcPr>
          <w:p w14:paraId="34DC1D92">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具有中级以上专业技术职称和职业病诊断医师资格，并以本机构为主执业点。从事职业健康检查相关类别工作3年以上，熟悉职业卫生和职业病诊断相关标准。</w:t>
            </w:r>
          </w:p>
        </w:tc>
      </w:tr>
      <w:tr w14:paraId="2B3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17" w:type="dxa"/>
            <w:gridSpan w:val="2"/>
            <w:vAlign w:val="center"/>
          </w:tcPr>
          <w:p w14:paraId="1D1F725D">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实验室检测人员配置要求</w:t>
            </w:r>
          </w:p>
        </w:tc>
        <w:tc>
          <w:tcPr>
            <w:tcW w:w="2949" w:type="dxa"/>
            <w:vAlign w:val="center"/>
          </w:tcPr>
          <w:p w14:paraId="79E7914E">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至少1名具有医学类中级以上专业技术职称。</w:t>
            </w:r>
          </w:p>
        </w:tc>
        <w:tc>
          <w:tcPr>
            <w:tcW w:w="3958" w:type="dxa"/>
            <w:vAlign w:val="center"/>
          </w:tcPr>
          <w:p w14:paraId="08AFF006">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至少1名具有医学类中级以上专业技术职称。</w:t>
            </w:r>
          </w:p>
        </w:tc>
      </w:tr>
      <w:tr w14:paraId="48D4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17" w:type="dxa"/>
            <w:gridSpan w:val="2"/>
            <w:vAlign w:val="center"/>
          </w:tcPr>
          <w:p w14:paraId="6436B70B">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开展各类职业健康检查的人员基本配置要求</w:t>
            </w:r>
          </w:p>
        </w:tc>
        <w:tc>
          <w:tcPr>
            <w:tcW w:w="2949" w:type="dxa"/>
            <w:vAlign w:val="center"/>
          </w:tcPr>
          <w:p w14:paraId="6198FDE4">
            <w:pPr>
              <w:tabs>
                <w:tab w:val="left" w:pos="4111"/>
              </w:tabs>
              <w:snapToGrid w:val="0"/>
              <w:spacing w:line="360" w:lineRule="exact"/>
              <w:ind w:firstLine="0" w:firstLineChars="0"/>
              <w:rPr>
                <w:rFonts w:hint="eastAsia" w:ascii="宋体" w:hAnsi="宋体" w:eastAsia="方正仿宋_GBK"/>
                <w:strike/>
                <w:dstrike w:val="0"/>
                <w:kern w:val="0"/>
                <w:sz w:val="21"/>
                <w:szCs w:val="21"/>
                <w:lang w:eastAsia="zh-CN"/>
              </w:rPr>
            </w:pPr>
            <w:r>
              <w:rPr>
                <w:rFonts w:hint="eastAsia" w:ascii="宋体" w:hAnsi="宋体" w:eastAsia="方正仿宋_GBK"/>
                <w:strike/>
                <w:dstrike w:val="0"/>
                <w:kern w:val="0"/>
                <w:sz w:val="21"/>
                <w:szCs w:val="21"/>
              </w:rPr>
              <w:t>取得职业病诊断资格的执业医师至少3名，内科、医疗影像科（至少包含普通放射影像科）、医学检验科医师（专业技术人员）至少各1名，护士至少1名。</w:t>
            </w:r>
          </w:p>
        </w:tc>
        <w:tc>
          <w:tcPr>
            <w:tcW w:w="3958" w:type="dxa"/>
            <w:vAlign w:val="center"/>
          </w:tcPr>
          <w:p w14:paraId="607544AB">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取得职业病诊断资格的执业医师至少3名，执业地点需包含本机构，且注册的多点执业地点不能超过3个，职业病诊断医师资格证书范围与机构备案开展的职业健康检查类别相适应。</w:t>
            </w:r>
          </w:p>
          <w:p w14:paraId="59F8D510">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lang w:eastAsia="zh-CN"/>
              </w:rPr>
            </w:pPr>
            <w:r>
              <w:rPr>
                <w:rFonts w:hint="eastAsia" w:ascii="宋体" w:hAnsi="宋体" w:eastAsia="方正仿宋_GBK"/>
                <w:b/>
                <w:bCs/>
                <w:color w:val="auto"/>
                <w:kern w:val="0"/>
                <w:sz w:val="21"/>
                <w:szCs w:val="21"/>
                <w:lang w:eastAsia="zh-CN"/>
              </w:rPr>
              <w:t>内科、医疗影像科（至少包含普通放射影像科）、医学检验科医师（专业技术人员）至少各1名，护士至少1名。</w:t>
            </w:r>
          </w:p>
        </w:tc>
      </w:tr>
      <w:tr w14:paraId="7649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5" w:type="dxa"/>
            <w:vMerge w:val="restart"/>
            <w:vAlign w:val="center"/>
          </w:tcPr>
          <w:p w14:paraId="2D74CE2B">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各类职业健康检查岗位人员配置要求</w:t>
            </w:r>
          </w:p>
        </w:tc>
        <w:tc>
          <w:tcPr>
            <w:tcW w:w="1152" w:type="dxa"/>
            <w:vAlign w:val="center"/>
          </w:tcPr>
          <w:p w14:paraId="2A84986A">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粉尘类</w:t>
            </w:r>
          </w:p>
        </w:tc>
        <w:tc>
          <w:tcPr>
            <w:tcW w:w="2949" w:type="dxa"/>
            <w:vAlign w:val="center"/>
          </w:tcPr>
          <w:p w14:paraId="64C09587">
            <w:pPr>
              <w:tabs>
                <w:tab w:val="left" w:pos="4111"/>
              </w:tabs>
              <w:snapToGrid w:val="0"/>
              <w:spacing w:line="360" w:lineRule="exact"/>
              <w:ind w:firstLine="0" w:firstLineChars="0"/>
              <w:rPr>
                <w:rFonts w:ascii="宋体" w:hAnsi="宋体" w:eastAsia="方正仿宋_GBK"/>
                <w:strike/>
                <w:dstrike w:val="0"/>
                <w:kern w:val="0"/>
                <w:sz w:val="21"/>
                <w:szCs w:val="21"/>
              </w:rPr>
            </w:pPr>
            <w:r>
              <w:rPr>
                <w:rFonts w:hint="eastAsia" w:ascii="宋体" w:hAnsi="宋体" w:eastAsia="方正仿宋_GBK"/>
                <w:strike/>
                <w:dstrike w:val="0"/>
                <w:kern w:val="0"/>
                <w:sz w:val="21"/>
                <w:szCs w:val="21"/>
              </w:rPr>
              <w:t>有尘肺病诊断资格的医师至少1名。</w:t>
            </w:r>
          </w:p>
        </w:tc>
        <w:tc>
          <w:tcPr>
            <w:tcW w:w="3958" w:type="dxa"/>
            <w:vAlign w:val="center"/>
          </w:tcPr>
          <w:p w14:paraId="6FD290FF">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有放射技术人员不少于2名，且从事相关工作1年以上。</w:t>
            </w:r>
          </w:p>
        </w:tc>
      </w:tr>
      <w:tr w14:paraId="19A0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5" w:type="dxa"/>
            <w:vMerge w:val="continue"/>
            <w:vAlign w:val="center"/>
          </w:tcPr>
          <w:p w14:paraId="26F1D600">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p>
        </w:tc>
        <w:tc>
          <w:tcPr>
            <w:tcW w:w="1152" w:type="dxa"/>
            <w:vAlign w:val="center"/>
          </w:tcPr>
          <w:p w14:paraId="645E71FA">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Cs w:val="21"/>
              </w:rPr>
            </w:pPr>
            <w:r>
              <w:rPr>
                <w:rFonts w:hint="eastAsia" w:ascii="宋体" w:hAnsi="宋体" w:eastAsia="方正仿宋_GBK"/>
                <w:kern w:val="0"/>
                <w:sz w:val="21"/>
                <w:szCs w:val="21"/>
              </w:rPr>
              <w:t>化学</w:t>
            </w:r>
          </w:p>
          <w:p w14:paraId="67CB66AD">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因素类</w:t>
            </w:r>
          </w:p>
        </w:tc>
        <w:tc>
          <w:tcPr>
            <w:tcW w:w="2949" w:type="dxa"/>
            <w:vAlign w:val="center"/>
          </w:tcPr>
          <w:p w14:paraId="42BEE8C6">
            <w:pPr>
              <w:tabs>
                <w:tab w:val="left" w:pos="4111"/>
              </w:tabs>
              <w:snapToGrid w:val="0"/>
              <w:spacing w:line="360" w:lineRule="exact"/>
              <w:ind w:firstLine="0" w:firstLineChars="0"/>
              <w:rPr>
                <w:rFonts w:hint="eastAsia" w:ascii="宋体" w:hAnsi="宋体" w:eastAsia="方正仿宋_GBK"/>
                <w:strike/>
                <w:dstrike w:val="0"/>
                <w:kern w:val="0"/>
                <w:sz w:val="21"/>
                <w:szCs w:val="21"/>
                <w:lang w:eastAsia="zh-CN"/>
              </w:rPr>
            </w:pPr>
            <w:r>
              <w:rPr>
                <w:rFonts w:hint="eastAsia" w:ascii="宋体" w:hAnsi="宋体" w:eastAsia="方正仿宋_GBK"/>
                <w:strike/>
                <w:dstrike w:val="0"/>
                <w:kern w:val="0"/>
                <w:sz w:val="21"/>
                <w:szCs w:val="21"/>
              </w:rPr>
              <w:t>眼耳鼻咽喉科、口腔科、医学影像科（超声影像）医师（专业技术人员）至少各1名。</w:t>
            </w:r>
          </w:p>
        </w:tc>
        <w:tc>
          <w:tcPr>
            <w:tcW w:w="3958" w:type="dxa"/>
            <w:vAlign w:val="center"/>
          </w:tcPr>
          <w:p w14:paraId="4611077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①毒化检验专业人员不少于2人，并从事相关检验工作1年以上，其中至少一人具有理化检验中级以上专业技术职务任职资格（项目委托/未备案开展毒化检验的不要求）；②临床检验人员不少于2人，从事相关检验工作1年以上，其中至少一人应具有医学检验专业中级以上专业技术职务任职资格；③眼耳鼻咽喉科、口腔科、医学影像科（超声影像）医师（专业技术人员）至少各1名</w:t>
            </w:r>
            <w:r>
              <w:rPr>
                <w:rFonts w:hint="eastAsia" w:ascii="宋体" w:hAnsi="宋体" w:eastAsia="方正仿宋_GBK"/>
                <w:b/>
                <w:bCs/>
                <w:color w:val="auto"/>
                <w:kern w:val="0"/>
                <w:sz w:val="21"/>
                <w:szCs w:val="21"/>
                <w:lang w:eastAsia="zh-CN"/>
              </w:rPr>
              <w:t>。</w:t>
            </w:r>
          </w:p>
        </w:tc>
      </w:tr>
      <w:tr w14:paraId="129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5" w:type="dxa"/>
            <w:vMerge w:val="continue"/>
            <w:vAlign w:val="center"/>
          </w:tcPr>
          <w:p w14:paraId="7B20FEEF">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p>
        </w:tc>
        <w:tc>
          <w:tcPr>
            <w:tcW w:w="1152" w:type="dxa"/>
            <w:vAlign w:val="center"/>
          </w:tcPr>
          <w:p w14:paraId="02937F79">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Cs w:val="21"/>
              </w:rPr>
            </w:pPr>
            <w:r>
              <w:rPr>
                <w:rFonts w:hint="eastAsia" w:ascii="宋体" w:hAnsi="宋体" w:eastAsia="方正仿宋_GBK"/>
                <w:kern w:val="0"/>
                <w:sz w:val="21"/>
                <w:szCs w:val="21"/>
              </w:rPr>
              <w:t>物理</w:t>
            </w:r>
          </w:p>
          <w:p w14:paraId="6808FF02">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因素类</w:t>
            </w:r>
          </w:p>
        </w:tc>
        <w:tc>
          <w:tcPr>
            <w:tcW w:w="2949" w:type="dxa"/>
            <w:vAlign w:val="center"/>
          </w:tcPr>
          <w:p w14:paraId="7BCB1F42">
            <w:pPr>
              <w:tabs>
                <w:tab w:val="left" w:pos="4111"/>
              </w:tabs>
              <w:snapToGrid w:val="0"/>
              <w:spacing w:line="360" w:lineRule="exact"/>
              <w:ind w:firstLine="0" w:firstLineChars="0"/>
              <w:rPr>
                <w:rFonts w:ascii="宋体" w:hAnsi="宋体" w:eastAsia="方正仿宋_GBK"/>
                <w:strike/>
                <w:dstrike w:val="0"/>
                <w:kern w:val="0"/>
                <w:sz w:val="21"/>
                <w:szCs w:val="21"/>
              </w:rPr>
            </w:pPr>
            <w:r>
              <w:rPr>
                <w:rFonts w:hint="eastAsia" w:ascii="宋体" w:hAnsi="宋体" w:eastAsia="方正仿宋_GBK"/>
                <w:strike/>
                <w:dstrike w:val="0"/>
                <w:kern w:val="0"/>
                <w:sz w:val="21"/>
                <w:szCs w:val="21"/>
              </w:rPr>
              <w:t>眼耳鼻咽喉科医师至少1名。</w:t>
            </w:r>
          </w:p>
        </w:tc>
        <w:tc>
          <w:tcPr>
            <w:tcW w:w="3958" w:type="dxa"/>
            <w:vAlign w:val="center"/>
          </w:tcPr>
          <w:p w14:paraId="312EE9CF">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耳鼻咽喉科、口腔科执业医师至少各1名。</w:t>
            </w:r>
          </w:p>
        </w:tc>
      </w:tr>
      <w:tr w14:paraId="18A5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65" w:type="dxa"/>
            <w:vMerge w:val="continue"/>
            <w:vAlign w:val="center"/>
          </w:tcPr>
          <w:p w14:paraId="2C0677B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p>
        </w:tc>
        <w:tc>
          <w:tcPr>
            <w:tcW w:w="1152" w:type="dxa"/>
            <w:vAlign w:val="center"/>
          </w:tcPr>
          <w:p w14:paraId="68A81BB4">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Cs w:val="21"/>
              </w:rPr>
            </w:pPr>
            <w:r>
              <w:rPr>
                <w:rFonts w:hint="eastAsia" w:ascii="宋体" w:hAnsi="宋体" w:eastAsia="方正仿宋_GBK"/>
                <w:kern w:val="0"/>
                <w:sz w:val="21"/>
                <w:szCs w:val="21"/>
              </w:rPr>
              <w:t>生物</w:t>
            </w:r>
          </w:p>
          <w:p w14:paraId="1CC97887">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因素类</w:t>
            </w:r>
          </w:p>
        </w:tc>
        <w:tc>
          <w:tcPr>
            <w:tcW w:w="2949" w:type="dxa"/>
            <w:vAlign w:val="center"/>
          </w:tcPr>
          <w:p w14:paraId="14279866">
            <w:pPr>
              <w:tabs>
                <w:tab w:val="left" w:pos="4111"/>
              </w:tabs>
              <w:snapToGrid w:val="0"/>
              <w:spacing w:line="360" w:lineRule="exact"/>
              <w:ind w:firstLine="0" w:firstLineChars="0"/>
              <w:rPr>
                <w:rFonts w:ascii="宋体" w:hAnsi="宋体" w:eastAsia="方正仿宋_GBK"/>
                <w:strike/>
                <w:dstrike w:val="0"/>
                <w:kern w:val="0"/>
                <w:sz w:val="21"/>
                <w:szCs w:val="21"/>
              </w:rPr>
            </w:pPr>
            <w:r>
              <w:rPr>
                <w:rFonts w:hint="eastAsia" w:ascii="宋体" w:hAnsi="宋体" w:eastAsia="方正仿宋_GBK"/>
                <w:strike/>
                <w:dstrike w:val="0"/>
                <w:kern w:val="0"/>
                <w:sz w:val="21"/>
                <w:szCs w:val="21"/>
              </w:rPr>
              <w:t>外科、眼耳鼻咽喉科、皮肤科、医学影像科（超声影像）医师（专业技术人员）至少各1名。</w:t>
            </w:r>
          </w:p>
        </w:tc>
        <w:tc>
          <w:tcPr>
            <w:tcW w:w="3958" w:type="dxa"/>
            <w:vAlign w:val="center"/>
          </w:tcPr>
          <w:p w14:paraId="180F1A39">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①临床检验人员要求同化学因素类②；②外科、眼耳鼻咽喉科、皮肤科、医学影像科（超声影像）医师（专业技术人员）至少各1名</w:t>
            </w:r>
          </w:p>
        </w:tc>
      </w:tr>
      <w:tr w14:paraId="11C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5" w:type="dxa"/>
            <w:vMerge w:val="continue"/>
            <w:vAlign w:val="center"/>
          </w:tcPr>
          <w:p w14:paraId="6D1273D1">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p>
        </w:tc>
        <w:tc>
          <w:tcPr>
            <w:tcW w:w="1152" w:type="dxa"/>
            <w:vAlign w:val="center"/>
          </w:tcPr>
          <w:p w14:paraId="43413CC7">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rPr>
              <w:t>放射</w:t>
            </w:r>
          </w:p>
          <w:p w14:paraId="4C44A391">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因素类</w:t>
            </w:r>
          </w:p>
        </w:tc>
        <w:tc>
          <w:tcPr>
            <w:tcW w:w="2949" w:type="dxa"/>
            <w:vAlign w:val="center"/>
          </w:tcPr>
          <w:p w14:paraId="3CA5DD39">
            <w:pPr>
              <w:tabs>
                <w:tab w:val="left" w:pos="4111"/>
              </w:tabs>
              <w:snapToGrid w:val="0"/>
              <w:spacing w:line="360" w:lineRule="exact"/>
              <w:ind w:firstLine="0" w:firstLineChars="0"/>
              <w:rPr>
                <w:rFonts w:ascii="宋体" w:hAnsi="宋体" w:eastAsia="方正仿宋_GBK"/>
                <w:strike/>
                <w:dstrike w:val="0"/>
                <w:kern w:val="0"/>
                <w:sz w:val="21"/>
                <w:szCs w:val="21"/>
              </w:rPr>
            </w:pPr>
            <w:r>
              <w:rPr>
                <w:rFonts w:hint="eastAsia" w:ascii="宋体" w:hAnsi="宋体" w:eastAsia="方正仿宋_GBK"/>
                <w:strike/>
                <w:dstrike w:val="0"/>
                <w:kern w:val="0"/>
                <w:sz w:val="21"/>
                <w:szCs w:val="21"/>
              </w:rPr>
              <w:t>眼耳鼻咽喉科、医学影像科（超声影像）医师（专业技术人员）至少各1名。</w:t>
            </w:r>
          </w:p>
        </w:tc>
        <w:tc>
          <w:tcPr>
            <w:tcW w:w="3958" w:type="dxa"/>
            <w:vAlign w:val="center"/>
          </w:tcPr>
          <w:p w14:paraId="51DBC56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①放射生物检测（染色体及微核）人员不少于2人，具有放射生物专业本科以上学历，且从事生物检测工作1年以上；②临床检验人员要求同化学因素类；③眼耳鼻咽喉科、医学影像科（超声影像）医师（专业技术人员）至少各1名。</w:t>
            </w:r>
          </w:p>
        </w:tc>
      </w:tr>
      <w:tr w14:paraId="6FFD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5" w:type="dxa"/>
            <w:vMerge w:val="continue"/>
            <w:vAlign w:val="center"/>
          </w:tcPr>
          <w:p w14:paraId="7449EC59">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p>
        </w:tc>
        <w:tc>
          <w:tcPr>
            <w:tcW w:w="1152" w:type="dxa"/>
            <w:vAlign w:val="center"/>
          </w:tcPr>
          <w:p w14:paraId="3EED6048">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jc w:val="center"/>
              <w:textAlignment w:val="auto"/>
              <w:outlineLvl w:val="9"/>
              <w:rPr>
                <w:rFonts w:ascii="宋体" w:hAnsi="宋体" w:eastAsia="方正仿宋_GBK"/>
                <w:kern w:val="0"/>
                <w:sz w:val="21"/>
                <w:szCs w:val="21"/>
              </w:rPr>
            </w:pPr>
            <w:r>
              <w:rPr>
                <w:rFonts w:hint="eastAsia" w:ascii="宋体" w:hAnsi="宋体" w:eastAsia="方正仿宋_GBK"/>
                <w:kern w:val="0"/>
                <w:sz w:val="21"/>
                <w:szCs w:val="21"/>
              </w:rPr>
              <w:t>其他类（特殊作业等）</w:t>
            </w:r>
          </w:p>
        </w:tc>
        <w:tc>
          <w:tcPr>
            <w:tcW w:w="2949" w:type="dxa"/>
            <w:vAlign w:val="center"/>
          </w:tcPr>
          <w:p w14:paraId="680E8D5F">
            <w:pPr>
              <w:tabs>
                <w:tab w:val="left" w:pos="4111"/>
              </w:tabs>
              <w:snapToGrid w:val="0"/>
              <w:spacing w:line="360" w:lineRule="exact"/>
              <w:ind w:firstLine="0" w:firstLineChars="0"/>
              <w:rPr>
                <w:rFonts w:ascii="宋体" w:hAnsi="宋体" w:eastAsia="方正仿宋_GBK"/>
                <w:strike/>
                <w:dstrike w:val="0"/>
                <w:kern w:val="0"/>
                <w:sz w:val="21"/>
                <w:szCs w:val="21"/>
              </w:rPr>
            </w:pPr>
            <w:r>
              <w:rPr>
                <w:rFonts w:hint="eastAsia" w:ascii="宋体" w:hAnsi="宋体" w:eastAsia="方正仿宋_GBK"/>
                <w:strike/>
                <w:dstrike w:val="0"/>
                <w:kern w:val="0"/>
                <w:sz w:val="21"/>
                <w:szCs w:val="21"/>
              </w:rPr>
              <w:t>外科、眼耳鼻咽喉科医师至少1名。</w:t>
            </w:r>
          </w:p>
        </w:tc>
        <w:tc>
          <w:tcPr>
            <w:tcW w:w="3958" w:type="dxa"/>
            <w:vAlign w:val="center"/>
          </w:tcPr>
          <w:p w14:paraId="1306AB85">
            <w:pPr>
              <w:keepNext w:val="0"/>
              <w:keepLines w:val="0"/>
              <w:pageBreakBefore w:val="0"/>
              <w:widowControl w:val="0"/>
              <w:tabs>
                <w:tab w:val="left" w:pos="4111"/>
              </w:tabs>
              <w:kinsoku/>
              <w:wordWrap/>
              <w:overflowPunct/>
              <w:topLinePunct w:val="0"/>
              <w:autoSpaceDE/>
              <w:autoSpaceDN/>
              <w:bidi w:val="0"/>
              <w:adjustRightInd/>
              <w:snapToGrid w:val="0"/>
              <w:spacing w:line="340" w:lineRule="exact"/>
              <w:ind w:firstLine="0" w:firstLineChars="0"/>
              <w:textAlignment w:val="auto"/>
              <w:outlineLvl w:val="9"/>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①临床检验人员要求同化学因素类②；②外科、眼耳鼻咽喉科医师至少1名。</w:t>
            </w:r>
          </w:p>
        </w:tc>
      </w:tr>
    </w:tbl>
    <w:p w14:paraId="589BBA72">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F236E0F">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7B321EB5">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F489FAC">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10B2DEF2">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BA9D15C">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6F91A7EC">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AF323A3">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14B031B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D52D79F">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08AB0D96">
      <w:pPr>
        <w:keepNext/>
        <w:keepLines/>
        <w:pageBreakBefore w:val="0"/>
        <w:widowControl w:val="0"/>
        <w:kinsoku/>
        <w:wordWrap/>
        <w:overflowPunct/>
        <w:topLinePunct w:val="0"/>
        <w:autoSpaceDE/>
        <w:autoSpaceDN/>
        <w:bidi w:val="0"/>
        <w:adjustRightInd/>
        <w:snapToGrid/>
        <w:spacing w:before="0" w:after="0" w:line="380" w:lineRule="exact"/>
        <w:jc w:val="center"/>
        <w:textAlignment w:val="auto"/>
        <w:outlineLvl w:val="2"/>
        <w:rPr>
          <w:rFonts w:hint="default" w:ascii="等线" w:hAnsi="等线" w:eastAsia="等线" w:cs="宋体"/>
          <w:b/>
          <w:bCs w:val="0"/>
          <w:sz w:val="32"/>
          <w:szCs w:val="22"/>
          <w:lang w:eastAsia="zh-CN"/>
        </w:rPr>
      </w:pPr>
    </w:p>
    <w:p w14:paraId="191FBE2D">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outlineLvl w:val="2"/>
        <w:rPr>
          <w:rFonts w:hint="default"/>
          <w:lang w:eastAsia="zh-CN"/>
        </w:rPr>
      </w:pPr>
    </w:p>
    <w:p w14:paraId="4A122EC3">
      <w:pPr>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56BAC47D">
      <w:pPr>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2"/>
        <w:rPr>
          <w:rFonts w:hint="default" w:asciiTheme="minorHAnsi" w:hAnsiTheme="minorHAnsi" w:eastAsiaTheme="minorEastAsia" w:cstheme="minorBidi"/>
          <w:b w:val="0"/>
          <w:bCs w:val="0"/>
          <w:sz w:val="21"/>
          <w:szCs w:val="22"/>
          <w:lang w:val="en-US" w:eastAsia="zh-CN"/>
        </w:rPr>
      </w:pPr>
      <w:r>
        <w:rPr>
          <w:rFonts w:hint="eastAsia" w:ascii="方正小标宋_GBK" w:hAnsi="方正小标宋_GBK" w:eastAsia="方正小标宋_GBK" w:cs="方正小标宋_GBK"/>
          <w:b w:val="0"/>
          <w:bCs w:val="0"/>
          <w:sz w:val="32"/>
          <w:szCs w:val="32"/>
          <w:lang w:eastAsia="zh-CN"/>
        </w:rPr>
        <w:t>《云南省职业健康检查机构备案管理办法》</w:t>
      </w:r>
      <w:r>
        <w:rPr>
          <w:rFonts w:hint="eastAsia" w:ascii="方正小标宋_GBK" w:hAnsi="方正小标宋_GBK" w:eastAsia="方正小标宋_GBK" w:cs="方正小标宋_GBK"/>
          <w:b w:val="0"/>
          <w:bCs w:val="0"/>
          <w:sz w:val="32"/>
          <w:szCs w:val="32"/>
          <w:lang w:val="en-US" w:eastAsia="zh-CN"/>
        </w:rPr>
        <w:t>附件2修改对照表</w:t>
      </w:r>
    </w:p>
    <w:p w14:paraId="78EA7A31">
      <w:pPr>
        <w:keepNext/>
        <w:keepLines/>
        <w:pageBreakBefore w:val="0"/>
        <w:widowControl w:val="0"/>
        <w:kinsoku/>
        <w:wordWrap/>
        <w:overflowPunct/>
        <w:topLinePunct w:val="0"/>
        <w:autoSpaceDE/>
        <w:autoSpaceDN/>
        <w:bidi w:val="0"/>
        <w:adjustRightInd/>
        <w:snapToGrid/>
        <w:spacing w:before="0" w:after="0" w:line="380" w:lineRule="exact"/>
        <w:jc w:val="center"/>
        <w:textAlignment w:val="auto"/>
        <w:outlineLvl w:val="2"/>
        <w:rPr>
          <w:rFonts w:hint="default" w:asciiTheme="minorHAnsi" w:hAnsiTheme="minorHAnsi" w:eastAsiaTheme="minorEastAsia" w:cstheme="minorBidi"/>
          <w:b w:val="0"/>
          <w:bCs w:val="0"/>
          <w:sz w:val="21"/>
          <w:szCs w:val="22"/>
          <w:lang w:val="en-US" w:eastAsia="zh-CN"/>
        </w:rPr>
      </w:pPr>
    </w:p>
    <w:tbl>
      <w:tblPr>
        <w:tblStyle w:val="8"/>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19"/>
        <w:gridCol w:w="4069"/>
        <w:gridCol w:w="3722"/>
      </w:tblGrid>
      <w:tr w14:paraId="0B01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gridSpan w:val="2"/>
            <w:vAlign w:val="center"/>
          </w:tcPr>
          <w:p w14:paraId="7607E586">
            <w:pPr>
              <w:tabs>
                <w:tab w:val="left" w:pos="4111"/>
              </w:tabs>
              <w:snapToGrid w:val="0"/>
              <w:spacing w:line="320" w:lineRule="exact"/>
              <w:ind w:firstLine="0" w:firstLineChars="0"/>
              <w:jc w:val="center"/>
              <w:rPr>
                <w:rFonts w:ascii="宋体" w:hAnsi="宋体" w:eastAsia="方正仿宋_GBK"/>
                <w:b w:val="0"/>
                <w:bCs/>
                <w:kern w:val="0"/>
                <w:sz w:val="21"/>
                <w:szCs w:val="21"/>
              </w:rPr>
            </w:pPr>
            <w:r>
              <w:rPr>
                <w:rFonts w:hint="eastAsia" w:ascii="宋体" w:hAnsi="宋体" w:eastAsia="方正仿宋_GBK"/>
                <w:b w:val="0"/>
                <w:bCs/>
                <w:kern w:val="0"/>
                <w:sz w:val="21"/>
                <w:szCs w:val="21"/>
              </w:rPr>
              <w:t>项目名称</w:t>
            </w:r>
          </w:p>
        </w:tc>
        <w:tc>
          <w:tcPr>
            <w:tcW w:w="4069" w:type="dxa"/>
            <w:vAlign w:val="center"/>
          </w:tcPr>
          <w:p w14:paraId="41A758B9">
            <w:pPr>
              <w:keepNext w:val="0"/>
              <w:keepLines w:val="0"/>
              <w:pageBreakBefore w:val="0"/>
              <w:widowControl w:val="0"/>
              <w:tabs>
                <w:tab w:val="left" w:pos="4111"/>
              </w:tabs>
              <w:kinsoku/>
              <w:wordWrap/>
              <w:overflowPunct/>
              <w:topLinePunct w:val="0"/>
              <w:autoSpaceDE/>
              <w:autoSpaceDN/>
              <w:bidi w:val="0"/>
              <w:adjustRightInd/>
              <w:snapToGrid w:val="0"/>
              <w:spacing w:line="32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lang w:eastAsia="zh-CN"/>
              </w:rPr>
              <w:t>原</w:t>
            </w:r>
            <w:r>
              <w:rPr>
                <w:rFonts w:hint="eastAsia" w:ascii="宋体" w:hAnsi="宋体" w:eastAsia="方正仿宋_GBK"/>
                <w:kern w:val="0"/>
                <w:sz w:val="21"/>
                <w:szCs w:val="21"/>
              </w:rPr>
              <w:t>条件要求</w:t>
            </w:r>
          </w:p>
        </w:tc>
        <w:tc>
          <w:tcPr>
            <w:tcW w:w="3722" w:type="dxa"/>
            <w:vAlign w:val="center"/>
          </w:tcPr>
          <w:p w14:paraId="77EE2186">
            <w:pPr>
              <w:keepNext w:val="0"/>
              <w:keepLines w:val="0"/>
              <w:pageBreakBefore w:val="0"/>
              <w:widowControl w:val="0"/>
              <w:tabs>
                <w:tab w:val="left" w:pos="4111"/>
              </w:tabs>
              <w:kinsoku/>
              <w:wordWrap/>
              <w:overflowPunct/>
              <w:topLinePunct w:val="0"/>
              <w:autoSpaceDE/>
              <w:autoSpaceDN/>
              <w:bidi w:val="0"/>
              <w:adjustRightInd/>
              <w:snapToGrid w:val="0"/>
              <w:spacing w:line="320" w:lineRule="exact"/>
              <w:ind w:firstLine="0" w:firstLineChars="0"/>
              <w:jc w:val="center"/>
              <w:textAlignment w:val="auto"/>
              <w:outlineLvl w:val="9"/>
              <w:rPr>
                <w:rFonts w:hint="eastAsia" w:ascii="宋体" w:hAnsi="宋体" w:eastAsia="方正仿宋_GBK"/>
                <w:kern w:val="0"/>
                <w:sz w:val="21"/>
                <w:szCs w:val="21"/>
              </w:rPr>
            </w:pPr>
            <w:r>
              <w:rPr>
                <w:rFonts w:hint="eastAsia" w:ascii="宋体" w:hAnsi="宋体" w:eastAsia="方正仿宋_GBK"/>
                <w:kern w:val="0"/>
                <w:sz w:val="21"/>
                <w:szCs w:val="21"/>
                <w:lang w:eastAsia="zh-CN"/>
              </w:rPr>
              <w:t>修改后</w:t>
            </w:r>
            <w:r>
              <w:rPr>
                <w:rFonts w:hint="eastAsia" w:ascii="宋体" w:hAnsi="宋体" w:eastAsia="方正仿宋_GBK"/>
                <w:kern w:val="0"/>
                <w:sz w:val="21"/>
                <w:szCs w:val="21"/>
              </w:rPr>
              <w:t>条件要求</w:t>
            </w:r>
          </w:p>
        </w:tc>
      </w:tr>
      <w:tr w14:paraId="1552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543" w:type="dxa"/>
            <w:gridSpan w:val="2"/>
            <w:vAlign w:val="center"/>
          </w:tcPr>
          <w:p w14:paraId="287F42F8">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职业健康检查基本设备（仪器）要求</w:t>
            </w:r>
          </w:p>
        </w:tc>
        <w:tc>
          <w:tcPr>
            <w:tcW w:w="4069" w:type="dxa"/>
            <w:vAlign w:val="center"/>
          </w:tcPr>
          <w:p w14:paraId="63D35F52">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血压计、听诊器、叩诊锤、身高体重称、眼底镜、音叉、显微镜、分光光度计、离心机、电泳仪、水浴箱、干燥箱、尿常规分析仪、血球计数仪、电解质分析仪、生化分析仪、心电图仪、B超仪。</w:t>
            </w:r>
          </w:p>
        </w:tc>
        <w:tc>
          <w:tcPr>
            <w:tcW w:w="3722" w:type="dxa"/>
            <w:vAlign w:val="center"/>
          </w:tcPr>
          <w:p w14:paraId="795B5BA4">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血压计、听诊器、叩诊锤、身高体重称、眼底镜、音叉、显微镜、分光光度计、离心机、电泳仪、水浴箱、干燥箱、尿常规分析仪、血球计数仪、电解质分析仪、生化分析仪、心电图仪、B超仪。</w:t>
            </w:r>
          </w:p>
        </w:tc>
      </w:tr>
      <w:tr w14:paraId="62E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24" w:type="dxa"/>
            <w:vMerge w:val="restart"/>
            <w:vAlign w:val="center"/>
          </w:tcPr>
          <w:p w14:paraId="28388D20">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各职业健康检查类别需配备的设备（仪器）要求</w:t>
            </w:r>
          </w:p>
        </w:tc>
        <w:tc>
          <w:tcPr>
            <w:tcW w:w="819" w:type="dxa"/>
            <w:vAlign w:val="center"/>
          </w:tcPr>
          <w:p w14:paraId="31997594">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粉尘类</w:t>
            </w:r>
          </w:p>
        </w:tc>
        <w:tc>
          <w:tcPr>
            <w:tcW w:w="4069" w:type="dxa"/>
            <w:vAlign w:val="center"/>
          </w:tcPr>
          <w:p w14:paraId="3974ED42">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高千伏X射线机或数字化X射线机（DR）、影像诊断屏、肺功能仪。</w:t>
            </w:r>
          </w:p>
        </w:tc>
        <w:tc>
          <w:tcPr>
            <w:tcW w:w="3722" w:type="dxa"/>
            <w:vAlign w:val="center"/>
          </w:tcPr>
          <w:p w14:paraId="64FB9A91">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高千伏X射线机或数字化X射线机（DR）、影像诊断屏、肺功能仪。</w:t>
            </w:r>
          </w:p>
        </w:tc>
      </w:tr>
      <w:tr w14:paraId="32CA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jc w:val="center"/>
        </w:trPr>
        <w:tc>
          <w:tcPr>
            <w:tcW w:w="724" w:type="dxa"/>
            <w:vMerge w:val="continue"/>
            <w:vAlign w:val="center"/>
          </w:tcPr>
          <w:p w14:paraId="57AAC130">
            <w:pPr>
              <w:tabs>
                <w:tab w:val="left" w:pos="4111"/>
              </w:tabs>
              <w:snapToGrid w:val="0"/>
              <w:spacing w:line="320" w:lineRule="exact"/>
              <w:ind w:firstLine="0" w:firstLineChars="0"/>
              <w:rPr>
                <w:rFonts w:ascii="宋体" w:hAnsi="宋体" w:eastAsia="方正仿宋_GBK"/>
                <w:kern w:val="0"/>
                <w:sz w:val="21"/>
                <w:szCs w:val="21"/>
              </w:rPr>
            </w:pPr>
          </w:p>
        </w:tc>
        <w:tc>
          <w:tcPr>
            <w:tcW w:w="819" w:type="dxa"/>
            <w:vAlign w:val="center"/>
          </w:tcPr>
          <w:p w14:paraId="6DD90067">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化学因素类</w:t>
            </w:r>
          </w:p>
        </w:tc>
        <w:tc>
          <w:tcPr>
            <w:tcW w:w="4069" w:type="dxa"/>
            <w:vAlign w:val="center"/>
          </w:tcPr>
          <w:p w14:paraId="6A80615C">
            <w:pPr>
              <w:tabs>
                <w:tab w:val="left" w:pos="4111"/>
              </w:tabs>
              <w:snapToGrid w:val="0"/>
              <w:spacing w:line="320" w:lineRule="exact"/>
              <w:ind w:firstLine="0" w:firstLineChars="0"/>
              <w:rPr>
                <w:rFonts w:hint="eastAsia" w:ascii="宋体" w:hAnsi="宋体" w:eastAsia="方正仿宋_GBK"/>
                <w:strike/>
                <w:dstrike w:val="0"/>
                <w:kern w:val="0"/>
                <w:sz w:val="21"/>
                <w:szCs w:val="21"/>
              </w:rPr>
            </w:pPr>
            <w:r>
              <w:rPr>
                <w:rFonts w:hint="eastAsia" w:ascii="宋体" w:hAnsi="宋体" w:eastAsia="方正仿宋_GBK"/>
                <w:strike/>
                <w:dstrike w:val="0"/>
                <w:kern w:val="0"/>
                <w:sz w:val="21"/>
                <w:szCs w:val="21"/>
              </w:rPr>
              <w:t>建立职业卫生生物监测实验室，实验室需配备分析天平、分光光度计、酸度计；申请氟及其无机化合物检查备案的需配备离子计或精密酸度计（带氟离子选择电极）；申请铅、锰、铬、铊等金属及其无机化合物检查备案的需配备石墨炉原子吸收分光光度仪或电感耦合等离子体质谱仪；申请汞及其无机化合物、砷、砷化物等检查备案的需具备原子荧光光度计、测汞仪。</w:t>
            </w:r>
          </w:p>
          <w:p w14:paraId="293FD00A">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strike/>
                <w:dstrike w:val="0"/>
                <w:kern w:val="0"/>
                <w:sz w:val="21"/>
                <w:szCs w:val="21"/>
              </w:rPr>
              <w:t>（实验室可外委给省内有资质机构，需签订委托协议）</w:t>
            </w:r>
          </w:p>
        </w:tc>
        <w:tc>
          <w:tcPr>
            <w:tcW w:w="3722" w:type="dxa"/>
            <w:vAlign w:val="center"/>
          </w:tcPr>
          <w:p w14:paraId="2023C1CB">
            <w:pPr>
              <w:tabs>
                <w:tab w:val="left" w:pos="4111"/>
              </w:tabs>
              <w:snapToGrid w:val="0"/>
              <w:spacing w:line="320" w:lineRule="exact"/>
              <w:ind w:firstLine="0" w:firstLineChars="0"/>
              <w:rPr>
                <w:rFonts w:hint="eastAsia" w:ascii="宋体" w:hAnsi="宋体" w:eastAsia="方正仿宋_GBK"/>
                <w:b/>
                <w:bCs/>
                <w:color w:val="auto"/>
                <w:kern w:val="0"/>
                <w:sz w:val="21"/>
                <w:szCs w:val="21"/>
              </w:rPr>
            </w:pPr>
            <w:r>
              <w:rPr>
                <w:rFonts w:hint="eastAsia" w:ascii="宋体" w:hAnsi="宋体" w:eastAsia="方正仿宋_GBK"/>
                <w:b/>
                <w:bCs/>
                <w:color w:val="auto"/>
                <w:kern w:val="0"/>
                <w:sz w:val="21"/>
                <w:szCs w:val="21"/>
              </w:rPr>
              <w:t>建立职业卫生生物样本检测实验室，具有相应的检测设备，实验室需配备分析天平、分光光度计、酸度计；申请氟及其无机化合物检查备案的需配备离子计或精密酸度计（带氟离子选择电极）；申请铅、锰、铬、铊等金属及其无机化合物检查备案的需配备石墨炉原子吸收分光光度仪或电感耦合等离子体质谱仪；申请汞及其无机化合物、砷、砷化物等检查备案的需具备原子荧光光度计、测汞仪等</w:t>
            </w:r>
          </w:p>
          <w:p w14:paraId="6763426B">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b/>
                <w:bCs/>
                <w:color w:val="auto"/>
                <w:kern w:val="0"/>
                <w:sz w:val="21"/>
                <w:szCs w:val="21"/>
              </w:rPr>
              <w:t>（毒化检验项目可外委给省内已备案开展化学因素类检查的职业健康检查机构，需提供包含委托检验项目的委托协议）。</w:t>
            </w:r>
          </w:p>
        </w:tc>
      </w:tr>
      <w:tr w14:paraId="5F3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vAlign w:val="center"/>
          </w:tcPr>
          <w:p w14:paraId="42ABE3FF">
            <w:pPr>
              <w:tabs>
                <w:tab w:val="left" w:pos="4111"/>
              </w:tabs>
              <w:snapToGrid w:val="0"/>
              <w:spacing w:line="320" w:lineRule="exact"/>
              <w:ind w:firstLine="0" w:firstLineChars="0"/>
              <w:rPr>
                <w:rFonts w:ascii="宋体" w:hAnsi="宋体" w:eastAsia="方正仿宋_GBK"/>
                <w:kern w:val="0"/>
                <w:sz w:val="21"/>
                <w:szCs w:val="21"/>
              </w:rPr>
            </w:pPr>
          </w:p>
        </w:tc>
        <w:tc>
          <w:tcPr>
            <w:tcW w:w="819" w:type="dxa"/>
            <w:vAlign w:val="center"/>
          </w:tcPr>
          <w:p w14:paraId="4361A4DE">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物理因素类</w:t>
            </w:r>
          </w:p>
        </w:tc>
        <w:tc>
          <w:tcPr>
            <w:tcW w:w="4069" w:type="dxa"/>
            <w:vAlign w:val="center"/>
          </w:tcPr>
          <w:p w14:paraId="5DDB1C88">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隔音测听室、电耳镜、纯音电测听仪。</w:t>
            </w:r>
          </w:p>
        </w:tc>
        <w:tc>
          <w:tcPr>
            <w:tcW w:w="3722" w:type="dxa"/>
            <w:vAlign w:val="center"/>
          </w:tcPr>
          <w:p w14:paraId="4ED4213A">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隔音测听室、电耳镜、纯音电测听仪。</w:t>
            </w:r>
          </w:p>
        </w:tc>
      </w:tr>
      <w:tr w14:paraId="5A98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vAlign w:val="center"/>
          </w:tcPr>
          <w:p w14:paraId="44694F7D">
            <w:pPr>
              <w:tabs>
                <w:tab w:val="left" w:pos="4111"/>
              </w:tabs>
              <w:snapToGrid w:val="0"/>
              <w:spacing w:line="320" w:lineRule="exact"/>
              <w:ind w:firstLine="0" w:firstLineChars="0"/>
              <w:rPr>
                <w:rFonts w:ascii="宋体" w:hAnsi="宋体" w:eastAsia="方正仿宋_GBK"/>
                <w:kern w:val="0"/>
                <w:sz w:val="21"/>
                <w:szCs w:val="21"/>
              </w:rPr>
            </w:pPr>
          </w:p>
        </w:tc>
        <w:tc>
          <w:tcPr>
            <w:tcW w:w="819" w:type="dxa"/>
            <w:vAlign w:val="center"/>
          </w:tcPr>
          <w:p w14:paraId="2B8C91ED">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生物因素类</w:t>
            </w:r>
          </w:p>
        </w:tc>
        <w:tc>
          <w:tcPr>
            <w:tcW w:w="4069" w:type="dxa"/>
            <w:vAlign w:val="center"/>
          </w:tcPr>
          <w:p w14:paraId="67396572">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建立生物检测实验室，实验室需配备光学显微镜、恒温培养箱、二氧化碳培养箱、净化工作台、高压蒸汽灭菌器、电热鼓风干燥箱、高速离心机、恒温水槽或水浴锅、分析天平。</w:t>
            </w:r>
          </w:p>
        </w:tc>
        <w:tc>
          <w:tcPr>
            <w:tcW w:w="3722" w:type="dxa"/>
            <w:vAlign w:val="center"/>
          </w:tcPr>
          <w:p w14:paraId="6ECA6EC3">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建立生物检测实验室，实验室需配备光学显微镜、恒温培养箱、二氧化碳培养箱、净化工作台、高压蒸汽灭菌器、电热鼓风干燥箱、高速离心机、恒温水槽或水浴锅、分析天平。</w:t>
            </w:r>
          </w:p>
        </w:tc>
      </w:tr>
      <w:tr w14:paraId="0C72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24" w:type="dxa"/>
            <w:vMerge w:val="continue"/>
            <w:vAlign w:val="center"/>
          </w:tcPr>
          <w:p w14:paraId="22D4CDE1">
            <w:pPr>
              <w:tabs>
                <w:tab w:val="left" w:pos="4111"/>
              </w:tabs>
              <w:snapToGrid w:val="0"/>
              <w:spacing w:line="320" w:lineRule="exact"/>
              <w:ind w:firstLine="0" w:firstLineChars="0"/>
              <w:rPr>
                <w:rFonts w:ascii="宋体" w:hAnsi="宋体" w:eastAsia="方正仿宋_GBK"/>
                <w:kern w:val="0"/>
                <w:sz w:val="21"/>
                <w:szCs w:val="21"/>
              </w:rPr>
            </w:pPr>
          </w:p>
        </w:tc>
        <w:tc>
          <w:tcPr>
            <w:tcW w:w="819" w:type="dxa"/>
            <w:vAlign w:val="center"/>
          </w:tcPr>
          <w:p w14:paraId="12820DE4">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放射因素类</w:t>
            </w:r>
          </w:p>
        </w:tc>
        <w:tc>
          <w:tcPr>
            <w:tcW w:w="4069" w:type="dxa"/>
            <w:vAlign w:val="center"/>
          </w:tcPr>
          <w:p w14:paraId="07541983">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建立辐射遗传细胞学实验室，具备染色体畸变分析及微核分析能力，实验室需配备光学显微镜（满足染色体微核阅片要求）、恒温培养箱、二氧化碳培养箱、净化工作台、高压蒸汽灭菌器、电热鼓风干燥箱、高速离心机、恒温水槽或水浴锅等。</w:t>
            </w:r>
          </w:p>
          <w:p w14:paraId="2C2C5F44">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strike/>
                <w:dstrike w:val="0"/>
                <w:kern w:val="0"/>
                <w:sz w:val="21"/>
                <w:szCs w:val="21"/>
              </w:rPr>
              <w:t>（实验室可外委给省内有资质机构，需签订委托协议）</w:t>
            </w:r>
          </w:p>
        </w:tc>
        <w:tc>
          <w:tcPr>
            <w:tcW w:w="3722" w:type="dxa"/>
            <w:vAlign w:val="center"/>
          </w:tcPr>
          <w:p w14:paraId="39D89E49">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建立辐射遗传细胞学实验室，具备染色体畸变分析及微核分析能力，实验室需配备光学显微镜（满足染色体微核阅片要求）、恒温培养箱、二氧化碳培养箱、净化工作台、高压蒸汽灭菌器、电热鼓风干燥箱、高速离心机、恒温水槽或水浴锅等。</w:t>
            </w:r>
          </w:p>
        </w:tc>
      </w:tr>
      <w:tr w14:paraId="689F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24" w:type="dxa"/>
            <w:vMerge w:val="continue"/>
            <w:vAlign w:val="center"/>
          </w:tcPr>
          <w:p w14:paraId="2671553A">
            <w:pPr>
              <w:tabs>
                <w:tab w:val="left" w:pos="4111"/>
              </w:tabs>
              <w:snapToGrid w:val="0"/>
              <w:spacing w:line="320" w:lineRule="exact"/>
              <w:ind w:firstLine="0" w:firstLineChars="0"/>
              <w:rPr>
                <w:rFonts w:ascii="宋体" w:hAnsi="宋体" w:eastAsia="方正仿宋_GBK"/>
                <w:kern w:val="0"/>
                <w:sz w:val="21"/>
                <w:szCs w:val="21"/>
              </w:rPr>
            </w:pPr>
          </w:p>
        </w:tc>
        <w:tc>
          <w:tcPr>
            <w:tcW w:w="819" w:type="dxa"/>
            <w:vAlign w:val="center"/>
          </w:tcPr>
          <w:p w14:paraId="769827C6">
            <w:pPr>
              <w:tabs>
                <w:tab w:val="left" w:pos="4111"/>
              </w:tabs>
              <w:snapToGrid w:val="0"/>
              <w:spacing w:line="32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其他类（特殊作业等）</w:t>
            </w:r>
          </w:p>
        </w:tc>
        <w:tc>
          <w:tcPr>
            <w:tcW w:w="4069" w:type="dxa"/>
            <w:vAlign w:val="center"/>
          </w:tcPr>
          <w:p w14:paraId="1023D37A">
            <w:pPr>
              <w:tabs>
                <w:tab w:val="left" w:pos="4111"/>
              </w:tabs>
              <w:snapToGrid w:val="0"/>
              <w:spacing w:line="32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视力计、视野计、色觉图谱、裂隙灯、眼底镜。</w:t>
            </w:r>
          </w:p>
        </w:tc>
        <w:tc>
          <w:tcPr>
            <w:tcW w:w="3722" w:type="dxa"/>
            <w:vAlign w:val="center"/>
          </w:tcPr>
          <w:p w14:paraId="00A40580">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视力计、视野计、色觉图谱、裂隙灯、眼底镜。</w:t>
            </w:r>
          </w:p>
        </w:tc>
      </w:tr>
      <w:tr w14:paraId="303D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543" w:type="dxa"/>
            <w:gridSpan w:val="2"/>
            <w:vAlign w:val="center"/>
          </w:tcPr>
          <w:p w14:paraId="4FCB7E07">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外出职业健康检查设备（仪器）要求</w:t>
            </w:r>
          </w:p>
        </w:tc>
        <w:tc>
          <w:tcPr>
            <w:tcW w:w="4069" w:type="dxa"/>
            <w:vAlign w:val="center"/>
          </w:tcPr>
          <w:p w14:paraId="2935587A">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strike/>
                <w:dstrike w:val="0"/>
                <w:kern w:val="0"/>
                <w:sz w:val="21"/>
                <w:szCs w:val="21"/>
              </w:rPr>
              <w:t>移动体检车，移动隔声室，医疗废弃物收集处理设备。</w:t>
            </w:r>
          </w:p>
        </w:tc>
        <w:tc>
          <w:tcPr>
            <w:tcW w:w="3722" w:type="dxa"/>
            <w:vAlign w:val="center"/>
          </w:tcPr>
          <w:p w14:paraId="6C5E2929">
            <w:pPr>
              <w:tabs>
                <w:tab w:val="left" w:pos="4111"/>
              </w:tabs>
              <w:snapToGrid w:val="0"/>
              <w:spacing w:line="320" w:lineRule="exact"/>
              <w:ind w:firstLine="0" w:firstLineChars="0"/>
              <w:rPr>
                <w:rFonts w:hint="eastAsia" w:ascii="宋体" w:hAnsi="宋体" w:eastAsia="方正仿宋_GBK"/>
                <w:kern w:val="0"/>
                <w:sz w:val="21"/>
                <w:szCs w:val="21"/>
              </w:rPr>
            </w:pPr>
            <w:r>
              <w:rPr>
                <w:rFonts w:hint="eastAsia" w:ascii="宋体" w:hAnsi="宋体" w:eastAsia="方正仿宋_GBK"/>
                <w:b/>
                <w:bCs/>
                <w:color w:val="auto"/>
                <w:kern w:val="0"/>
                <w:sz w:val="21"/>
                <w:szCs w:val="21"/>
              </w:rPr>
              <w:t>具备车载DR检查设备和移动隔声室车辆，无线局域网信息化体检系统，医疗废弃物收集处理设备以及相应的外出检查携带设备（仪器）。</w:t>
            </w:r>
          </w:p>
        </w:tc>
      </w:tr>
    </w:tbl>
    <w:p w14:paraId="49711A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32"/>
          <w:szCs w:val="32"/>
          <w:lang w:val="en-US" w:eastAsia="zh-CN"/>
        </w:rPr>
      </w:pPr>
    </w:p>
    <w:p w14:paraId="0CBF60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heme="minorHAnsi" w:hAnsiTheme="minorHAnsi" w:eastAsiaTheme="minorEastAsia" w:cstheme="minorBidi"/>
          <w:sz w:val="21"/>
          <w:szCs w:val="22"/>
          <w:lang w:val="en-US" w:eastAsia="zh-CN"/>
        </w:rPr>
      </w:pPr>
    </w:p>
    <w:p w14:paraId="5CF9DFD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6BB9508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6FC88D60">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3EB2B38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78E2F6D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7581905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5DF5FCD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3592576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72DB52B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0806A90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371E8D3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0980B5C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1292ED7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6E718A8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087A5ED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73B0307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等线" w:hAnsi="等线" w:eastAsia="等线" w:cs="宋体"/>
          <w:b/>
          <w:bCs w:val="0"/>
          <w:sz w:val="32"/>
          <w:szCs w:val="22"/>
          <w:lang w:eastAsia="zh-CN"/>
        </w:rPr>
      </w:pPr>
    </w:p>
    <w:p w14:paraId="20B71B3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06D06319">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2"/>
        <w:rPr>
          <w:rFonts w:hint="default" w:asciiTheme="minorHAnsi" w:hAnsiTheme="minorHAnsi" w:eastAsiaTheme="minorEastAsia" w:cstheme="minorBidi"/>
          <w:b w:val="0"/>
          <w:bCs w:val="0"/>
          <w:sz w:val="21"/>
          <w:szCs w:val="22"/>
          <w:lang w:eastAsia="zh-CN"/>
        </w:rPr>
      </w:pPr>
    </w:p>
    <w:p w14:paraId="3C821221">
      <w:pPr>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2"/>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sz w:val="32"/>
          <w:szCs w:val="22"/>
          <w:lang w:eastAsia="zh-CN"/>
        </w:rPr>
        <w:t>《云南省职业健康检查机构备案管理办法》</w:t>
      </w:r>
      <w:r>
        <w:rPr>
          <w:rFonts w:hint="eastAsia" w:ascii="方正小标宋_GBK" w:hAnsi="方正小标宋_GBK" w:eastAsia="方正小标宋_GBK" w:cs="方正小标宋_GBK"/>
          <w:b w:val="0"/>
          <w:bCs/>
          <w:sz w:val="32"/>
          <w:szCs w:val="22"/>
          <w:lang w:val="en-US" w:eastAsia="zh-CN"/>
        </w:rPr>
        <w:t>附件4修改对照表</w:t>
      </w:r>
    </w:p>
    <w:p w14:paraId="18CE2D1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2"/>
          <w:szCs w:val="32"/>
          <w:lang w:val="en-US" w:eastAsia="zh-CN"/>
        </w:rPr>
      </w:pPr>
    </w:p>
    <w:tbl>
      <w:tblPr>
        <w:tblStyle w:val="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4177"/>
        <w:gridCol w:w="4211"/>
      </w:tblGrid>
      <w:tr w14:paraId="7A8C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9" w:type="dxa"/>
            <w:vAlign w:val="center"/>
          </w:tcPr>
          <w:p w14:paraId="61250CD7">
            <w:pPr>
              <w:tabs>
                <w:tab w:val="left" w:pos="4111"/>
              </w:tabs>
              <w:snapToGrid w:val="0"/>
              <w:spacing w:line="360" w:lineRule="exact"/>
              <w:ind w:firstLine="0" w:firstLineChars="0"/>
              <w:jc w:val="center"/>
              <w:rPr>
                <w:rFonts w:ascii="宋体" w:hAnsi="宋体" w:eastAsia="方正仿宋_GBK"/>
                <w:b w:val="0"/>
                <w:bCs/>
                <w:kern w:val="0"/>
                <w:sz w:val="21"/>
                <w:szCs w:val="21"/>
              </w:rPr>
            </w:pPr>
            <w:r>
              <w:rPr>
                <w:rFonts w:hint="eastAsia" w:ascii="宋体" w:hAnsi="宋体" w:eastAsia="方正仿宋_GBK"/>
                <w:b w:val="0"/>
                <w:bCs/>
                <w:kern w:val="0"/>
                <w:sz w:val="21"/>
                <w:szCs w:val="21"/>
              </w:rPr>
              <w:t>项目名称</w:t>
            </w:r>
          </w:p>
        </w:tc>
        <w:tc>
          <w:tcPr>
            <w:tcW w:w="4177" w:type="dxa"/>
            <w:vAlign w:val="center"/>
          </w:tcPr>
          <w:p w14:paraId="34A95F5D">
            <w:pPr>
              <w:tabs>
                <w:tab w:val="left" w:pos="4111"/>
              </w:tabs>
              <w:snapToGrid w:val="0"/>
              <w:spacing w:line="360" w:lineRule="exact"/>
              <w:ind w:firstLine="0" w:firstLineChars="0"/>
              <w:jc w:val="center"/>
              <w:rPr>
                <w:rFonts w:hint="eastAsia" w:ascii="宋体" w:hAnsi="宋体" w:eastAsia="方正仿宋_GBK"/>
                <w:b w:val="0"/>
                <w:bCs/>
                <w:kern w:val="0"/>
                <w:sz w:val="21"/>
                <w:szCs w:val="21"/>
              </w:rPr>
            </w:pPr>
            <w:r>
              <w:rPr>
                <w:rFonts w:hint="eastAsia" w:ascii="宋体" w:hAnsi="宋体" w:eastAsia="方正仿宋_GBK"/>
                <w:b w:val="0"/>
                <w:bCs/>
                <w:kern w:val="0"/>
                <w:sz w:val="21"/>
                <w:szCs w:val="21"/>
              </w:rPr>
              <w:t>条件要求</w:t>
            </w:r>
          </w:p>
        </w:tc>
        <w:tc>
          <w:tcPr>
            <w:tcW w:w="4211" w:type="dxa"/>
            <w:vAlign w:val="center"/>
          </w:tcPr>
          <w:p w14:paraId="1D6C3CC9">
            <w:pPr>
              <w:tabs>
                <w:tab w:val="left" w:pos="4111"/>
              </w:tabs>
              <w:snapToGrid w:val="0"/>
              <w:spacing w:line="360" w:lineRule="exact"/>
              <w:ind w:firstLine="0" w:firstLineChars="0"/>
              <w:jc w:val="center"/>
              <w:rPr>
                <w:rFonts w:hint="eastAsia" w:ascii="宋体" w:hAnsi="宋体" w:eastAsia="方正仿宋_GBK"/>
                <w:b w:val="0"/>
                <w:bCs/>
                <w:kern w:val="0"/>
                <w:sz w:val="21"/>
                <w:szCs w:val="21"/>
              </w:rPr>
            </w:pPr>
            <w:r>
              <w:rPr>
                <w:rFonts w:hint="eastAsia" w:ascii="宋体" w:hAnsi="宋体" w:eastAsia="方正仿宋_GBK"/>
                <w:b w:val="0"/>
                <w:bCs/>
                <w:kern w:val="0"/>
                <w:sz w:val="21"/>
                <w:szCs w:val="21"/>
              </w:rPr>
              <w:t>条件要求</w:t>
            </w:r>
          </w:p>
        </w:tc>
      </w:tr>
      <w:tr w14:paraId="42A1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79" w:type="dxa"/>
            <w:vAlign w:val="center"/>
          </w:tcPr>
          <w:p w14:paraId="2E8219F4">
            <w:pPr>
              <w:tabs>
                <w:tab w:val="left" w:pos="4111"/>
              </w:tabs>
              <w:snapToGrid w:val="0"/>
              <w:spacing w:line="360" w:lineRule="exact"/>
              <w:ind w:firstLine="0" w:firstLineChars="0"/>
              <w:jc w:val="center"/>
              <w:rPr>
                <w:rFonts w:hint="eastAsia" w:ascii="宋体" w:hAnsi="宋体" w:eastAsia="方正仿宋_GBK"/>
                <w:kern w:val="0"/>
                <w:szCs w:val="21"/>
              </w:rPr>
            </w:pPr>
            <w:r>
              <w:rPr>
                <w:rFonts w:hint="eastAsia" w:ascii="宋体" w:hAnsi="宋体" w:eastAsia="方正仿宋_GBK"/>
                <w:kern w:val="0"/>
                <w:sz w:val="21"/>
                <w:szCs w:val="21"/>
              </w:rPr>
              <w:t>信息报告</w:t>
            </w:r>
          </w:p>
          <w:p w14:paraId="0300D8EC">
            <w:pPr>
              <w:tabs>
                <w:tab w:val="left" w:pos="4111"/>
              </w:tabs>
              <w:snapToGrid w:val="0"/>
              <w:spacing w:line="36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基本要求</w:t>
            </w:r>
          </w:p>
        </w:tc>
        <w:tc>
          <w:tcPr>
            <w:tcW w:w="4177" w:type="dxa"/>
            <w:vAlign w:val="center"/>
          </w:tcPr>
          <w:p w14:paraId="640D3E41">
            <w:pPr>
              <w:tabs>
                <w:tab w:val="left" w:pos="4111"/>
              </w:tabs>
              <w:snapToGrid w:val="0"/>
              <w:spacing w:line="36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配置信息化管理人员，制定信息化管理制度，做好网络安全预案，实现信息集中管理。</w:t>
            </w:r>
          </w:p>
        </w:tc>
        <w:tc>
          <w:tcPr>
            <w:tcW w:w="4211" w:type="dxa"/>
            <w:vAlign w:val="center"/>
          </w:tcPr>
          <w:p w14:paraId="5B8FF532">
            <w:pPr>
              <w:tabs>
                <w:tab w:val="left" w:pos="4111"/>
              </w:tabs>
              <w:snapToGrid w:val="0"/>
              <w:spacing w:line="36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配置信息化管理人员，制定信息化管理制度，做好网络安全预案，实现信息集中管理。</w:t>
            </w:r>
          </w:p>
        </w:tc>
      </w:tr>
      <w:tr w14:paraId="72FB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79" w:type="dxa"/>
            <w:vAlign w:val="center"/>
          </w:tcPr>
          <w:p w14:paraId="7EF2683B">
            <w:pPr>
              <w:tabs>
                <w:tab w:val="left" w:pos="4111"/>
              </w:tabs>
              <w:snapToGrid w:val="0"/>
              <w:spacing w:line="360" w:lineRule="exact"/>
              <w:ind w:firstLine="0" w:firstLineChars="0"/>
              <w:jc w:val="center"/>
              <w:rPr>
                <w:rFonts w:hint="eastAsia" w:ascii="宋体" w:hAnsi="宋体" w:eastAsia="方正仿宋_GBK"/>
                <w:kern w:val="0"/>
                <w:szCs w:val="21"/>
              </w:rPr>
            </w:pPr>
            <w:r>
              <w:rPr>
                <w:rFonts w:hint="eastAsia" w:ascii="宋体" w:hAnsi="宋体" w:eastAsia="方正仿宋_GBK"/>
                <w:kern w:val="0"/>
                <w:sz w:val="21"/>
                <w:szCs w:val="21"/>
              </w:rPr>
              <w:t>信息报告</w:t>
            </w:r>
          </w:p>
          <w:p w14:paraId="3FBEB6EA">
            <w:pPr>
              <w:tabs>
                <w:tab w:val="left" w:pos="4111"/>
              </w:tabs>
              <w:snapToGrid w:val="0"/>
              <w:spacing w:line="36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数据上传标准</w:t>
            </w:r>
          </w:p>
        </w:tc>
        <w:tc>
          <w:tcPr>
            <w:tcW w:w="4177" w:type="dxa"/>
            <w:vAlign w:val="center"/>
          </w:tcPr>
          <w:p w14:paraId="5DAF291F">
            <w:pPr>
              <w:tabs>
                <w:tab w:val="left" w:pos="4111"/>
              </w:tabs>
              <w:snapToGrid w:val="0"/>
              <w:spacing w:line="36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申请开通“</w:t>
            </w:r>
            <w:r>
              <w:rPr>
                <w:rFonts w:hint="eastAsia" w:ascii="宋体" w:hAnsi="宋体" w:eastAsia="方正仿宋_GBK"/>
                <w:strike/>
                <w:dstrike w:val="0"/>
                <w:kern w:val="0"/>
                <w:sz w:val="21"/>
                <w:szCs w:val="21"/>
              </w:rPr>
              <w:t>职业病和职业卫生信息监测系统</w:t>
            </w:r>
            <w:r>
              <w:rPr>
                <w:rFonts w:hint="eastAsia" w:ascii="宋体" w:hAnsi="宋体" w:eastAsia="方正仿宋_GBK"/>
                <w:kern w:val="0"/>
                <w:sz w:val="21"/>
                <w:szCs w:val="21"/>
              </w:rPr>
              <w:t>”账号。</w:t>
            </w:r>
          </w:p>
        </w:tc>
        <w:tc>
          <w:tcPr>
            <w:tcW w:w="4211" w:type="dxa"/>
            <w:vAlign w:val="center"/>
          </w:tcPr>
          <w:p w14:paraId="0A98485B">
            <w:pPr>
              <w:tabs>
                <w:tab w:val="left" w:pos="4111"/>
              </w:tabs>
              <w:snapToGrid w:val="0"/>
              <w:spacing w:line="36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申请开通“</w:t>
            </w:r>
            <w:r>
              <w:rPr>
                <w:rFonts w:hint="eastAsia" w:ascii="宋体" w:hAnsi="宋体" w:eastAsia="方正仿宋_GBK"/>
                <w:b/>
                <w:bCs/>
                <w:color w:val="auto"/>
                <w:kern w:val="0"/>
                <w:sz w:val="21"/>
                <w:szCs w:val="21"/>
              </w:rPr>
              <w:t>职业病及健康危害因素监测信息系统及云南省职业健康质量控制信息系统</w:t>
            </w:r>
            <w:r>
              <w:rPr>
                <w:rFonts w:hint="eastAsia" w:ascii="宋体" w:hAnsi="宋体" w:eastAsia="方正仿宋_GBK"/>
                <w:kern w:val="0"/>
                <w:sz w:val="21"/>
                <w:szCs w:val="21"/>
              </w:rPr>
              <w:t>”账号。</w:t>
            </w:r>
          </w:p>
        </w:tc>
      </w:tr>
      <w:tr w14:paraId="26F7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79" w:type="dxa"/>
            <w:vAlign w:val="center"/>
          </w:tcPr>
          <w:p w14:paraId="18B38401">
            <w:pPr>
              <w:tabs>
                <w:tab w:val="left" w:pos="4111"/>
              </w:tabs>
              <w:snapToGrid w:val="0"/>
              <w:spacing w:line="360" w:lineRule="exact"/>
              <w:ind w:firstLine="0" w:firstLineChars="0"/>
              <w:jc w:val="center"/>
              <w:rPr>
                <w:rFonts w:hint="eastAsia" w:ascii="宋体" w:hAnsi="宋体" w:eastAsia="方正仿宋_GBK"/>
                <w:kern w:val="0"/>
                <w:szCs w:val="21"/>
              </w:rPr>
            </w:pPr>
            <w:r>
              <w:rPr>
                <w:rFonts w:hint="eastAsia" w:ascii="宋体" w:hAnsi="宋体" w:eastAsia="方正仿宋_GBK"/>
                <w:kern w:val="0"/>
                <w:sz w:val="21"/>
                <w:szCs w:val="21"/>
              </w:rPr>
              <w:t>信息报告</w:t>
            </w:r>
          </w:p>
          <w:p w14:paraId="333F8354">
            <w:pPr>
              <w:tabs>
                <w:tab w:val="left" w:pos="4111"/>
              </w:tabs>
              <w:snapToGrid w:val="0"/>
              <w:spacing w:line="36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数据上传内容</w:t>
            </w:r>
          </w:p>
        </w:tc>
        <w:tc>
          <w:tcPr>
            <w:tcW w:w="4177" w:type="dxa"/>
            <w:vAlign w:val="center"/>
          </w:tcPr>
          <w:p w14:paraId="616E2A87">
            <w:pPr>
              <w:tabs>
                <w:tab w:val="left" w:pos="4111"/>
              </w:tabs>
              <w:snapToGrid w:val="0"/>
              <w:spacing w:line="36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向用人单位出具职业健康检查报告后15日内，填写并通过“</w:t>
            </w:r>
            <w:r>
              <w:rPr>
                <w:rFonts w:hint="eastAsia" w:ascii="宋体" w:hAnsi="宋体" w:eastAsia="方正仿宋_GBK"/>
                <w:strike/>
                <w:dstrike w:val="0"/>
                <w:kern w:val="0"/>
                <w:sz w:val="21"/>
                <w:szCs w:val="21"/>
              </w:rPr>
              <w:t>职业病和职业卫生信息监测系统</w:t>
            </w:r>
            <w:r>
              <w:rPr>
                <w:rFonts w:hint="eastAsia" w:ascii="宋体" w:hAnsi="宋体" w:eastAsia="方正仿宋_GBK"/>
                <w:kern w:val="0"/>
                <w:sz w:val="21"/>
                <w:szCs w:val="21"/>
              </w:rPr>
              <w:t>”上报职业健康检查信息（含外出职业健康检查信息）报告卡。</w:t>
            </w:r>
          </w:p>
        </w:tc>
        <w:tc>
          <w:tcPr>
            <w:tcW w:w="4211" w:type="dxa"/>
            <w:vAlign w:val="center"/>
          </w:tcPr>
          <w:p w14:paraId="7A07BE11">
            <w:pPr>
              <w:tabs>
                <w:tab w:val="left" w:pos="4111"/>
              </w:tabs>
              <w:snapToGrid w:val="0"/>
              <w:spacing w:line="36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向用人单位出具职业健康检查报告后15日内，填写并通过“</w:t>
            </w:r>
            <w:r>
              <w:rPr>
                <w:rFonts w:hint="eastAsia" w:ascii="宋体" w:hAnsi="宋体" w:eastAsia="方正仿宋_GBK"/>
                <w:b/>
                <w:bCs/>
                <w:color w:val="auto"/>
                <w:kern w:val="0"/>
                <w:sz w:val="21"/>
                <w:szCs w:val="21"/>
              </w:rPr>
              <w:t>职业病及健康危害因素监测信息系统及云南省职业健康质量控制信息系统</w:t>
            </w:r>
            <w:r>
              <w:rPr>
                <w:rFonts w:hint="eastAsia" w:ascii="宋体" w:hAnsi="宋体" w:eastAsia="方正仿宋_GBK"/>
                <w:kern w:val="0"/>
                <w:sz w:val="21"/>
                <w:szCs w:val="21"/>
              </w:rPr>
              <w:t>”上报职业健康检查信息（含外出职业健康检查信息）报告卡。</w:t>
            </w:r>
          </w:p>
        </w:tc>
      </w:tr>
      <w:tr w14:paraId="3CA6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79" w:type="dxa"/>
            <w:vAlign w:val="center"/>
          </w:tcPr>
          <w:p w14:paraId="6AE3E9AE">
            <w:pPr>
              <w:tabs>
                <w:tab w:val="left" w:pos="4111"/>
              </w:tabs>
              <w:snapToGrid w:val="0"/>
              <w:spacing w:line="360" w:lineRule="exact"/>
              <w:ind w:firstLine="0" w:firstLineChars="0"/>
              <w:jc w:val="center"/>
              <w:rPr>
                <w:rFonts w:hint="eastAsia" w:ascii="宋体" w:hAnsi="宋体" w:eastAsia="方正仿宋_GBK"/>
                <w:kern w:val="0"/>
                <w:szCs w:val="21"/>
              </w:rPr>
            </w:pPr>
            <w:r>
              <w:rPr>
                <w:rFonts w:hint="eastAsia" w:ascii="宋体" w:hAnsi="宋体" w:eastAsia="方正仿宋_GBK"/>
                <w:kern w:val="0"/>
                <w:sz w:val="21"/>
                <w:szCs w:val="21"/>
              </w:rPr>
              <w:t>信息报告</w:t>
            </w:r>
          </w:p>
          <w:p w14:paraId="38C54282">
            <w:pPr>
              <w:tabs>
                <w:tab w:val="left" w:pos="4111"/>
              </w:tabs>
              <w:snapToGrid w:val="0"/>
              <w:spacing w:line="360" w:lineRule="exact"/>
              <w:ind w:firstLine="0" w:firstLineChars="0"/>
              <w:jc w:val="center"/>
              <w:rPr>
                <w:rFonts w:ascii="宋体" w:hAnsi="宋体" w:eastAsia="方正仿宋_GBK"/>
                <w:kern w:val="0"/>
                <w:sz w:val="21"/>
                <w:szCs w:val="21"/>
              </w:rPr>
            </w:pPr>
            <w:r>
              <w:rPr>
                <w:rFonts w:hint="eastAsia" w:ascii="宋体" w:hAnsi="宋体" w:eastAsia="方正仿宋_GBK"/>
                <w:kern w:val="0"/>
                <w:sz w:val="21"/>
                <w:szCs w:val="21"/>
              </w:rPr>
              <w:t>数据上传时限</w:t>
            </w:r>
          </w:p>
        </w:tc>
        <w:tc>
          <w:tcPr>
            <w:tcW w:w="4177" w:type="dxa"/>
            <w:vAlign w:val="center"/>
          </w:tcPr>
          <w:p w14:paraId="397920AB">
            <w:pPr>
              <w:tabs>
                <w:tab w:val="left" w:pos="4111"/>
              </w:tabs>
              <w:snapToGrid w:val="0"/>
              <w:spacing w:line="360" w:lineRule="exact"/>
              <w:ind w:firstLine="0" w:firstLineChars="0"/>
              <w:rPr>
                <w:rFonts w:ascii="宋体" w:hAnsi="宋体" w:eastAsia="方正仿宋_GBK"/>
                <w:kern w:val="0"/>
                <w:sz w:val="21"/>
                <w:szCs w:val="21"/>
              </w:rPr>
            </w:pPr>
            <w:r>
              <w:rPr>
                <w:rFonts w:hint="eastAsia" w:ascii="宋体" w:hAnsi="宋体" w:eastAsia="方正仿宋_GBK"/>
                <w:kern w:val="0"/>
                <w:sz w:val="21"/>
                <w:szCs w:val="21"/>
              </w:rPr>
              <w:t>同年度4月、7月、10月和下一年度1月10日之前完成上一个季度数据的审核、汇总统计与报告,并尽快实现职业健康检查信息的网络直报。</w:t>
            </w:r>
          </w:p>
        </w:tc>
        <w:tc>
          <w:tcPr>
            <w:tcW w:w="4211" w:type="dxa"/>
            <w:vAlign w:val="center"/>
          </w:tcPr>
          <w:p w14:paraId="15F67BCB">
            <w:pPr>
              <w:tabs>
                <w:tab w:val="left" w:pos="4111"/>
              </w:tabs>
              <w:snapToGrid w:val="0"/>
              <w:spacing w:line="360" w:lineRule="exact"/>
              <w:ind w:firstLine="0" w:firstLineChars="0"/>
              <w:rPr>
                <w:rFonts w:hint="eastAsia" w:ascii="宋体" w:hAnsi="宋体" w:eastAsia="方正仿宋_GBK"/>
                <w:kern w:val="0"/>
                <w:sz w:val="21"/>
                <w:szCs w:val="21"/>
              </w:rPr>
            </w:pPr>
            <w:r>
              <w:rPr>
                <w:rFonts w:hint="eastAsia" w:ascii="宋体" w:hAnsi="宋体" w:eastAsia="方正仿宋_GBK"/>
                <w:kern w:val="0"/>
                <w:sz w:val="21"/>
                <w:szCs w:val="21"/>
              </w:rPr>
              <w:t>同年度4月、7月、10月和下一年度1月10日之前完成上一个季度数据的审核、汇总统计与报告,并尽快实现职业健康检查信息的网络直报。</w:t>
            </w:r>
          </w:p>
        </w:tc>
      </w:tr>
    </w:tbl>
    <w:p w14:paraId="2CBCA72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0F83A29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3E466E01">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075766D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78433C5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62E33B3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0D31A95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5578155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6293F23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2090362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652A98D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1BDB44E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40245A9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44B0287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63D2F32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0DC447F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0DE319B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5EE9D15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66B06AA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14:paraId="5140D38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新增附件</w:t>
      </w:r>
    </w:p>
    <w:p w14:paraId="3C5107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云南省</w:t>
      </w:r>
      <w:r>
        <w:rPr>
          <w:rFonts w:hint="eastAsia" w:ascii="方正小标宋_GBK" w:hAnsi="方正小标宋_GBK" w:eastAsia="方正小标宋_GBK" w:cs="方正小标宋_GBK"/>
          <w:b w:val="0"/>
          <w:bCs w:val="0"/>
          <w:color w:val="auto"/>
          <w:sz w:val="44"/>
          <w:szCs w:val="44"/>
          <w:lang w:val="en-US" w:eastAsia="zh-CN"/>
        </w:rPr>
        <w:t>职业健康检查机构</w:t>
      </w:r>
    </w:p>
    <w:p w14:paraId="7979C05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开展外出职业健康检查项目备案申请表</w:t>
      </w:r>
    </w:p>
    <w:p w14:paraId="37482988">
      <w:pPr>
        <w:spacing w:line="560" w:lineRule="exact"/>
        <w:rPr>
          <w:rFonts w:hint="default"/>
          <w:lang w:val="en-US" w:eastAsia="zh-CN"/>
        </w:rPr>
      </w:pPr>
    </w:p>
    <w:tbl>
      <w:tblPr>
        <w:tblStyle w:val="8"/>
        <w:tblW w:w="9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1901"/>
        <w:gridCol w:w="6182"/>
      </w:tblGrid>
      <w:tr w14:paraId="00440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3034" w:type="dxa"/>
            <w:gridSpan w:val="2"/>
            <w:tcBorders>
              <w:top w:val="single" w:color="auto" w:sz="12" w:space="0"/>
              <w:left w:val="single" w:color="auto" w:sz="12" w:space="0"/>
              <w:bottom w:val="single" w:color="auto" w:sz="6" w:space="0"/>
              <w:right w:val="single" w:color="auto" w:sz="6" w:space="0"/>
            </w:tcBorders>
            <w:vAlign w:val="center"/>
          </w:tcPr>
          <w:p w14:paraId="798893DE">
            <w:pPr>
              <w:spacing w:line="400" w:lineRule="exact"/>
              <w:jc w:val="center"/>
              <w:rPr>
                <w:rFonts w:hint="default" w:ascii="宋体" w:hAnsi="宋体" w:eastAsia="方正仿宋_GBK" w:cs="Times New Roman"/>
                <w:sz w:val="24"/>
                <w:szCs w:val="24"/>
              </w:rPr>
            </w:pPr>
            <w:r>
              <w:rPr>
                <w:rFonts w:hint="default" w:ascii="宋体" w:hAnsi="宋体" w:eastAsia="方正仿宋_GBK" w:cs="Times New Roman"/>
                <w:sz w:val="24"/>
                <w:szCs w:val="24"/>
                <w:lang w:val="en-US" w:eastAsia="zh-CN"/>
              </w:rPr>
              <w:t>机构</w:t>
            </w:r>
            <w:r>
              <w:rPr>
                <w:rFonts w:hint="default" w:ascii="宋体" w:hAnsi="宋体" w:eastAsia="方正仿宋_GBK" w:cs="Times New Roman"/>
                <w:sz w:val="24"/>
                <w:szCs w:val="24"/>
              </w:rPr>
              <w:t>名称</w:t>
            </w:r>
          </w:p>
        </w:tc>
        <w:tc>
          <w:tcPr>
            <w:tcW w:w="6182" w:type="dxa"/>
            <w:tcBorders>
              <w:top w:val="single" w:color="auto" w:sz="12" w:space="0"/>
              <w:left w:val="single" w:color="auto" w:sz="6" w:space="0"/>
              <w:bottom w:val="single" w:color="auto" w:sz="6" w:space="0"/>
              <w:right w:val="single" w:color="auto" w:sz="12" w:space="0"/>
            </w:tcBorders>
            <w:vAlign w:val="center"/>
          </w:tcPr>
          <w:p w14:paraId="1BE0BE21">
            <w:pPr>
              <w:spacing w:line="400" w:lineRule="exact"/>
              <w:rPr>
                <w:rFonts w:hint="default" w:ascii="宋体" w:hAnsi="宋体" w:eastAsia="方正仿宋_GBK" w:cs="Times New Roman"/>
                <w:sz w:val="24"/>
                <w:szCs w:val="24"/>
              </w:rPr>
            </w:pPr>
          </w:p>
        </w:tc>
      </w:tr>
      <w:tr w14:paraId="6EA8B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3034" w:type="dxa"/>
            <w:gridSpan w:val="2"/>
            <w:tcBorders>
              <w:top w:val="single" w:color="auto" w:sz="6" w:space="0"/>
              <w:left w:val="single" w:color="auto" w:sz="12" w:space="0"/>
              <w:bottom w:val="single" w:color="auto" w:sz="6" w:space="0"/>
              <w:right w:val="single" w:color="auto" w:sz="6" w:space="0"/>
            </w:tcBorders>
            <w:vAlign w:val="center"/>
          </w:tcPr>
          <w:p w14:paraId="5DB0B944">
            <w:pPr>
              <w:spacing w:line="400" w:lineRule="exact"/>
              <w:jc w:val="center"/>
              <w:rPr>
                <w:rFonts w:hint="default" w:ascii="宋体" w:hAnsi="宋体" w:eastAsia="方正仿宋_GBK" w:cs="Times New Roman"/>
                <w:sz w:val="24"/>
                <w:szCs w:val="24"/>
              </w:rPr>
            </w:pPr>
            <w:r>
              <w:rPr>
                <w:rFonts w:hint="default" w:ascii="宋体" w:hAnsi="宋体" w:eastAsia="方正仿宋_GBK" w:cs="Times New Roman"/>
                <w:sz w:val="24"/>
                <w:szCs w:val="24"/>
              </w:rPr>
              <w:t>申请项目</w:t>
            </w:r>
          </w:p>
        </w:tc>
        <w:tc>
          <w:tcPr>
            <w:tcW w:w="6182" w:type="dxa"/>
            <w:tcBorders>
              <w:top w:val="single" w:color="auto" w:sz="6" w:space="0"/>
              <w:left w:val="single" w:color="auto" w:sz="6" w:space="0"/>
              <w:bottom w:val="single" w:color="auto" w:sz="6" w:space="0"/>
              <w:right w:val="single" w:color="auto" w:sz="12" w:space="0"/>
            </w:tcBorders>
            <w:vAlign w:val="center"/>
          </w:tcPr>
          <w:p w14:paraId="350D7C9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 xml:space="preserve">1.接触粉尘类         </w:t>
            </w:r>
            <w:r>
              <w:rPr>
                <w:rFonts w:hint="default" w:ascii="Times New Roman" w:hAnsi="Times New Roman" w:eastAsia="方正仿宋_GBK" w:cs="Times New Roman"/>
                <w:color w:val="auto"/>
                <w:sz w:val="24"/>
                <w:szCs w:val="24"/>
                <w:lang w:val="en-US" w:eastAsia="zh-CN"/>
              </w:rPr>
              <w:t xml:space="preserve">    </w:t>
            </w: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 xml:space="preserve">2.接触化学因素类       </w:t>
            </w:r>
          </w:p>
          <w:p w14:paraId="6721F28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 xml:space="preserve">3.接触物理因素类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4.接触生物因素类</w:t>
            </w:r>
          </w:p>
          <w:p w14:paraId="2A51D9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宋体" w:hAnsi="宋体" w:eastAsia="方正仿宋_GBK" w:cs="Times New Roman"/>
                <w:sz w:val="24"/>
                <w:szCs w:val="24"/>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 xml:space="preserve">5.接触放射因素类      </w:t>
            </w:r>
            <w:r>
              <w:rPr>
                <w:rFonts w:hint="default" w:ascii="Times New Roman" w:hAnsi="Times New Roman" w:eastAsia="方正仿宋_GBK" w:cs="Times New Roman"/>
                <w:color w:val="auto"/>
                <w:sz w:val="24"/>
                <w:szCs w:val="24"/>
                <w:lang w:val="en-US" w:eastAsia="zh-CN"/>
              </w:rPr>
              <w:t xml:space="preserve">   </w:t>
            </w: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4"/>
              </w:rPr>
              <w:t>6.其他类（特殊作业等）</w:t>
            </w:r>
          </w:p>
        </w:tc>
      </w:tr>
      <w:tr w14:paraId="3EB15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4" w:hRule="atLeast"/>
          <w:jc w:val="center"/>
        </w:trPr>
        <w:tc>
          <w:tcPr>
            <w:tcW w:w="1133" w:type="dxa"/>
            <w:vMerge w:val="restart"/>
            <w:tcBorders>
              <w:top w:val="single" w:color="auto" w:sz="6" w:space="0"/>
              <w:left w:val="single" w:color="auto" w:sz="12" w:space="0"/>
              <w:right w:val="single" w:color="auto" w:sz="6" w:space="0"/>
            </w:tcBorders>
            <w:vAlign w:val="center"/>
          </w:tcPr>
          <w:p w14:paraId="71985BCE">
            <w:pPr>
              <w:tabs>
                <w:tab w:val="left" w:pos="302"/>
              </w:tabs>
              <w:spacing w:line="400" w:lineRule="exact"/>
              <w:jc w:val="center"/>
              <w:rPr>
                <w:rFonts w:hint="eastAsia" w:ascii="宋体" w:hAnsi="宋体" w:eastAsia="方正仿宋_GBK" w:cs="Times New Roman"/>
                <w:sz w:val="24"/>
                <w:szCs w:val="24"/>
                <w:lang w:eastAsia="zh-CN"/>
              </w:rPr>
            </w:pPr>
            <w:r>
              <w:rPr>
                <w:rFonts w:hint="default" w:ascii="Times New Roman" w:hAnsi="Times New Roman" w:eastAsia="方正仿宋_GBK" w:cs="Times New Roman"/>
                <w:color w:val="auto"/>
                <w:sz w:val="24"/>
                <w:szCs w:val="22"/>
              </w:rPr>
              <w:t>外出职业健康检查设备（仪器、车辆）等情况</w:t>
            </w:r>
          </w:p>
        </w:tc>
        <w:tc>
          <w:tcPr>
            <w:tcW w:w="1901" w:type="dxa"/>
            <w:tcBorders>
              <w:top w:val="single" w:color="auto" w:sz="6" w:space="0"/>
              <w:left w:val="single" w:color="auto" w:sz="6" w:space="0"/>
              <w:bottom w:val="single" w:color="auto" w:sz="6" w:space="0"/>
              <w:right w:val="single" w:color="auto" w:sz="6" w:space="0"/>
            </w:tcBorders>
            <w:vAlign w:val="center"/>
          </w:tcPr>
          <w:p w14:paraId="12A580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sz w:val="24"/>
                <w:szCs w:val="24"/>
              </w:rPr>
            </w:pPr>
            <w:r>
              <w:rPr>
                <w:rFonts w:hint="default" w:ascii="宋体" w:hAnsi="宋体" w:eastAsia="方正仿宋_GBK" w:cs="Times New Roman"/>
                <w:sz w:val="24"/>
                <w:szCs w:val="24"/>
                <w:lang w:val="en-US" w:eastAsia="zh-CN"/>
              </w:rPr>
              <w:t>设备（仪器）配置情况</w:t>
            </w:r>
          </w:p>
        </w:tc>
        <w:tc>
          <w:tcPr>
            <w:tcW w:w="6182" w:type="dxa"/>
            <w:tcBorders>
              <w:top w:val="single" w:color="auto" w:sz="6" w:space="0"/>
              <w:left w:val="single" w:color="auto" w:sz="6" w:space="0"/>
              <w:bottom w:val="single" w:color="auto" w:sz="6" w:space="0"/>
              <w:right w:val="single" w:color="auto" w:sz="12" w:space="0"/>
            </w:tcBorders>
            <w:vAlign w:val="top"/>
          </w:tcPr>
          <w:p w14:paraId="66BA54B1">
            <w:pPr>
              <w:keepNext w:val="0"/>
              <w:keepLines w:val="0"/>
              <w:pageBreakBefore w:val="0"/>
              <w:widowControl w:val="0"/>
              <w:kinsoku/>
              <w:wordWrap/>
              <w:overflowPunct/>
              <w:topLinePunct w:val="0"/>
              <w:autoSpaceDE/>
              <w:autoSpaceDN/>
              <w:bidi w:val="0"/>
              <w:adjustRightInd/>
              <w:snapToGrid/>
              <w:spacing w:line="140" w:lineRule="exact"/>
              <w:textAlignment w:val="auto"/>
              <w:outlineLvl w:val="9"/>
              <w:rPr>
                <w:rFonts w:hint="default" w:ascii="宋体" w:hAnsi="宋体" w:eastAsia="方正仿宋_GBK" w:cs="Times New Roman"/>
                <w:sz w:val="24"/>
                <w:szCs w:val="24"/>
              </w:rPr>
            </w:pPr>
          </w:p>
          <w:p w14:paraId="5ED12C72">
            <w:pPr>
              <w:spacing w:line="400" w:lineRule="exact"/>
              <w:rPr>
                <w:rFonts w:hint="eastAsia" w:ascii="宋体" w:hAnsi="宋体" w:eastAsia="方正仿宋_GBK" w:cs="Times New Roman"/>
                <w:sz w:val="24"/>
                <w:szCs w:val="24"/>
                <w:lang w:eastAsia="zh-CN"/>
              </w:rPr>
            </w:pPr>
            <w:r>
              <w:rPr>
                <w:rFonts w:hint="default" w:ascii="宋体" w:hAnsi="宋体" w:eastAsia="方正仿宋_GBK" w:cs="Times New Roman"/>
                <w:sz w:val="24"/>
                <w:szCs w:val="24"/>
              </w:rPr>
              <w:t>外出体检携带设备（仪器）名称</w:t>
            </w:r>
            <w:r>
              <w:rPr>
                <w:rFonts w:hint="eastAsia" w:ascii="宋体" w:hAnsi="宋体" w:eastAsia="方正仿宋_GBK" w:cs="Times New Roman"/>
                <w:sz w:val="24"/>
                <w:szCs w:val="24"/>
                <w:lang w:eastAsia="zh-CN"/>
              </w:rPr>
              <w:t>：</w:t>
            </w:r>
          </w:p>
          <w:p w14:paraId="0015F370">
            <w:pPr>
              <w:pStyle w:val="4"/>
              <w:rPr>
                <w:rFonts w:hint="eastAsia" w:ascii="宋体" w:hAnsi="宋体" w:eastAsia="方正仿宋_GBK" w:cs="Times New Roman"/>
                <w:sz w:val="24"/>
                <w:szCs w:val="24"/>
                <w:lang w:eastAsia="zh-CN"/>
              </w:rPr>
            </w:pPr>
          </w:p>
          <w:p w14:paraId="36650C30">
            <w:pPr>
              <w:pStyle w:val="4"/>
              <w:rPr>
                <w:rFonts w:hint="eastAsia" w:ascii="宋体" w:hAnsi="宋体" w:eastAsia="方正仿宋_GBK" w:cs="Times New Roman"/>
                <w:sz w:val="24"/>
                <w:szCs w:val="24"/>
                <w:lang w:eastAsia="zh-CN"/>
              </w:rPr>
            </w:pPr>
          </w:p>
          <w:p w14:paraId="05C9DAE7">
            <w:pPr>
              <w:pStyle w:val="4"/>
              <w:rPr>
                <w:rFonts w:hint="eastAsia" w:ascii="宋体" w:hAnsi="宋体" w:eastAsia="方正仿宋_GBK" w:cs="Times New Roman"/>
                <w:sz w:val="24"/>
                <w:szCs w:val="24"/>
                <w:lang w:eastAsia="zh-CN"/>
              </w:rPr>
            </w:pPr>
          </w:p>
          <w:p w14:paraId="29917FFE">
            <w:pPr>
              <w:spacing w:line="400" w:lineRule="exact"/>
              <w:rPr>
                <w:rFonts w:hint="eastAsia" w:ascii="宋体" w:hAnsi="宋体" w:eastAsia="方正仿宋_GBK" w:cs="Times New Roman"/>
                <w:sz w:val="24"/>
                <w:szCs w:val="24"/>
                <w:lang w:val="en-US" w:eastAsia="zh-CN"/>
              </w:rPr>
            </w:pPr>
          </w:p>
          <w:p w14:paraId="243AA05E">
            <w:pPr>
              <w:spacing w:line="400" w:lineRule="exact"/>
              <w:rPr>
                <w:rFonts w:hint="eastAsia" w:ascii="宋体" w:hAnsi="宋体" w:eastAsia="方正仿宋_GBK" w:cs="Times New Roman"/>
                <w:sz w:val="24"/>
                <w:szCs w:val="24"/>
                <w:lang w:eastAsia="zh-CN"/>
              </w:rPr>
            </w:pPr>
          </w:p>
        </w:tc>
      </w:tr>
      <w:tr w14:paraId="09DE6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8" w:hRule="atLeast"/>
          <w:jc w:val="center"/>
        </w:trPr>
        <w:tc>
          <w:tcPr>
            <w:tcW w:w="1133" w:type="dxa"/>
            <w:vMerge w:val="continue"/>
            <w:tcBorders>
              <w:left w:val="single" w:color="auto" w:sz="12" w:space="0"/>
              <w:right w:val="single" w:color="auto" w:sz="6" w:space="0"/>
            </w:tcBorders>
            <w:vAlign w:val="center"/>
          </w:tcPr>
          <w:p w14:paraId="0EAB669D">
            <w:pPr>
              <w:spacing w:line="400" w:lineRule="exact"/>
              <w:jc w:val="center"/>
              <w:rPr>
                <w:rFonts w:hint="default" w:ascii="宋体" w:hAnsi="宋体" w:eastAsia="方正仿宋_GBK" w:cs="Times New Roman"/>
                <w:sz w:val="24"/>
                <w:szCs w:val="24"/>
              </w:rPr>
            </w:pPr>
          </w:p>
        </w:tc>
        <w:tc>
          <w:tcPr>
            <w:tcW w:w="1901" w:type="dxa"/>
            <w:tcBorders>
              <w:top w:val="single" w:color="auto" w:sz="6" w:space="0"/>
              <w:left w:val="single" w:color="auto" w:sz="6" w:space="0"/>
              <w:bottom w:val="single" w:color="auto" w:sz="6" w:space="0"/>
              <w:right w:val="single" w:color="auto" w:sz="6" w:space="0"/>
            </w:tcBorders>
            <w:vAlign w:val="center"/>
          </w:tcPr>
          <w:p w14:paraId="1AEEC02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kern w:val="0"/>
                <w:sz w:val="24"/>
                <w:szCs w:val="24"/>
                <w:lang w:val="zh-CN"/>
              </w:rPr>
            </w:pPr>
            <w:r>
              <w:rPr>
                <w:rFonts w:hint="default" w:ascii="宋体" w:hAnsi="宋体" w:eastAsia="方正仿宋_GBK" w:cs="Times New Roman"/>
                <w:kern w:val="0"/>
                <w:sz w:val="24"/>
                <w:szCs w:val="24"/>
                <w:lang w:val="zh-CN"/>
              </w:rPr>
              <w:t>车辆配置</w:t>
            </w:r>
          </w:p>
          <w:p w14:paraId="247869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sz w:val="24"/>
                <w:szCs w:val="24"/>
              </w:rPr>
            </w:pPr>
            <w:r>
              <w:rPr>
                <w:rFonts w:hint="default" w:ascii="宋体" w:hAnsi="宋体" w:eastAsia="方正仿宋_GBK" w:cs="Times New Roman"/>
                <w:kern w:val="0"/>
                <w:sz w:val="24"/>
                <w:szCs w:val="24"/>
                <w:lang w:val="zh-CN"/>
              </w:rPr>
              <w:t>情况</w:t>
            </w:r>
          </w:p>
        </w:tc>
        <w:tc>
          <w:tcPr>
            <w:tcW w:w="6182" w:type="dxa"/>
            <w:tcBorders>
              <w:top w:val="single" w:color="auto" w:sz="6" w:space="0"/>
              <w:left w:val="single" w:color="auto" w:sz="6" w:space="0"/>
              <w:bottom w:val="single" w:color="auto" w:sz="6" w:space="0"/>
              <w:right w:val="single" w:color="auto" w:sz="12" w:space="0"/>
            </w:tcBorders>
            <w:vAlign w:val="top"/>
          </w:tcPr>
          <w:p w14:paraId="6D54D8CB">
            <w:pPr>
              <w:keepNext w:val="0"/>
              <w:keepLines w:val="0"/>
              <w:pageBreakBefore w:val="0"/>
              <w:widowControl w:val="0"/>
              <w:kinsoku/>
              <w:wordWrap/>
              <w:overflowPunct/>
              <w:topLinePunct w:val="0"/>
              <w:autoSpaceDE/>
              <w:autoSpaceDN/>
              <w:bidi w:val="0"/>
              <w:adjustRightInd/>
              <w:snapToGrid/>
              <w:spacing w:line="140" w:lineRule="exact"/>
              <w:textAlignment w:val="auto"/>
              <w:outlineLvl w:val="9"/>
              <w:rPr>
                <w:rFonts w:hint="default" w:ascii="Times New Roman" w:hAnsi="Times New Roman" w:eastAsia="方正仿宋_GBK" w:cs="Times New Roman"/>
                <w:color w:val="auto"/>
                <w:sz w:val="24"/>
                <w:szCs w:val="22"/>
              </w:rPr>
            </w:pPr>
          </w:p>
          <w:p w14:paraId="415CB964">
            <w:pPr>
              <w:spacing w:line="400" w:lineRule="exact"/>
              <w:rPr>
                <w:rFonts w:hint="default" w:ascii="Times New Roman" w:hAnsi="Times New Roman" w:eastAsia="方正仿宋_GBK" w:cs="Times New Roman"/>
                <w:color w:val="auto"/>
                <w:sz w:val="24"/>
                <w:szCs w:val="22"/>
              </w:rPr>
            </w:pPr>
            <w:r>
              <w:rPr>
                <w:rFonts w:hint="default" w:ascii="Times New Roman" w:hAnsi="Times New Roman" w:eastAsia="方正仿宋_GBK" w:cs="Times New Roman"/>
                <w:color w:val="auto"/>
                <w:sz w:val="24"/>
                <w:szCs w:val="22"/>
              </w:rPr>
              <w:t>车牌号码：</w:t>
            </w:r>
          </w:p>
          <w:p w14:paraId="2CD785B3">
            <w:pPr>
              <w:spacing w:line="400" w:lineRule="exact"/>
              <w:rPr>
                <w:rFonts w:hint="default" w:ascii="Times New Roman" w:hAnsi="Times New Roman" w:eastAsia="方正仿宋_GBK" w:cs="Times New Roman"/>
                <w:color w:val="auto"/>
                <w:sz w:val="24"/>
                <w:szCs w:val="22"/>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2"/>
              </w:rPr>
              <w:t>配备车载DR</w:t>
            </w:r>
          </w:p>
          <w:p w14:paraId="7EBDC888">
            <w:pPr>
              <w:spacing w:line="400" w:lineRule="exact"/>
              <w:rPr>
                <w:rFonts w:hint="default" w:ascii="Times New Roman" w:hAnsi="Times New Roman" w:eastAsia="方正仿宋_GBK" w:cs="Times New Roman"/>
                <w:color w:val="auto"/>
                <w:sz w:val="24"/>
                <w:szCs w:val="22"/>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2"/>
              </w:rPr>
              <w:t>医学影像检查满足放射防护管理要求</w:t>
            </w:r>
          </w:p>
          <w:p w14:paraId="725EB123">
            <w:pPr>
              <w:spacing w:line="400" w:lineRule="exact"/>
              <w:rPr>
                <w:rFonts w:hint="default" w:ascii="Times New Roman" w:hAnsi="Times New Roman" w:eastAsia="方正仿宋_GBK" w:cs="Times New Roman"/>
                <w:color w:val="auto"/>
                <w:sz w:val="24"/>
                <w:szCs w:val="22"/>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2"/>
              </w:rPr>
              <w:t>配备移动隔声室、纯音电测听仪</w:t>
            </w:r>
          </w:p>
          <w:p w14:paraId="78C09886">
            <w:pPr>
              <w:spacing w:line="400" w:lineRule="exact"/>
              <w:rPr>
                <w:rFonts w:hint="eastAsia" w:ascii="宋体" w:hAnsi="宋体" w:eastAsia="方正仿宋_GBK" w:cs="Times New Roman"/>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其他</w:t>
            </w:r>
            <w:r>
              <w:rPr>
                <w:rFonts w:hint="default" w:ascii="宋体" w:hAnsi="宋体" w:eastAsia="方正仿宋_GBK" w:cs="Times New Roman"/>
                <w:kern w:val="0"/>
                <w:sz w:val="24"/>
                <w:szCs w:val="24"/>
                <w:u w:val="none"/>
                <w:lang w:val="en-US" w:eastAsia="zh-CN"/>
              </w:rPr>
              <w:t>_</w:t>
            </w:r>
            <w:r>
              <w:rPr>
                <w:rFonts w:hint="default" w:ascii="宋体" w:hAnsi="宋体" w:eastAsia="方正仿宋_GBK" w:cs="Times New Roman"/>
                <w:kern w:val="0"/>
                <w:sz w:val="24"/>
                <w:szCs w:val="24"/>
                <w:lang w:val="en-US" w:eastAsia="zh-CN"/>
              </w:rPr>
              <w:t>______</w:t>
            </w:r>
            <w:r>
              <w:rPr>
                <w:rFonts w:hint="default" w:ascii="宋体" w:hAnsi="宋体" w:eastAsia="方正仿宋_GBK" w:cs="Times New Roman"/>
                <w:kern w:val="0"/>
                <w:sz w:val="24"/>
                <w:szCs w:val="24"/>
                <w:u w:val="none"/>
                <w:lang w:val="en-US" w:eastAsia="zh-CN"/>
              </w:rPr>
              <w:t>_______</w:t>
            </w:r>
            <w:r>
              <w:rPr>
                <w:rFonts w:hint="default" w:ascii="宋体" w:hAnsi="宋体" w:eastAsia="方正仿宋_GBK" w:cs="Times New Roman"/>
                <w:kern w:val="0"/>
                <w:sz w:val="24"/>
                <w:szCs w:val="24"/>
                <w:lang w:val="en-US" w:eastAsia="zh-CN"/>
              </w:rPr>
              <w:t>______</w:t>
            </w:r>
            <w:r>
              <w:rPr>
                <w:rFonts w:hint="default" w:ascii="宋体" w:hAnsi="宋体" w:eastAsia="方正仿宋_GBK" w:cs="Times New Roman"/>
                <w:kern w:val="0"/>
                <w:sz w:val="24"/>
                <w:szCs w:val="24"/>
                <w:u w:val="none"/>
                <w:lang w:val="en-US" w:eastAsia="zh-CN"/>
              </w:rPr>
              <w:t>______</w:t>
            </w:r>
          </w:p>
        </w:tc>
      </w:tr>
      <w:tr w14:paraId="412D5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133" w:type="dxa"/>
            <w:vMerge w:val="continue"/>
            <w:tcBorders>
              <w:left w:val="single" w:color="auto" w:sz="12" w:space="0"/>
              <w:right w:val="single" w:color="auto" w:sz="6" w:space="0"/>
            </w:tcBorders>
            <w:vAlign w:val="center"/>
          </w:tcPr>
          <w:p w14:paraId="60236427">
            <w:pPr>
              <w:spacing w:line="400" w:lineRule="exact"/>
              <w:jc w:val="center"/>
              <w:rPr>
                <w:rFonts w:hint="default" w:ascii="宋体" w:hAnsi="宋体" w:eastAsia="方正仿宋_GBK" w:cs="Times New Roman"/>
                <w:sz w:val="24"/>
                <w:szCs w:val="24"/>
              </w:rPr>
            </w:pPr>
          </w:p>
        </w:tc>
        <w:tc>
          <w:tcPr>
            <w:tcW w:w="1901" w:type="dxa"/>
            <w:tcBorders>
              <w:top w:val="single" w:color="auto" w:sz="6" w:space="0"/>
              <w:left w:val="single" w:color="auto" w:sz="6" w:space="0"/>
              <w:bottom w:val="single" w:color="auto" w:sz="4" w:space="0"/>
              <w:right w:val="single" w:color="auto" w:sz="6" w:space="0"/>
            </w:tcBorders>
            <w:vAlign w:val="center"/>
          </w:tcPr>
          <w:p w14:paraId="5D4D95D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kern w:val="0"/>
                <w:sz w:val="24"/>
                <w:szCs w:val="24"/>
                <w:lang w:val="zh-CN"/>
              </w:rPr>
            </w:pPr>
            <w:r>
              <w:rPr>
                <w:rFonts w:hint="default" w:ascii="宋体" w:hAnsi="宋体" w:eastAsia="方正仿宋_GBK" w:cs="Times New Roman"/>
                <w:kern w:val="0"/>
                <w:sz w:val="24"/>
                <w:szCs w:val="24"/>
                <w:lang w:val="zh-CN"/>
              </w:rPr>
              <w:t>质量控制</w:t>
            </w:r>
          </w:p>
          <w:p w14:paraId="3A138D5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kern w:val="0"/>
                <w:sz w:val="24"/>
                <w:szCs w:val="24"/>
                <w:lang w:val="zh-CN"/>
              </w:rPr>
            </w:pPr>
            <w:r>
              <w:rPr>
                <w:rFonts w:hint="default" w:ascii="宋体" w:hAnsi="宋体" w:eastAsia="方正仿宋_GBK" w:cs="Times New Roman"/>
                <w:kern w:val="0"/>
                <w:sz w:val="24"/>
                <w:szCs w:val="24"/>
                <w:lang w:val="zh-CN"/>
              </w:rPr>
              <w:t>情况</w:t>
            </w:r>
          </w:p>
        </w:tc>
        <w:tc>
          <w:tcPr>
            <w:tcW w:w="6182" w:type="dxa"/>
            <w:tcBorders>
              <w:top w:val="single" w:color="auto" w:sz="6" w:space="0"/>
              <w:left w:val="single" w:color="auto" w:sz="6" w:space="0"/>
              <w:bottom w:val="single" w:color="auto" w:sz="4" w:space="0"/>
              <w:right w:val="single" w:color="auto" w:sz="12" w:space="0"/>
            </w:tcBorders>
            <w:vAlign w:val="center"/>
          </w:tcPr>
          <w:p w14:paraId="31B9B8FE">
            <w:pPr>
              <w:spacing w:line="400" w:lineRule="exact"/>
              <w:rPr>
                <w:rFonts w:hint="default" w:ascii="宋体" w:hAnsi="宋体" w:eastAsia="方正仿宋_GBK" w:cs="Times New Roman"/>
                <w:sz w:val="24"/>
                <w:szCs w:val="24"/>
              </w:rPr>
            </w:pPr>
          </w:p>
        </w:tc>
      </w:tr>
      <w:tr w14:paraId="3B612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1133" w:type="dxa"/>
            <w:vMerge w:val="continue"/>
            <w:tcBorders>
              <w:left w:val="single" w:color="auto" w:sz="12" w:space="0"/>
              <w:bottom w:val="single" w:color="auto" w:sz="6" w:space="0"/>
              <w:right w:val="single" w:color="auto" w:sz="6" w:space="0"/>
            </w:tcBorders>
            <w:vAlign w:val="center"/>
          </w:tcPr>
          <w:p w14:paraId="5F77406F">
            <w:pPr>
              <w:spacing w:line="400" w:lineRule="exact"/>
              <w:jc w:val="center"/>
              <w:rPr>
                <w:rFonts w:hint="default" w:ascii="宋体" w:hAnsi="宋体" w:eastAsia="方正仿宋_GBK" w:cs="Times New Roman"/>
                <w:sz w:val="24"/>
                <w:szCs w:val="24"/>
              </w:rPr>
            </w:pPr>
          </w:p>
        </w:tc>
        <w:tc>
          <w:tcPr>
            <w:tcW w:w="1901" w:type="dxa"/>
            <w:tcBorders>
              <w:top w:val="single" w:color="auto" w:sz="4" w:space="0"/>
              <w:left w:val="single" w:color="auto" w:sz="6" w:space="0"/>
              <w:bottom w:val="single" w:color="auto" w:sz="6" w:space="0"/>
              <w:right w:val="single" w:color="auto" w:sz="6" w:space="0"/>
            </w:tcBorders>
            <w:vAlign w:val="center"/>
          </w:tcPr>
          <w:p w14:paraId="308BBC6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方正仿宋_GBK" w:cs="Times New Roman"/>
                <w:kern w:val="0"/>
                <w:sz w:val="24"/>
                <w:szCs w:val="24"/>
                <w:lang w:val="zh-CN"/>
              </w:rPr>
            </w:pPr>
            <w:r>
              <w:rPr>
                <w:rFonts w:hint="default" w:ascii="宋体" w:hAnsi="宋体" w:eastAsia="方正仿宋_GBK" w:cs="Times New Roman"/>
                <w:kern w:val="0"/>
                <w:sz w:val="24"/>
                <w:szCs w:val="24"/>
                <w:lang w:val="zh-CN" w:eastAsia="zh-CN"/>
              </w:rPr>
              <w:t>信息化体检系统情况</w:t>
            </w:r>
          </w:p>
        </w:tc>
        <w:tc>
          <w:tcPr>
            <w:tcW w:w="6182" w:type="dxa"/>
            <w:tcBorders>
              <w:top w:val="single" w:color="auto" w:sz="4" w:space="0"/>
              <w:left w:val="single" w:color="auto" w:sz="6" w:space="0"/>
              <w:bottom w:val="single" w:color="auto" w:sz="6" w:space="0"/>
              <w:right w:val="single" w:color="auto" w:sz="12" w:space="0"/>
            </w:tcBorders>
            <w:vAlign w:val="center"/>
          </w:tcPr>
          <w:p w14:paraId="5FE2855F">
            <w:pPr>
              <w:spacing w:line="400" w:lineRule="exact"/>
              <w:rPr>
                <w:rFonts w:hint="default" w:ascii="Times New Roman" w:hAnsi="Times New Roman" w:eastAsia="方正仿宋_GBK" w:cs="Times New Roman"/>
                <w:color w:val="auto"/>
                <w:sz w:val="24"/>
                <w:szCs w:val="22"/>
                <w:highlight w:val="none"/>
                <w:lang w:eastAsia="zh-CN"/>
              </w:rPr>
            </w:pPr>
            <w:r>
              <w:rPr>
                <w:rFonts w:hint="eastAsia" w:ascii="方正仿宋_GBK" w:hAnsi="方正仿宋_GBK" w:eastAsia="方正仿宋_GBK" w:cs="方正仿宋_GBK"/>
                <w:color w:val="auto"/>
                <w:sz w:val="24"/>
                <w:szCs w:val="24"/>
              </w:rPr>
              <w:t>□</w:t>
            </w:r>
            <w:r>
              <w:rPr>
                <w:rFonts w:hint="default" w:ascii="Times New Roman" w:hAnsi="Times New Roman" w:eastAsia="方正仿宋_GBK" w:cs="Times New Roman"/>
                <w:color w:val="auto"/>
                <w:sz w:val="24"/>
                <w:szCs w:val="22"/>
                <w:highlight w:val="none"/>
                <w:lang w:eastAsia="zh-CN"/>
              </w:rPr>
              <w:t>具有局域网体检信息系统</w:t>
            </w:r>
          </w:p>
          <w:p w14:paraId="474B8BDF">
            <w:pPr>
              <w:spacing w:line="400" w:lineRule="exact"/>
              <w:rPr>
                <w:rFonts w:hint="default" w:ascii="宋体" w:hAnsi="宋体" w:eastAsia="方正仿宋_GBK" w:cs="Times New Roman"/>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其他</w:t>
            </w:r>
            <w:r>
              <w:rPr>
                <w:rFonts w:hint="default" w:ascii="宋体" w:hAnsi="宋体" w:eastAsia="方正仿宋_GBK" w:cs="Times New Roman"/>
                <w:kern w:val="0"/>
                <w:sz w:val="24"/>
                <w:szCs w:val="24"/>
                <w:u w:val="none"/>
                <w:lang w:val="en-US" w:eastAsia="zh-CN"/>
              </w:rPr>
              <w:t>_</w:t>
            </w:r>
            <w:r>
              <w:rPr>
                <w:rFonts w:hint="default" w:ascii="宋体" w:hAnsi="宋体" w:eastAsia="方正仿宋_GBK" w:cs="Times New Roman"/>
                <w:kern w:val="0"/>
                <w:sz w:val="24"/>
                <w:szCs w:val="24"/>
                <w:lang w:val="en-US" w:eastAsia="zh-CN"/>
              </w:rPr>
              <w:t>______</w:t>
            </w:r>
            <w:r>
              <w:rPr>
                <w:rFonts w:hint="default" w:ascii="宋体" w:hAnsi="宋体" w:eastAsia="方正仿宋_GBK" w:cs="Times New Roman"/>
                <w:kern w:val="0"/>
                <w:sz w:val="24"/>
                <w:szCs w:val="24"/>
                <w:u w:val="none"/>
                <w:lang w:val="en-US" w:eastAsia="zh-CN"/>
              </w:rPr>
              <w:t>_______</w:t>
            </w:r>
            <w:r>
              <w:rPr>
                <w:rFonts w:hint="default" w:ascii="宋体" w:hAnsi="宋体" w:eastAsia="方正仿宋_GBK" w:cs="Times New Roman"/>
                <w:kern w:val="0"/>
                <w:sz w:val="24"/>
                <w:szCs w:val="24"/>
                <w:lang w:val="en-US" w:eastAsia="zh-CN"/>
              </w:rPr>
              <w:t>______</w:t>
            </w:r>
            <w:r>
              <w:rPr>
                <w:rFonts w:hint="default" w:ascii="宋体" w:hAnsi="宋体" w:eastAsia="方正仿宋_GBK" w:cs="Times New Roman"/>
                <w:kern w:val="0"/>
                <w:sz w:val="24"/>
                <w:szCs w:val="24"/>
                <w:u w:val="none"/>
                <w:lang w:val="en-US" w:eastAsia="zh-CN"/>
              </w:rPr>
              <w:t>______</w:t>
            </w:r>
          </w:p>
        </w:tc>
      </w:tr>
      <w:tr w14:paraId="2A82E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9216" w:type="dxa"/>
            <w:gridSpan w:val="3"/>
            <w:tcBorders>
              <w:top w:val="single" w:color="auto" w:sz="6" w:space="0"/>
              <w:left w:val="single" w:color="auto" w:sz="12" w:space="0"/>
              <w:bottom w:val="single" w:color="auto" w:sz="6" w:space="0"/>
              <w:right w:val="single" w:color="auto" w:sz="12" w:space="0"/>
            </w:tcBorders>
            <w:vAlign w:val="center"/>
          </w:tcPr>
          <w:p w14:paraId="43F613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宋体" w:hAnsi="宋体" w:eastAsia="方正仿宋_GBK" w:cs="Times New Roman"/>
                <w:sz w:val="24"/>
                <w:szCs w:val="24"/>
              </w:rPr>
            </w:pPr>
            <w:r>
              <w:rPr>
                <w:rFonts w:hint="default" w:ascii="宋体" w:hAnsi="宋体" w:eastAsia="方正仿宋_GBK" w:cs="Times New Roman"/>
                <w:sz w:val="24"/>
                <w:szCs w:val="24"/>
              </w:rPr>
              <w:t>本</w:t>
            </w:r>
            <w:r>
              <w:rPr>
                <w:rFonts w:hint="default" w:ascii="宋体" w:hAnsi="宋体" w:eastAsia="方正仿宋_GBK" w:cs="Times New Roman"/>
                <w:sz w:val="24"/>
                <w:szCs w:val="24"/>
                <w:lang w:eastAsia="zh-CN"/>
              </w:rPr>
              <w:t>单位</w:t>
            </w:r>
            <w:r>
              <w:rPr>
                <w:rFonts w:hint="default" w:ascii="宋体" w:hAnsi="宋体" w:eastAsia="方正仿宋_GBK" w:cs="Times New Roman"/>
                <w:sz w:val="24"/>
                <w:szCs w:val="24"/>
              </w:rPr>
              <w:t>保证上述资料</w:t>
            </w:r>
            <w:r>
              <w:rPr>
                <w:rFonts w:hint="default" w:ascii="宋体" w:hAnsi="宋体" w:eastAsia="方正仿宋_GBK" w:cs="Times New Roman"/>
                <w:sz w:val="24"/>
                <w:szCs w:val="24"/>
                <w:lang w:eastAsia="zh-CN"/>
              </w:rPr>
              <w:t>的真实性、</w:t>
            </w:r>
            <w:r>
              <w:rPr>
                <w:rFonts w:hint="default" w:ascii="宋体" w:hAnsi="宋体" w:eastAsia="方正仿宋_GBK" w:cs="Times New Roman"/>
                <w:b w:val="0"/>
                <w:bCs w:val="0"/>
                <w:sz w:val="24"/>
                <w:szCs w:val="24"/>
                <w:lang w:val="en-US" w:eastAsia="zh-CN"/>
              </w:rPr>
              <w:t>准确性、</w:t>
            </w:r>
            <w:r>
              <w:rPr>
                <w:rFonts w:hint="default" w:ascii="宋体" w:hAnsi="宋体" w:eastAsia="方正仿宋_GBK" w:cs="Times New Roman"/>
                <w:sz w:val="24"/>
                <w:szCs w:val="24"/>
                <w:lang w:eastAsia="zh-CN"/>
              </w:rPr>
              <w:t>合法性，并承担法律责任</w:t>
            </w:r>
            <w:r>
              <w:rPr>
                <w:rFonts w:hint="default" w:ascii="宋体" w:hAnsi="宋体" w:eastAsia="方正仿宋_GBK" w:cs="Times New Roman"/>
                <w:sz w:val="24"/>
                <w:szCs w:val="24"/>
              </w:rPr>
              <w:t>。</w:t>
            </w:r>
          </w:p>
          <w:p w14:paraId="574C12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宋体" w:hAnsi="宋体" w:eastAsia="方正仿宋_GBK" w:cs="Times New Roman"/>
                <w:sz w:val="24"/>
                <w:szCs w:val="24"/>
              </w:rPr>
            </w:pPr>
          </w:p>
          <w:p w14:paraId="21D023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宋体" w:hAnsi="宋体" w:eastAsia="方正仿宋_GBK" w:cs="Times New Roman"/>
                <w:sz w:val="24"/>
                <w:szCs w:val="24"/>
              </w:rPr>
            </w:pPr>
          </w:p>
          <w:p w14:paraId="1C0A5D7B">
            <w:pPr>
              <w:pStyle w:val="4"/>
              <w:rPr>
                <w:rFonts w:hint="default"/>
              </w:rPr>
            </w:pPr>
          </w:p>
          <w:p w14:paraId="2311A1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宋体" w:hAnsi="宋体" w:eastAsia="方正仿宋_GBK" w:cs="Times New Roman"/>
                <w:sz w:val="24"/>
                <w:szCs w:val="24"/>
              </w:rPr>
            </w:pPr>
            <w:r>
              <w:rPr>
                <w:rFonts w:hint="default" w:ascii="宋体" w:hAnsi="宋体" w:eastAsia="方正仿宋_GBK" w:cs="Times New Roman"/>
                <w:sz w:val="24"/>
                <w:szCs w:val="24"/>
              </w:rPr>
              <w:t>申请</w:t>
            </w:r>
            <w:r>
              <w:rPr>
                <w:rFonts w:hint="default" w:ascii="宋体" w:hAnsi="宋体" w:eastAsia="方正仿宋_GBK" w:cs="Times New Roman"/>
                <w:sz w:val="24"/>
                <w:szCs w:val="24"/>
                <w:lang w:val="en-US" w:eastAsia="zh-CN"/>
              </w:rPr>
              <w:t>机构</w:t>
            </w:r>
            <w:r>
              <w:rPr>
                <w:rFonts w:hint="default" w:ascii="宋体" w:hAnsi="宋体" w:eastAsia="方正仿宋_GBK" w:cs="Times New Roman"/>
                <w:sz w:val="24"/>
                <w:szCs w:val="24"/>
              </w:rPr>
              <w:t>法定代表人</w:t>
            </w:r>
            <w:r>
              <w:rPr>
                <w:rFonts w:hint="default" w:ascii="宋体" w:hAnsi="宋体" w:eastAsia="方正仿宋_GBK" w:cs="Times New Roman"/>
                <w:sz w:val="24"/>
                <w:szCs w:val="24"/>
                <w:lang w:eastAsia="zh-CN"/>
              </w:rPr>
              <w:t>（签字）</w:t>
            </w:r>
            <w:r>
              <w:rPr>
                <w:rFonts w:hint="default" w:ascii="宋体" w:hAnsi="宋体" w:eastAsia="方正仿宋_GBK" w:cs="Times New Roman"/>
                <w:sz w:val="24"/>
                <w:szCs w:val="24"/>
              </w:rPr>
              <w:t>：　　</w:t>
            </w:r>
            <w:r>
              <w:rPr>
                <w:rFonts w:hint="eastAsia" w:ascii="宋体" w:hAnsi="宋体" w:eastAsia="方正仿宋_GBK" w:cs="Times New Roman"/>
                <w:sz w:val="24"/>
                <w:szCs w:val="24"/>
                <w:lang w:val="en-US" w:eastAsia="zh-CN"/>
              </w:rPr>
              <w:t xml:space="preserve">   </w:t>
            </w:r>
            <w:r>
              <w:rPr>
                <w:rFonts w:hint="default" w:ascii="宋体" w:hAnsi="宋体" w:eastAsia="方正仿宋_GBK" w:cs="Times New Roman"/>
                <w:sz w:val="24"/>
                <w:szCs w:val="24"/>
              </w:rPr>
              <w:t>　</w:t>
            </w:r>
            <w:r>
              <w:rPr>
                <w:rFonts w:hint="eastAsia" w:ascii="宋体" w:hAnsi="宋体" w:eastAsia="方正仿宋_GBK" w:cs="Times New Roman"/>
                <w:sz w:val="24"/>
                <w:szCs w:val="24"/>
                <w:lang w:val="en-US" w:eastAsia="zh-CN"/>
              </w:rPr>
              <w:t xml:space="preserve"> </w:t>
            </w:r>
            <w:r>
              <w:rPr>
                <w:rFonts w:hint="default" w:ascii="宋体" w:hAnsi="宋体" w:eastAsia="方正仿宋_GBK" w:cs="Times New Roman"/>
                <w:sz w:val="24"/>
                <w:szCs w:val="24"/>
              </w:rPr>
              <w:t xml:space="preserve">   申请</w:t>
            </w:r>
            <w:r>
              <w:rPr>
                <w:rFonts w:hint="default" w:ascii="宋体" w:hAnsi="宋体" w:eastAsia="方正仿宋_GBK" w:cs="Times New Roman"/>
                <w:sz w:val="24"/>
                <w:szCs w:val="24"/>
                <w:lang w:val="en-US" w:eastAsia="zh-CN"/>
              </w:rPr>
              <w:t>机构</w:t>
            </w:r>
            <w:r>
              <w:rPr>
                <w:rFonts w:hint="default" w:ascii="宋体" w:hAnsi="宋体" w:eastAsia="方正仿宋_GBK" w:cs="Times New Roman"/>
                <w:sz w:val="24"/>
                <w:szCs w:val="24"/>
              </w:rPr>
              <w:t>（</w:t>
            </w:r>
            <w:r>
              <w:rPr>
                <w:rFonts w:hint="default" w:ascii="宋体" w:hAnsi="宋体" w:eastAsia="方正仿宋_GBK" w:cs="Times New Roman"/>
                <w:sz w:val="24"/>
                <w:szCs w:val="24"/>
                <w:lang w:eastAsia="zh-CN"/>
              </w:rPr>
              <w:t>盖</w:t>
            </w:r>
            <w:r>
              <w:rPr>
                <w:rFonts w:hint="default" w:ascii="宋体" w:hAnsi="宋体" w:eastAsia="方正仿宋_GBK" w:cs="Times New Roman"/>
                <w:sz w:val="24"/>
                <w:szCs w:val="24"/>
              </w:rPr>
              <w:t>章）：</w:t>
            </w:r>
          </w:p>
          <w:p w14:paraId="2E5F96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600" w:firstLineChars="2750"/>
              <w:jc w:val="left"/>
              <w:textAlignment w:val="auto"/>
              <w:outlineLvl w:val="9"/>
              <w:rPr>
                <w:rFonts w:hint="default" w:ascii="宋体" w:hAnsi="宋体" w:eastAsia="方正仿宋_GBK" w:cs="Times New Roman"/>
                <w:sz w:val="24"/>
                <w:szCs w:val="24"/>
              </w:rPr>
            </w:pPr>
            <w:r>
              <w:rPr>
                <w:rFonts w:hint="default" w:ascii="宋体" w:hAnsi="宋体" w:eastAsia="方正仿宋_GBK" w:cs="Times New Roman"/>
                <w:sz w:val="24"/>
                <w:szCs w:val="24"/>
              </w:rPr>
              <w:t>年   月   日</w:t>
            </w:r>
          </w:p>
        </w:tc>
      </w:tr>
    </w:tbl>
    <w:p w14:paraId="5B0D47F0">
      <w:pPr>
        <w:pStyle w:val="2"/>
        <w:rPr>
          <w:rFonts w:hint="eastAsia"/>
          <w:lang w:val="en-US" w:eastAsia="zh-CN"/>
        </w:rPr>
      </w:pPr>
    </w:p>
    <w:sectPr>
      <w:pgSz w:w="11906" w:h="16838"/>
      <w:pgMar w:top="986" w:right="1689" w:bottom="986" w:left="168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396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3ABEB">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23ABEB">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TA5YjQzNDVkN2UwNGZkZWNkMmM4OGNiYmE4NmQifQ=="/>
  </w:docVars>
  <w:rsids>
    <w:rsidRoot w:val="00F27178"/>
    <w:rsid w:val="00185A6C"/>
    <w:rsid w:val="001E0EF0"/>
    <w:rsid w:val="001E4E6D"/>
    <w:rsid w:val="0020032C"/>
    <w:rsid w:val="00230B65"/>
    <w:rsid w:val="00272B30"/>
    <w:rsid w:val="002952C4"/>
    <w:rsid w:val="002C4F05"/>
    <w:rsid w:val="002C7BBA"/>
    <w:rsid w:val="00373793"/>
    <w:rsid w:val="003738EB"/>
    <w:rsid w:val="005B2800"/>
    <w:rsid w:val="005C1E80"/>
    <w:rsid w:val="005C2EFD"/>
    <w:rsid w:val="005D62CC"/>
    <w:rsid w:val="00730809"/>
    <w:rsid w:val="007B04C4"/>
    <w:rsid w:val="007E1D67"/>
    <w:rsid w:val="00840003"/>
    <w:rsid w:val="009273D7"/>
    <w:rsid w:val="00A24D05"/>
    <w:rsid w:val="00A87ADD"/>
    <w:rsid w:val="00B1232F"/>
    <w:rsid w:val="00C62CC1"/>
    <w:rsid w:val="00D141F3"/>
    <w:rsid w:val="00D22B43"/>
    <w:rsid w:val="00E52E35"/>
    <w:rsid w:val="00EF6D88"/>
    <w:rsid w:val="00F27178"/>
    <w:rsid w:val="00F37C06"/>
    <w:rsid w:val="00FF69B3"/>
    <w:rsid w:val="012C25C0"/>
    <w:rsid w:val="03473B16"/>
    <w:rsid w:val="05852ABB"/>
    <w:rsid w:val="06394BC2"/>
    <w:rsid w:val="06696C29"/>
    <w:rsid w:val="07180428"/>
    <w:rsid w:val="073D7A0F"/>
    <w:rsid w:val="073E276D"/>
    <w:rsid w:val="079613D7"/>
    <w:rsid w:val="079C5644"/>
    <w:rsid w:val="07B67C0D"/>
    <w:rsid w:val="08935760"/>
    <w:rsid w:val="09874FD6"/>
    <w:rsid w:val="09F31719"/>
    <w:rsid w:val="0A200E4F"/>
    <w:rsid w:val="0ABE1546"/>
    <w:rsid w:val="0AE42334"/>
    <w:rsid w:val="0B01647F"/>
    <w:rsid w:val="0B3F7726"/>
    <w:rsid w:val="0B9B6661"/>
    <w:rsid w:val="0B9F649B"/>
    <w:rsid w:val="0BDE7458"/>
    <w:rsid w:val="0C3A5C95"/>
    <w:rsid w:val="0C7B478E"/>
    <w:rsid w:val="0D524A8B"/>
    <w:rsid w:val="0D6369F7"/>
    <w:rsid w:val="0DC36CBD"/>
    <w:rsid w:val="0DF50EC2"/>
    <w:rsid w:val="0E137480"/>
    <w:rsid w:val="0E2B3418"/>
    <w:rsid w:val="0E9F3C00"/>
    <w:rsid w:val="0F59200E"/>
    <w:rsid w:val="10212137"/>
    <w:rsid w:val="102E50C4"/>
    <w:rsid w:val="104C6166"/>
    <w:rsid w:val="10624699"/>
    <w:rsid w:val="11F4464E"/>
    <w:rsid w:val="12156349"/>
    <w:rsid w:val="12647044"/>
    <w:rsid w:val="12BA17DF"/>
    <w:rsid w:val="13496BC8"/>
    <w:rsid w:val="136F4879"/>
    <w:rsid w:val="1405193D"/>
    <w:rsid w:val="146346EC"/>
    <w:rsid w:val="151B2821"/>
    <w:rsid w:val="152673B5"/>
    <w:rsid w:val="153B7FBD"/>
    <w:rsid w:val="158F724E"/>
    <w:rsid w:val="15F31006"/>
    <w:rsid w:val="16716C52"/>
    <w:rsid w:val="16AF334C"/>
    <w:rsid w:val="16BA7332"/>
    <w:rsid w:val="175E1831"/>
    <w:rsid w:val="18DB5B2B"/>
    <w:rsid w:val="18FA1D9B"/>
    <w:rsid w:val="19285169"/>
    <w:rsid w:val="199E04D5"/>
    <w:rsid w:val="1A5B62AB"/>
    <w:rsid w:val="1A6154FD"/>
    <w:rsid w:val="1A6968EA"/>
    <w:rsid w:val="1C297485"/>
    <w:rsid w:val="1D2916BB"/>
    <w:rsid w:val="1D546388"/>
    <w:rsid w:val="1E325CAD"/>
    <w:rsid w:val="1E862244"/>
    <w:rsid w:val="1EED0C3E"/>
    <w:rsid w:val="1F464964"/>
    <w:rsid w:val="1F5976A0"/>
    <w:rsid w:val="200864CD"/>
    <w:rsid w:val="20671203"/>
    <w:rsid w:val="20CD25C1"/>
    <w:rsid w:val="224F601A"/>
    <w:rsid w:val="232714F1"/>
    <w:rsid w:val="234C6E96"/>
    <w:rsid w:val="237B2E84"/>
    <w:rsid w:val="23950241"/>
    <w:rsid w:val="248156CC"/>
    <w:rsid w:val="258B6173"/>
    <w:rsid w:val="26C77620"/>
    <w:rsid w:val="27934D3B"/>
    <w:rsid w:val="280C0925"/>
    <w:rsid w:val="286B2677"/>
    <w:rsid w:val="28A86051"/>
    <w:rsid w:val="29176B63"/>
    <w:rsid w:val="298A6C0B"/>
    <w:rsid w:val="29C153CB"/>
    <w:rsid w:val="2C5B7C84"/>
    <w:rsid w:val="2C8735DE"/>
    <w:rsid w:val="2CD821E4"/>
    <w:rsid w:val="2D786BED"/>
    <w:rsid w:val="2D8627B5"/>
    <w:rsid w:val="2D914179"/>
    <w:rsid w:val="2E36652D"/>
    <w:rsid w:val="304E5E2A"/>
    <w:rsid w:val="30C95A6C"/>
    <w:rsid w:val="32775EBD"/>
    <w:rsid w:val="332D21E1"/>
    <w:rsid w:val="335322CD"/>
    <w:rsid w:val="33D82798"/>
    <w:rsid w:val="342B2510"/>
    <w:rsid w:val="345A1114"/>
    <w:rsid w:val="346B6B75"/>
    <w:rsid w:val="34CD312A"/>
    <w:rsid w:val="34F6364B"/>
    <w:rsid w:val="350613FC"/>
    <w:rsid w:val="356930C8"/>
    <w:rsid w:val="36177547"/>
    <w:rsid w:val="3625456B"/>
    <w:rsid w:val="36F735AB"/>
    <w:rsid w:val="37D1687E"/>
    <w:rsid w:val="37DE4839"/>
    <w:rsid w:val="396D26D9"/>
    <w:rsid w:val="39B15DDB"/>
    <w:rsid w:val="3A01775D"/>
    <w:rsid w:val="3B630CDB"/>
    <w:rsid w:val="3C704C68"/>
    <w:rsid w:val="3C8F30D5"/>
    <w:rsid w:val="3D3635DE"/>
    <w:rsid w:val="3D944DDE"/>
    <w:rsid w:val="3DFB179D"/>
    <w:rsid w:val="3E1C2E2C"/>
    <w:rsid w:val="3E1D5E37"/>
    <w:rsid w:val="3E3B5CC5"/>
    <w:rsid w:val="3E7358BE"/>
    <w:rsid w:val="3F2D9D84"/>
    <w:rsid w:val="3F391B77"/>
    <w:rsid w:val="3FB92B13"/>
    <w:rsid w:val="3FFDDCCA"/>
    <w:rsid w:val="40ED6FFB"/>
    <w:rsid w:val="414D21BE"/>
    <w:rsid w:val="423F1FE0"/>
    <w:rsid w:val="43777678"/>
    <w:rsid w:val="43C05589"/>
    <w:rsid w:val="43E300A8"/>
    <w:rsid w:val="44AC60D2"/>
    <w:rsid w:val="44D9317B"/>
    <w:rsid w:val="45B01513"/>
    <w:rsid w:val="45F42DDE"/>
    <w:rsid w:val="4610114E"/>
    <w:rsid w:val="46441BED"/>
    <w:rsid w:val="46886AD5"/>
    <w:rsid w:val="473C6AE5"/>
    <w:rsid w:val="476C5DC6"/>
    <w:rsid w:val="4811473D"/>
    <w:rsid w:val="48912A11"/>
    <w:rsid w:val="499C4F77"/>
    <w:rsid w:val="4AE5056C"/>
    <w:rsid w:val="4B0E51D0"/>
    <w:rsid w:val="4B4F20F2"/>
    <w:rsid w:val="4BA05CC3"/>
    <w:rsid w:val="4BA426EB"/>
    <w:rsid w:val="4BD374EB"/>
    <w:rsid w:val="4CE9479D"/>
    <w:rsid w:val="4D895511"/>
    <w:rsid w:val="4DA1615C"/>
    <w:rsid w:val="4DFC4A26"/>
    <w:rsid w:val="4EFF71B6"/>
    <w:rsid w:val="4F1371D0"/>
    <w:rsid w:val="4F1E6370"/>
    <w:rsid w:val="50C6ACD4"/>
    <w:rsid w:val="5164709E"/>
    <w:rsid w:val="51763CFE"/>
    <w:rsid w:val="53236A3D"/>
    <w:rsid w:val="55156633"/>
    <w:rsid w:val="55BF6241"/>
    <w:rsid w:val="55E958DD"/>
    <w:rsid w:val="57EC5D8A"/>
    <w:rsid w:val="58401F00"/>
    <w:rsid w:val="589E0E76"/>
    <w:rsid w:val="59C3508F"/>
    <w:rsid w:val="5AFF2CB3"/>
    <w:rsid w:val="5B854B03"/>
    <w:rsid w:val="5C7E2E16"/>
    <w:rsid w:val="5DF35E8F"/>
    <w:rsid w:val="5E223BA8"/>
    <w:rsid w:val="5E7927A8"/>
    <w:rsid w:val="5EEA3C7F"/>
    <w:rsid w:val="5FCD495F"/>
    <w:rsid w:val="60490D7C"/>
    <w:rsid w:val="608D613E"/>
    <w:rsid w:val="62115612"/>
    <w:rsid w:val="62452C80"/>
    <w:rsid w:val="62BC6AF3"/>
    <w:rsid w:val="645C271D"/>
    <w:rsid w:val="648B0DA8"/>
    <w:rsid w:val="64E31A18"/>
    <w:rsid w:val="65065F43"/>
    <w:rsid w:val="650D6026"/>
    <w:rsid w:val="65423537"/>
    <w:rsid w:val="665B05B1"/>
    <w:rsid w:val="66EC6668"/>
    <w:rsid w:val="678A336B"/>
    <w:rsid w:val="67941946"/>
    <w:rsid w:val="67D34BEB"/>
    <w:rsid w:val="682258C3"/>
    <w:rsid w:val="68437A3D"/>
    <w:rsid w:val="68A34A57"/>
    <w:rsid w:val="6921559B"/>
    <w:rsid w:val="6A126D40"/>
    <w:rsid w:val="6B0E6125"/>
    <w:rsid w:val="6B5935A7"/>
    <w:rsid w:val="6B9823C5"/>
    <w:rsid w:val="6C041C3B"/>
    <w:rsid w:val="6C2F50F9"/>
    <w:rsid w:val="6C323196"/>
    <w:rsid w:val="6E1C7A68"/>
    <w:rsid w:val="6E58315D"/>
    <w:rsid w:val="6E973E91"/>
    <w:rsid w:val="6F1C09E3"/>
    <w:rsid w:val="6F4C68D3"/>
    <w:rsid w:val="6F882950"/>
    <w:rsid w:val="701872BB"/>
    <w:rsid w:val="70BE5D8D"/>
    <w:rsid w:val="71080A47"/>
    <w:rsid w:val="7159339E"/>
    <w:rsid w:val="716D5CB4"/>
    <w:rsid w:val="71AA6846"/>
    <w:rsid w:val="71AB68D9"/>
    <w:rsid w:val="71CD085F"/>
    <w:rsid w:val="72D703B8"/>
    <w:rsid w:val="73A00AC7"/>
    <w:rsid w:val="748E0ED2"/>
    <w:rsid w:val="758B689E"/>
    <w:rsid w:val="77513098"/>
    <w:rsid w:val="77E36F82"/>
    <w:rsid w:val="78DB3DF3"/>
    <w:rsid w:val="79FF58D7"/>
    <w:rsid w:val="7A174432"/>
    <w:rsid w:val="7A410222"/>
    <w:rsid w:val="7AB2086E"/>
    <w:rsid w:val="7C4D22D4"/>
    <w:rsid w:val="7CD22B5E"/>
    <w:rsid w:val="7D1A260D"/>
    <w:rsid w:val="7D2A5E7D"/>
    <w:rsid w:val="7D4D2257"/>
    <w:rsid w:val="7D995C1F"/>
    <w:rsid w:val="7DD71B1A"/>
    <w:rsid w:val="7E68644C"/>
    <w:rsid w:val="7ECA119C"/>
    <w:rsid w:val="7ED90DED"/>
    <w:rsid w:val="7F4F7FCB"/>
    <w:rsid w:val="7FB82B13"/>
    <w:rsid w:val="DF97B1D2"/>
    <w:rsid w:val="FA07E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unhideWhenUsed/>
    <w:qFormat/>
    <w:uiPriority w:val="9"/>
    <w:pPr>
      <w:keepNext/>
      <w:keepLines/>
      <w:spacing w:after="73" w:line="259" w:lineRule="auto"/>
      <w:ind w:left="110"/>
      <w:jc w:val="center"/>
      <w:outlineLvl w:val="0"/>
    </w:pPr>
    <w:rPr>
      <w:rFonts w:ascii="微软雅黑" w:hAnsi="微软雅黑" w:eastAsia="微软雅黑" w:cs="微软雅黑"/>
      <w:color w:val="000000"/>
      <w:sz w:val="44"/>
      <w:szCs w:val="22"/>
      <w:lang w:val="en-US" w:eastAsia="en-US" w:bidi="ar-SA"/>
    </w:rPr>
  </w:style>
  <w:style w:type="paragraph" w:styleId="2">
    <w:name w:val="heading 3"/>
    <w:basedOn w:val="1"/>
    <w:next w:val="1"/>
    <w:qFormat/>
    <w:uiPriority w:val="0"/>
    <w:pPr>
      <w:keepNext/>
      <w:keepLines/>
      <w:spacing w:before="260" w:after="260" w:line="413" w:lineRule="auto"/>
      <w:outlineLvl w:val="2"/>
    </w:pPr>
    <w:rPr>
      <w:rFonts w:ascii="等线" w:hAnsi="等线" w:eastAsia="等线" w:cs="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5">
    <w:name w:val="footer"/>
    <w:basedOn w:val="1"/>
    <w:semiHidden/>
    <w:unhideWhenUsed/>
    <w:qFormat/>
    <w:uiPriority w:val="99"/>
    <w:pPr>
      <w:tabs>
        <w:tab w:val="center" w:pos="4153"/>
        <w:tab w:val="right" w:pos="8306"/>
      </w:tabs>
      <w:snapToGrid w:val="0"/>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fontstyle01"/>
    <w:basedOn w:val="10"/>
    <w:qFormat/>
    <w:uiPriority w:val="0"/>
    <w:rPr>
      <w:rFonts w:ascii="方正仿宋_GBK" w:hAnsi="方正仿宋_GBK" w:eastAsia="方正仿宋_GBK" w:cs="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10899</Words>
  <Characters>11031</Characters>
  <Lines>5</Lines>
  <Paragraphs>1</Paragraphs>
  <TotalTime>0</TotalTime>
  <ScaleCrop>false</ScaleCrop>
  <LinksUpToDate>false</LinksUpToDate>
  <CharactersWithSpaces>11143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2023-11-15T14:34:00Z</dcterms:created>
  <dc:creator>Administrator</dc:creator>
  <cp:lastModifiedBy>李品娥</cp:lastModifiedBy>
  <cp:lastPrinted>2024-08-19T03:30:00Z</cp:lastPrinted>
  <dcterms:modified xsi:type="dcterms:W3CDTF">2024-08-19T07:28:51Z</dcterms:modified>
  <dc:title>云南省卫生健康委办公室关于征求进一步加强职业健康检查机构备案管理修改意见建议的通知</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1FC6AB31B64245489EA83CC20EF906E7</vt:lpwstr>
  </property>
</Properties>
</file>