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1134"/>
        <w:gridCol w:w="2885"/>
      </w:tblGrid>
      <w:tr w:rsidR="00EB123C" w:rsidRPr="00DA6D86" w14:paraId="5B282941" w14:textId="77777777" w:rsidTr="00890598">
        <w:tc>
          <w:tcPr>
            <w:tcW w:w="1101" w:type="dxa"/>
          </w:tcPr>
          <w:p w14:paraId="538E8605" w14:textId="77777777" w:rsidR="00EB123C" w:rsidRPr="00DA6D86" w:rsidRDefault="00EB123C" w:rsidP="00890598">
            <w:pPr>
              <w:pStyle w:val="a3"/>
              <w:rPr>
                <w:b/>
                <w:sz w:val="18"/>
                <w:szCs w:val="18"/>
              </w:rPr>
            </w:pPr>
            <w:r w:rsidRPr="00DA6D86">
              <w:rPr>
                <w:rFonts w:hint="eastAsia"/>
                <w:b/>
                <w:sz w:val="18"/>
                <w:szCs w:val="18"/>
              </w:rPr>
              <w:t>发文机关：</w:t>
            </w:r>
          </w:p>
        </w:tc>
        <w:tc>
          <w:tcPr>
            <w:tcW w:w="3402" w:type="dxa"/>
          </w:tcPr>
          <w:p w14:paraId="1DB86208" w14:textId="70E1068E" w:rsidR="00EB123C" w:rsidRPr="00AC2718" w:rsidRDefault="00AC2718" w:rsidP="00AC2718">
            <w:pPr>
              <w:rPr>
                <w:rFonts w:hint="eastAsia"/>
                <w:sz w:val="18"/>
                <w:szCs w:val="18"/>
              </w:rPr>
            </w:pPr>
            <w:r w:rsidRPr="00AC2718">
              <w:rPr>
                <w:rFonts w:hint="eastAsia"/>
                <w:sz w:val="18"/>
                <w:szCs w:val="18"/>
              </w:rPr>
              <w:t>云南省卫生健康委</w:t>
            </w:r>
          </w:p>
        </w:tc>
        <w:tc>
          <w:tcPr>
            <w:tcW w:w="1134" w:type="dxa"/>
          </w:tcPr>
          <w:p w14:paraId="45959C2E" w14:textId="77777777" w:rsidR="00EB123C" w:rsidRPr="00DA6D86" w:rsidRDefault="00EB123C" w:rsidP="00890598">
            <w:pPr>
              <w:pStyle w:val="a3"/>
              <w:rPr>
                <w:b/>
                <w:sz w:val="18"/>
                <w:szCs w:val="18"/>
              </w:rPr>
            </w:pPr>
            <w:r w:rsidRPr="00DA6D86">
              <w:rPr>
                <w:rFonts w:hint="eastAsia"/>
                <w:b/>
                <w:sz w:val="18"/>
                <w:szCs w:val="18"/>
              </w:rPr>
              <w:t>成文日期：</w:t>
            </w:r>
          </w:p>
        </w:tc>
        <w:tc>
          <w:tcPr>
            <w:tcW w:w="2885" w:type="dxa"/>
          </w:tcPr>
          <w:p w14:paraId="1795714C" w14:textId="494A57DF" w:rsidR="00EB123C" w:rsidRPr="00DA6D86" w:rsidRDefault="00546D35" w:rsidP="00890598">
            <w:pPr>
              <w:pStyle w:val="a3"/>
              <w:rPr>
                <w:bCs/>
                <w:sz w:val="18"/>
                <w:szCs w:val="18"/>
              </w:rPr>
            </w:pPr>
            <w:r w:rsidRPr="00DA6D86">
              <w:rPr>
                <w:rFonts w:hint="eastAsia"/>
                <w:bCs/>
                <w:sz w:val="18"/>
                <w:szCs w:val="18"/>
              </w:rPr>
              <w:t>20</w:t>
            </w:r>
            <w:r w:rsidR="00176EAA" w:rsidRPr="00DA6D86">
              <w:rPr>
                <w:bCs/>
                <w:sz w:val="18"/>
                <w:szCs w:val="18"/>
              </w:rPr>
              <w:t>2</w:t>
            </w:r>
            <w:r w:rsidR="00C7786C">
              <w:rPr>
                <w:bCs/>
                <w:sz w:val="18"/>
                <w:szCs w:val="18"/>
              </w:rPr>
              <w:t>4</w:t>
            </w:r>
            <w:r w:rsidRPr="00DA6D86">
              <w:rPr>
                <w:rFonts w:hint="eastAsia"/>
                <w:bCs/>
                <w:sz w:val="18"/>
                <w:szCs w:val="18"/>
              </w:rPr>
              <w:t>年</w:t>
            </w:r>
            <w:r w:rsidR="00AC2718">
              <w:rPr>
                <w:rFonts w:hint="eastAsia"/>
                <w:bCs/>
                <w:sz w:val="18"/>
                <w:szCs w:val="18"/>
              </w:rPr>
              <w:t>8</w:t>
            </w:r>
            <w:r w:rsidRPr="00DA6D86">
              <w:rPr>
                <w:rFonts w:hint="eastAsia"/>
                <w:bCs/>
                <w:sz w:val="18"/>
                <w:szCs w:val="18"/>
              </w:rPr>
              <w:t>月</w:t>
            </w:r>
            <w:r w:rsidR="00AC2718">
              <w:rPr>
                <w:rFonts w:hint="eastAsia"/>
                <w:bCs/>
                <w:sz w:val="18"/>
                <w:szCs w:val="18"/>
              </w:rPr>
              <w:t>9</w:t>
            </w:r>
            <w:r w:rsidRPr="00DA6D86">
              <w:rPr>
                <w:rFonts w:hint="eastAsia"/>
                <w:bCs/>
                <w:sz w:val="18"/>
                <w:szCs w:val="18"/>
              </w:rPr>
              <w:t>日</w:t>
            </w:r>
          </w:p>
        </w:tc>
      </w:tr>
      <w:tr w:rsidR="00EB123C" w:rsidRPr="00DA6D86" w14:paraId="23DABE06" w14:textId="77777777" w:rsidTr="00890598">
        <w:tc>
          <w:tcPr>
            <w:tcW w:w="1101" w:type="dxa"/>
          </w:tcPr>
          <w:p w14:paraId="2EC388BE" w14:textId="77777777" w:rsidR="00EB123C" w:rsidRPr="00DA6D86" w:rsidRDefault="00EB123C" w:rsidP="00890598">
            <w:pPr>
              <w:pStyle w:val="a3"/>
              <w:rPr>
                <w:b/>
                <w:sz w:val="18"/>
                <w:szCs w:val="18"/>
              </w:rPr>
            </w:pPr>
            <w:r w:rsidRPr="00DA6D86">
              <w:rPr>
                <w:rFonts w:hint="eastAsia"/>
                <w:b/>
                <w:sz w:val="18"/>
                <w:szCs w:val="18"/>
              </w:rPr>
              <w:t>标    题：</w:t>
            </w:r>
          </w:p>
        </w:tc>
        <w:tc>
          <w:tcPr>
            <w:tcW w:w="7421" w:type="dxa"/>
            <w:gridSpan w:val="3"/>
          </w:tcPr>
          <w:p w14:paraId="1E61AA9B" w14:textId="49239A9C" w:rsidR="00EB123C" w:rsidRPr="00AC2718" w:rsidRDefault="00AC2718" w:rsidP="00AC2718">
            <w:pPr>
              <w:rPr>
                <w:rFonts w:hint="eastAsia"/>
                <w:sz w:val="18"/>
                <w:szCs w:val="18"/>
              </w:rPr>
            </w:pPr>
            <w:r w:rsidRPr="00AC2718">
              <w:rPr>
                <w:rFonts w:hint="eastAsia"/>
                <w:sz w:val="18"/>
                <w:szCs w:val="18"/>
              </w:rPr>
              <w:t>云南省卫生健康委关于公开征求《云南省深化紧密型县域医疗卫生共同体建设若干措施（征求意见稿）》意见的公告</w:t>
            </w:r>
          </w:p>
        </w:tc>
      </w:tr>
      <w:tr w:rsidR="00EB123C" w:rsidRPr="00DA6D86" w14:paraId="676BF64F" w14:textId="77777777" w:rsidTr="00890598">
        <w:tc>
          <w:tcPr>
            <w:tcW w:w="1101" w:type="dxa"/>
          </w:tcPr>
          <w:p w14:paraId="19B8AB1F" w14:textId="77777777" w:rsidR="00EB123C" w:rsidRPr="00DA6D86" w:rsidRDefault="00EB123C" w:rsidP="00890598">
            <w:pPr>
              <w:pStyle w:val="a3"/>
              <w:rPr>
                <w:b/>
                <w:sz w:val="18"/>
                <w:szCs w:val="18"/>
              </w:rPr>
            </w:pPr>
            <w:r w:rsidRPr="00DA6D86">
              <w:rPr>
                <w:rFonts w:hint="eastAsia"/>
                <w:b/>
                <w:sz w:val="18"/>
                <w:szCs w:val="18"/>
              </w:rPr>
              <w:t>发文字号：</w:t>
            </w:r>
          </w:p>
        </w:tc>
        <w:tc>
          <w:tcPr>
            <w:tcW w:w="3402" w:type="dxa"/>
          </w:tcPr>
          <w:p w14:paraId="5C898DEA" w14:textId="77777777" w:rsidR="00EB123C" w:rsidRPr="00DA6D86" w:rsidRDefault="00EB123C" w:rsidP="00890598">
            <w:pPr>
              <w:widowControl/>
              <w:spacing w:before="100" w:beforeAutospacing="1" w:after="100" w:afterAutospacing="1"/>
              <w:jc w:val="left"/>
              <w:rPr>
                <w:rFonts w:ascii="宋体" w:eastAsia="宋体" w:hAnsi="宋体" w:cs="宋体"/>
                <w:bCs/>
                <w:kern w:val="0"/>
                <w:sz w:val="18"/>
                <w:szCs w:val="18"/>
              </w:rPr>
            </w:pPr>
          </w:p>
        </w:tc>
        <w:tc>
          <w:tcPr>
            <w:tcW w:w="1134" w:type="dxa"/>
          </w:tcPr>
          <w:p w14:paraId="2416390E" w14:textId="77777777" w:rsidR="00EB123C" w:rsidRPr="00DA6D86" w:rsidRDefault="00EB123C" w:rsidP="00890598">
            <w:pPr>
              <w:pStyle w:val="a3"/>
              <w:rPr>
                <w:b/>
                <w:sz w:val="18"/>
                <w:szCs w:val="18"/>
              </w:rPr>
            </w:pPr>
            <w:r w:rsidRPr="00DA6D86">
              <w:rPr>
                <w:rFonts w:hint="eastAsia"/>
                <w:b/>
                <w:sz w:val="18"/>
                <w:szCs w:val="18"/>
              </w:rPr>
              <w:t>发布日期：</w:t>
            </w:r>
          </w:p>
        </w:tc>
        <w:tc>
          <w:tcPr>
            <w:tcW w:w="2885" w:type="dxa"/>
          </w:tcPr>
          <w:p w14:paraId="039788E9" w14:textId="4419DE21" w:rsidR="00EB123C" w:rsidRPr="00DA6D86" w:rsidRDefault="00546D35" w:rsidP="00890598">
            <w:pPr>
              <w:pStyle w:val="a3"/>
              <w:rPr>
                <w:bCs/>
                <w:sz w:val="18"/>
                <w:szCs w:val="18"/>
              </w:rPr>
            </w:pPr>
            <w:r w:rsidRPr="00DA6D86">
              <w:rPr>
                <w:rFonts w:hint="eastAsia"/>
                <w:bCs/>
                <w:sz w:val="18"/>
                <w:szCs w:val="18"/>
              </w:rPr>
              <w:t>20</w:t>
            </w:r>
            <w:r w:rsidR="00176EAA" w:rsidRPr="00DA6D86">
              <w:rPr>
                <w:bCs/>
                <w:sz w:val="18"/>
                <w:szCs w:val="18"/>
              </w:rPr>
              <w:t>2</w:t>
            </w:r>
            <w:r w:rsidR="00C7786C">
              <w:rPr>
                <w:bCs/>
                <w:sz w:val="18"/>
                <w:szCs w:val="18"/>
              </w:rPr>
              <w:t>4</w:t>
            </w:r>
            <w:r w:rsidRPr="00DA6D86">
              <w:rPr>
                <w:rFonts w:hint="eastAsia"/>
                <w:bCs/>
                <w:sz w:val="18"/>
                <w:szCs w:val="18"/>
              </w:rPr>
              <w:t>年</w:t>
            </w:r>
            <w:r w:rsidR="00AC2718">
              <w:rPr>
                <w:rFonts w:hint="eastAsia"/>
                <w:bCs/>
                <w:sz w:val="18"/>
                <w:szCs w:val="18"/>
              </w:rPr>
              <w:t>8</w:t>
            </w:r>
            <w:r w:rsidRPr="00DA6D86">
              <w:rPr>
                <w:rFonts w:hint="eastAsia"/>
                <w:bCs/>
                <w:sz w:val="18"/>
                <w:szCs w:val="18"/>
              </w:rPr>
              <w:t>月</w:t>
            </w:r>
            <w:r w:rsidR="00AC2718">
              <w:rPr>
                <w:bCs/>
                <w:sz w:val="18"/>
                <w:szCs w:val="18"/>
              </w:rPr>
              <w:t>9</w:t>
            </w:r>
            <w:r w:rsidRPr="00DA6D86">
              <w:rPr>
                <w:rFonts w:hint="eastAsia"/>
                <w:bCs/>
                <w:sz w:val="18"/>
                <w:szCs w:val="18"/>
              </w:rPr>
              <w:t>日</w:t>
            </w:r>
          </w:p>
        </w:tc>
      </w:tr>
      <w:tr w:rsidR="00EB123C" w:rsidRPr="00DA6D86" w14:paraId="4CA53E72" w14:textId="77777777" w:rsidTr="00890598">
        <w:tc>
          <w:tcPr>
            <w:tcW w:w="1101" w:type="dxa"/>
          </w:tcPr>
          <w:p w14:paraId="33D52039" w14:textId="77777777" w:rsidR="00EB123C" w:rsidRPr="00DA6D86" w:rsidRDefault="00EB123C" w:rsidP="00890598">
            <w:pPr>
              <w:pStyle w:val="a3"/>
              <w:rPr>
                <w:b/>
                <w:sz w:val="18"/>
                <w:szCs w:val="18"/>
              </w:rPr>
            </w:pPr>
            <w:r w:rsidRPr="00DA6D86">
              <w:rPr>
                <w:rFonts w:hint="eastAsia"/>
                <w:b/>
                <w:sz w:val="18"/>
                <w:szCs w:val="18"/>
              </w:rPr>
              <w:t>类    别：</w:t>
            </w:r>
          </w:p>
        </w:tc>
        <w:tc>
          <w:tcPr>
            <w:tcW w:w="3402" w:type="dxa"/>
          </w:tcPr>
          <w:p w14:paraId="1241F749" w14:textId="1EC8B330" w:rsidR="00EB123C" w:rsidRPr="00DA6D86" w:rsidRDefault="00AC2718" w:rsidP="00890598">
            <w:pPr>
              <w:pStyle w:val="a3"/>
              <w:rPr>
                <w:bCs/>
                <w:sz w:val="18"/>
                <w:szCs w:val="18"/>
              </w:rPr>
            </w:pPr>
            <w:r>
              <w:rPr>
                <w:rFonts w:hint="eastAsia"/>
                <w:bCs/>
                <w:sz w:val="18"/>
                <w:szCs w:val="18"/>
              </w:rPr>
              <w:t>医疗政策</w:t>
            </w:r>
          </w:p>
        </w:tc>
        <w:tc>
          <w:tcPr>
            <w:tcW w:w="1134" w:type="dxa"/>
          </w:tcPr>
          <w:p w14:paraId="07B8776D" w14:textId="77777777" w:rsidR="00EB123C" w:rsidRPr="00DA6D86" w:rsidRDefault="00EB123C" w:rsidP="00890598">
            <w:pPr>
              <w:pStyle w:val="a3"/>
              <w:rPr>
                <w:b/>
                <w:sz w:val="18"/>
                <w:szCs w:val="18"/>
              </w:rPr>
            </w:pPr>
            <w:r w:rsidRPr="00DA6D86">
              <w:rPr>
                <w:rFonts w:hint="eastAsia"/>
                <w:b/>
                <w:sz w:val="18"/>
                <w:szCs w:val="18"/>
              </w:rPr>
              <w:t>关 键 字：</w:t>
            </w:r>
          </w:p>
        </w:tc>
        <w:tc>
          <w:tcPr>
            <w:tcW w:w="2885" w:type="dxa"/>
          </w:tcPr>
          <w:p w14:paraId="4ACA4426" w14:textId="27554D41" w:rsidR="00EB123C" w:rsidRPr="00DA6D86" w:rsidRDefault="00AC2718" w:rsidP="00890598">
            <w:pPr>
              <w:pStyle w:val="a3"/>
              <w:rPr>
                <w:bCs/>
                <w:sz w:val="18"/>
                <w:szCs w:val="18"/>
              </w:rPr>
            </w:pPr>
            <w:r w:rsidRPr="00AC2718">
              <w:rPr>
                <w:rFonts w:hint="eastAsia"/>
                <w:sz w:val="18"/>
                <w:szCs w:val="18"/>
              </w:rPr>
              <w:t>紧密型</w:t>
            </w:r>
            <w:r>
              <w:rPr>
                <w:rFonts w:hint="eastAsia"/>
                <w:sz w:val="18"/>
                <w:szCs w:val="18"/>
              </w:rPr>
              <w:t>、</w:t>
            </w:r>
            <w:r w:rsidRPr="00AC2718">
              <w:rPr>
                <w:rFonts w:hint="eastAsia"/>
                <w:sz w:val="18"/>
                <w:szCs w:val="18"/>
              </w:rPr>
              <w:t>县域医疗</w:t>
            </w:r>
            <w:r>
              <w:rPr>
                <w:rFonts w:hint="eastAsia"/>
                <w:sz w:val="18"/>
                <w:szCs w:val="18"/>
              </w:rPr>
              <w:t>、医疗</w:t>
            </w:r>
            <w:r w:rsidRPr="00AC2718">
              <w:rPr>
                <w:rFonts w:hint="eastAsia"/>
                <w:sz w:val="18"/>
                <w:szCs w:val="18"/>
              </w:rPr>
              <w:t>共同体</w:t>
            </w:r>
          </w:p>
        </w:tc>
      </w:tr>
    </w:tbl>
    <w:p w14:paraId="7A5970AE" w14:textId="343EDC0D" w:rsidR="00A7356F" w:rsidRPr="00DA6D86" w:rsidRDefault="00A7356F">
      <w:pPr>
        <w:rPr>
          <w:sz w:val="18"/>
          <w:szCs w:val="18"/>
        </w:rPr>
      </w:pPr>
    </w:p>
    <w:p w14:paraId="6A8CB1D1" w14:textId="40BA2FA7" w:rsidR="00EC4FD8" w:rsidRPr="00AC2718" w:rsidRDefault="00AC2718" w:rsidP="00AC2718">
      <w:pPr>
        <w:jc w:val="center"/>
        <w:rPr>
          <w:b/>
          <w:bCs/>
          <w:sz w:val="18"/>
          <w:szCs w:val="18"/>
        </w:rPr>
      </w:pPr>
      <w:r w:rsidRPr="00AC2718">
        <w:rPr>
          <w:rFonts w:hint="eastAsia"/>
          <w:b/>
          <w:bCs/>
          <w:sz w:val="18"/>
          <w:szCs w:val="18"/>
        </w:rPr>
        <w:t>云南省卫生健康委关于公开征求《云南省深化紧密型县域医疗卫生共同体建设若干措施（征求意见稿）》意见的公告</w:t>
      </w:r>
    </w:p>
    <w:p w14:paraId="3FB45032" w14:textId="77777777" w:rsidR="00AC2718" w:rsidRPr="00AC2718" w:rsidRDefault="00AC2718" w:rsidP="00AC2718">
      <w:pPr>
        <w:ind w:firstLineChars="236" w:firstLine="425"/>
        <w:rPr>
          <w:rFonts w:hint="eastAsia"/>
          <w:sz w:val="18"/>
          <w:szCs w:val="18"/>
        </w:rPr>
      </w:pPr>
      <w:r w:rsidRPr="00AC2718">
        <w:rPr>
          <w:rFonts w:hint="eastAsia"/>
          <w:sz w:val="18"/>
          <w:szCs w:val="18"/>
        </w:rPr>
        <w:t>为全面贯彻国家卫生健康委等十部门《关于全面推进紧密型县域医疗卫生共同体建设的指导意见》（国卫基层发〔</w:t>
      </w:r>
      <w:r w:rsidRPr="00AC2718">
        <w:rPr>
          <w:rFonts w:hint="eastAsia"/>
          <w:sz w:val="18"/>
          <w:szCs w:val="18"/>
        </w:rPr>
        <w:t>2023</w:t>
      </w:r>
      <w:r w:rsidRPr="00AC2718">
        <w:rPr>
          <w:rFonts w:hint="eastAsia"/>
          <w:sz w:val="18"/>
          <w:szCs w:val="18"/>
        </w:rPr>
        <w:t>〕</w:t>
      </w:r>
      <w:r w:rsidRPr="00AC2718">
        <w:rPr>
          <w:rFonts w:hint="eastAsia"/>
          <w:sz w:val="18"/>
          <w:szCs w:val="18"/>
        </w:rPr>
        <w:t>41</w:t>
      </w:r>
      <w:r w:rsidRPr="00AC2718">
        <w:rPr>
          <w:rFonts w:hint="eastAsia"/>
          <w:sz w:val="18"/>
          <w:szCs w:val="18"/>
        </w:rPr>
        <w:t>号）要求，持续巩固拓展我省全面推开紧密型县域医疗卫生共同体建设成效，加快提升县域医疗卫生共同体发展质量，省卫生健康委牵头起草了《云南省深化紧密型县域医疗卫生共同体建设若干措施（征求意见稿）》（见附件），现公开向社会征求意见。欢迎有关单位和各界人士对该征求意见稿提出意见建议。</w:t>
      </w:r>
    </w:p>
    <w:p w14:paraId="037567B5" w14:textId="77777777" w:rsidR="00AC2718" w:rsidRPr="00AC2718" w:rsidRDefault="00AC2718" w:rsidP="00AC2718">
      <w:pPr>
        <w:ind w:firstLineChars="236" w:firstLine="425"/>
        <w:rPr>
          <w:rFonts w:hint="eastAsia"/>
          <w:sz w:val="18"/>
          <w:szCs w:val="18"/>
        </w:rPr>
      </w:pPr>
      <w:r w:rsidRPr="00AC2718">
        <w:rPr>
          <w:rFonts w:hint="eastAsia"/>
          <w:sz w:val="18"/>
          <w:szCs w:val="18"/>
        </w:rPr>
        <w:t>公开征求意见的时间为：</w:t>
      </w:r>
      <w:r w:rsidRPr="00AC2718">
        <w:rPr>
          <w:rFonts w:hint="eastAsia"/>
          <w:sz w:val="18"/>
          <w:szCs w:val="18"/>
        </w:rPr>
        <w:t>2024</w:t>
      </w:r>
      <w:r w:rsidRPr="00AC2718">
        <w:rPr>
          <w:rFonts w:hint="eastAsia"/>
          <w:sz w:val="18"/>
          <w:szCs w:val="18"/>
        </w:rPr>
        <w:t>年</w:t>
      </w:r>
      <w:r w:rsidRPr="00AC2718">
        <w:rPr>
          <w:rFonts w:hint="eastAsia"/>
          <w:sz w:val="18"/>
          <w:szCs w:val="18"/>
        </w:rPr>
        <w:t>8</w:t>
      </w:r>
      <w:r w:rsidRPr="00AC2718">
        <w:rPr>
          <w:rFonts w:hint="eastAsia"/>
          <w:sz w:val="18"/>
          <w:szCs w:val="18"/>
        </w:rPr>
        <w:t>月</w:t>
      </w:r>
      <w:r w:rsidRPr="00AC2718">
        <w:rPr>
          <w:rFonts w:hint="eastAsia"/>
          <w:sz w:val="18"/>
          <w:szCs w:val="18"/>
        </w:rPr>
        <w:t>9</w:t>
      </w:r>
      <w:r w:rsidRPr="00AC2718">
        <w:rPr>
          <w:rFonts w:hint="eastAsia"/>
          <w:sz w:val="18"/>
          <w:szCs w:val="18"/>
        </w:rPr>
        <w:t>日至</w:t>
      </w:r>
      <w:r w:rsidRPr="00AC2718">
        <w:rPr>
          <w:rFonts w:hint="eastAsia"/>
          <w:sz w:val="18"/>
          <w:szCs w:val="18"/>
        </w:rPr>
        <w:t>2024</w:t>
      </w:r>
      <w:r w:rsidRPr="00AC2718">
        <w:rPr>
          <w:rFonts w:hint="eastAsia"/>
          <w:sz w:val="18"/>
          <w:szCs w:val="18"/>
        </w:rPr>
        <w:t>年</w:t>
      </w:r>
      <w:r w:rsidRPr="00AC2718">
        <w:rPr>
          <w:rFonts w:hint="eastAsia"/>
          <w:sz w:val="18"/>
          <w:szCs w:val="18"/>
        </w:rPr>
        <w:t>9</w:t>
      </w:r>
      <w:r w:rsidRPr="00AC2718">
        <w:rPr>
          <w:rFonts w:hint="eastAsia"/>
          <w:sz w:val="18"/>
          <w:szCs w:val="18"/>
        </w:rPr>
        <w:t>月</w:t>
      </w:r>
      <w:r w:rsidRPr="00AC2718">
        <w:rPr>
          <w:rFonts w:hint="eastAsia"/>
          <w:sz w:val="18"/>
          <w:szCs w:val="18"/>
        </w:rPr>
        <w:t>7</w:t>
      </w:r>
      <w:r w:rsidRPr="00AC2718">
        <w:rPr>
          <w:rFonts w:hint="eastAsia"/>
          <w:sz w:val="18"/>
          <w:szCs w:val="18"/>
        </w:rPr>
        <w:t>日。请将意见建议于征求意见时间内，通过信函、传真或电子邮件等形式反馈至省卫生健康委基层处。</w:t>
      </w:r>
    </w:p>
    <w:p w14:paraId="4A18408D" w14:textId="77777777" w:rsidR="00AC2718" w:rsidRPr="00AC2718" w:rsidRDefault="00AC2718" w:rsidP="00AC2718">
      <w:pPr>
        <w:ind w:firstLineChars="236" w:firstLine="425"/>
        <w:rPr>
          <w:rFonts w:hint="eastAsia"/>
          <w:sz w:val="18"/>
          <w:szCs w:val="18"/>
        </w:rPr>
      </w:pPr>
      <w:r w:rsidRPr="00AC2718">
        <w:rPr>
          <w:rFonts w:hint="eastAsia"/>
          <w:sz w:val="18"/>
          <w:szCs w:val="18"/>
        </w:rPr>
        <w:t>通讯地址：昆明市官渡区国贸路</w:t>
      </w:r>
      <w:r w:rsidRPr="00AC2718">
        <w:rPr>
          <w:rFonts w:hint="eastAsia"/>
          <w:sz w:val="18"/>
          <w:szCs w:val="18"/>
        </w:rPr>
        <w:t>309</w:t>
      </w:r>
      <w:r w:rsidRPr="00AC2718">
        <w:rPr>
          <w:rFonts w:hint="eastAsia"/>
          <w:sz w:val="18"/>
          <w:szCs w:val="18"/>
        </w:rPr>
        <w:t>号政通大厦</w:t>
      </w:r>
    </w:p>
    <w:p w14:paraId="1F714B19" w14:textId="77777777" w:rsidR="00AC2718" w:rsidRPr="00AC2718" w:rsidRDefault="00AC2718" w:rsidP="00AC2718">
      <w:pPr>
        <w:ind w:firstLineChars="236" w:firstLine="425"/>
        <w:rPr>
          <w:rFonts w:hint="eastAsia"/>
          <w:sz w:val="18"/>
          <w:szCs w:val="18"/>
        </w:rPr>
      </w:pPr>
      <w:r w:rsidRPr="00AC2718">
        <w:rPr>
          <w:rFonts w:hint="eastAsia"/>
          <w:sz w:val="18"/>
          <w:szCs w:val="18"/>
        </w:rPr>
        <w:t>邮编：</w:t>
      </w:r>
      <w:r w:rsidRPr="00AC2718">
        <w:rPr>
          <w:rFonts w:hint="eastAsia"/>
          <w:sz w:val="18"/>
          <w:szCs w:val="18"/>
        </w:rPr>
        <w:t>650200</w:t>
      </w:r>
    </w:p>
    <w:p w14:paraId="585ACACF" w14:textId="77777777" w:rsidR="00AC2718" w:rsidRPr="00AC2718" w:rsidRDefault="00AC2718" w:rsidP="00AC2718">
      <w:pPr>
        <w:ind w:firstLineChars="236" w:firstLine="425"/>
        <w:rPr>
          <w:rFonts w:hint="eastAsia"/>
          <w:sz w:val="18"/>
          <w:szCs w:val="18"/>
        </w:rPr>
      </w:pPr>
      <w:r w:rsidRPr="00AC2718">
        <w:rPr>
          <w:rFonts w:hint="eastAsia"/>
          <w:sz w:val="18"/>
          <w:szCs w:val="18"/>
        </w:rPr>
        <w:t>电话、传真：</w:t>
      </w:r>
      <w:r w:rsidRPr="00AC2718">
        <w:rPr>
          <w:rFonts w:hint="eastAsia"/>
          <w:sz w:val="18"/>
          <w:szCs w:val="18"/>
        </w:rPr>
        <w:t>0871</w:t>
      </w:r>
      <w:r w:rsidRPr="00AC2718">
        <w:rPr>
          <w:rFonts w:hint="eastAsia"/>
          <w:sz w:val="18"/>
          <w:szCs w:val="18"/>
        </w:rPr>
        <w:t>—</w:t>
      </w:r>
      <w:r w:rsidRPr="00AC2718">
        <w:rPr>
          <w:rFonts w:hint="eastAsia"/>
          <w:sz w:val="18"/>
          <w:szCs w:val="18"/>
        </w:rPr>
        <w:t>67195142</w:t>
      </w:r>
    </w:p>
    <w:p w14:paraId="2E23410A" w14:textId="77777777" w:rsidR="00AC2718" w:rsidRPr="00AC2718" w:rsidRDefault="00AC2718" w:rsidP="00AC2718">
      <w:pPr>
        <w:ind w:firstLineChars="236" w:firstLine="425"/>
        <w:rPr>
          <w:rFonts w:hint="eastAsia"/>
          <w:sz w:val="18"/>
          <w:szCs w:val="18"/>
        </w:rPr>
      </w:pPr>
      <w:r w:rsidRPr="00AC2718">
        <w:rPr>
          <w:rFonts w:hint="eastAsia"/>
          <w:sz w:val="18"/>
          <w:szCs w:val="18"/>
        </w:rPr>
        <w:t>电子邮箱：</w:t>
      </w:r>
      <w:r w:rsidRPr="00AC2718">
        <w:rPr>
          <w:rFonts w:hint="eastAsia"/>
          <w:sz w:val="18"/>
          <w:szCs w:val="18"/>
        </w:rPr>
        <w:t>mchpoyn@163.com</w:t>
      </w:r>
    </w:p>
    <w:p w14:paraId="1982EE4F" w14:textId="77777777" w:rsidR="00AC2718" w:rsidRPr="00AC2718" w:rsidRDefault="00AC2718" w:rsidP="00AC2718">
      <w:pPr>
        <w:ind w:firstLineChars="236" w:firstLine="425"/>
        <w:rPr>
          <w:sz w:val="18"/>
          <w:szCs w:val="18"/>
        </w:rPr>
      </w:pPr>
      <w:r w:rsidRPr="00AC2718">
        <w:rPr>
          <w:sz w:val="18"/>
          <w:szCs w:val="18"/>
        </w:rPr>
        <w:t xml:space="preserve"> </w:t>
      </w:r>
    </w:p>
    <w:p w14:paraId="4EFCFFBA" w14:textId="77777777" w:rsidR="00AC2718" w:rsidRPr="00AC2718" w:rsidRDefault="00AC2718" w:rsidP="00AC2718">
      <w:pPr>
        <w:ind w:firstLineChars="236" w:firstLine="425"/>
        <w:rPr>
          <w:rFonts w:hint="eastAsia"/>
          <w:sz w:val="18"/>
          <w:szCs w:val="18"/>
        </w:rPr>
      </w:pPr>
      <w:r w:rsidRPr="00AC2718">
        <w:rPr>
          <w:rFonts w:hint="eastAsia"/>
          <w:sz w:val="18"/>
          <w:szCs w:val="18"/>
        </w:rPr>
        <w:t>附件：《云南省深化紧密型县域医疗卫生共同体建设若干措施（征求意见稿）》</w:t>
      </w:r>
    </w:p>
    <w:p w14:paraId="368E8343" w14:textId="77777777" w:rsidR="00AC2718" w:rsidRPr="00AC2718" w:rsidRDefault="00AC2718" w:rsidP="00AC2718">
      <w:pPr>
        <w:jc w:val="right"/>
        <w:rPr>
          <w:rFonts w:hint="eastAsia"/>
          <w:sz w:val="18"/>
          <w:szCs w:val="18"/>
        </w:rPr>
      </w:pPr>
      <w:r w:rsidRPr="00AC2718">
        <w:rPr>
          <w:rFonts w:hint="eastAsia"/>
          <w:sz w:val="18"/>
          <w:szCs w:val="18"/>
        </w:rPr>
        <w:t>云南省卫生健康委</w:t>
      </w:r>
    </w:p>
    <w:p w14:paraId="21428BC7" w14:textId="144E823A" w:rsidR="00EC4FD8" w:rsidRPr="00DA6D86" w:rsidRDefault="00AC2718" w:rsidP="00AC2718">
      <w:pPr>
        <w:jc w:val="right"/>
        <w:rPr>
          <w:sz w:val="18"/>
          <w:szCs w:val="18"/>
        </w:rPr>
      </w:pPr>
      <w:r w:rsidRPr="00AC2718">
        <w:rPr>
          <w:rFonts w:hint="eastAsia"/>
          <w:sz w:val="18"/>
          <w:szCs w:val="18"/>
        </w:rPr>
        <w:t>2024</w:t>
      </w:r>
      <w:r w:rsidRPr="00AC2718">
        <w:rPr>
          <w:rFonts w:hint="eastAsia"/>
          <w:sz w:val="18"/>
          <w:szCs w:val="18"/>
        </w:rPr>
        <w:t>年</w:t>
      </w:r>
      <w:r w:rsidRPr="00AC2718">
        <w:rPr>
          <w:rFonts w:hint="eastAsia"/>
          <w:sz w:val="18"/>
          <w:szCs w:val="18"/>
        </w:rPr>
        <w:t>8</w:t>
      </w:r>
      <w:r w:rsidRPr="00AC2718">
        <w:rPr>
          <w:rFonts w:hint="eastAsia"/>
          <w:sz w:val="18"/>
          <w:szCs w:val="18"/>
        </w:rPr>
        <w:t>月</w:t>
      </w:r>
      <w:r w:rsidRPr="00AC2718">
        <w:rPr>
          <w:rFonts w:hint="eastAsia"/>
          <w:sz w:val="18"/>
          <w:szCs w:val="18"/>
        </w:rPr>
        <w:t>9</w:t>
      </w:r>
      <w:r w:rsidRPr="00AC2718">
        <w:rPr>
          <w:rFonts w:hint="eastAsia"/>
          <w:sz w:val="18"/>
          <w:szCs w:val="18"/>
        </w:rPr>
        <w:t>日</w:t>
      </w:r>
    </w:p>
    <w:p w14:paraId="40ED350D" w14:textId="67190CBC" w:rsidR="00EC4FD8" w:rsidRPr="00DA6D86" w:rsidRDefault="00EC4FD8">
      <w:pPr>
        <w:rPr>
          <w:sz w:val="18"/>
          <w:szCs w:val="18"/>
        </w:rPr>
      </w:pPr>
    </w:p>
    <w:p w14:paraId="510C1AA5" w14:textId="77777777" w:rsidR="00AC2718" w:rsidRPr="00AC2718" w:rsidRDefault="00AC2718" w:rsidP="00AC2718">
      <w:pPr>
        <w:rPr>
          <w:rFonts w:hint="eastAsia"/>
          <w:sz w:val="18"/>
          <w:szCs w:val="18"/>
        </w:rPr>
      </w:pPr>
      <w:r w:rsidRPr="00AC2718">
        <w:rPr>
          <w:rFonts w:hint="eastAsia"/>
          <w:sz w:val="18"/>
          <w:szCs w:val="18"/>
        </w:rPr>
        <w:t>附件</w:t>
      </w:r>
    </w:p>
    <w:p w14:paraId="03E554DE" w14:textId="6CD80DED" w:rsidR="00AC2718" w:rsidRPr="00AC2718" w:rsidRDefault="00AC2718" w:rsidP="00AC2718">
      <w:pPr>
        <w:jc w:val="center"/>
        <w:rPr>
          <w:rFonts w:hint="eastAsia"/>
          <w:b/>
          <w:bCs/>
          <w:sz w:val="18"/>
          <w:szCs w:val="18"/>
        </w:rPr>
      </w:pPr>
      <w:r w:rsidRPr="00AC2718">
        <w:rPr>
          <w:rFonts w:hint="eastAsia"/>
          <w:b/>
          <w:bCs/>
          <w:sz w:val="18"/>
          <w:szCs w:val="18"/>
        </w:rPr>
        <w:t>云南省深化紧密型县域医疗卫生共同体建设若干措施</w:t>
      </w:r>
    </w:p>
    <w:p w14:paraId="0FF56D71" w14:textId="77777777" w:rsidR="00AC2718" w:rsidRPr="00AC2718" w:rsidRDefault="00AC2718" w:rsidP="00AC2718">
      <w:pPr>
        <w:rPr>
          <w:sz w:val="18"/>
          <w:szCs w:val="18"/>
        </w:rPr>
      </w:pPr>
    </w:p>
    <w:p w14:paraId="557442A5" w14:textId="77777777" w:rsidR="00AC2718" w:rsidRPr="00AC2718" w:rsidRDefault="00AC2718" w:rsidP="00AC2718">
      <w:pPr>
        <w:ind w:firstLineChars="236" w:firstLine="425"/>
        <w:rPr>
          <w:rFonts w:hint="eastAsia"/>
          <w:sz w:val="18"/>
          <w:szCs w:val="18"/>
        </w:rPr>
      </w:pPr>
      <w:r w:rsidRPr="00AC2718">
        <w:rPr>
          <w:rFonts w:hint="eastAsia"/>
          <w:sz w:val="18"/>
          <w:szCs w:val="18"/>
        </w:rPr>
        <w:t>为贯彻落实《关于全面推进紧密型县域医疗卫生共同体建设的指导意见》（国卫基层发〔</w:t>
      </w:r>
      <w:r w:rsidRPr="00AC2718">
        <w:rPr>
          <w:rFonts w:hint="eastAsia"/>
          <w:sz w:val="18"/>
          <w:szCs w:val="18"/>
        </w:rPr>
        <w:t>2023</w:t>
      </w:r>
      <w:r w:rsidRPr="00AC2718">
        <w:rPr>
          <w:rFonts w:hint="eastAsia"/>
          <w:sz w:val="18"/>
          <w:szCs w:val="18"/>
        </w:rPr>
        <w:t>〕</w:t>
      </w:r>
      <w:r w:rsidRPr="00AC2718">
        <w:rPr>
          <w:rFonts w:hint="eastAsia"/>
          <w:sz w:val="18"/>
          <w:szCs w:val="18"/>
        </w:rPr>
        <w:t>41</w:t>
      </w:r>
      <w:r w:rsidRPr="00AC2718">
        <w:rPr>
          <w:rFonts w:hint="eastAsia"/>
          <w:sz w:val="18"/>
          <w:szCs w:val="18"/>
        </w:rPr>
        <w:t>号）精神，持续巩固我省全面推进紧密型县域医疗卫生共同体（以下简称“医共体”）建设质效，到</w:t>
      </w:r>
      <w:r w:rsidRPr="00AC2718">
        <w:rPr>
          <w:rFonts w:hint="eastAsia"/>
          <w:sz w:val="18"/>
          <w:szCs w:val="18"/>
        </w:rPr>
        <w:t>2027</w:t>
      </w:r>
      <w:r w:rsidRPr="00AC2718">
        <w:rPr>
          <w:rFonts w:hint="eastAsia"/>
          <w:sz w:val="18"/>
          <w:szCs w:val="18"/>
        </w:rPr>
        <w:t>年年底全省基本实现紧密型县域医共体全覆盖，制定以下措施。</w:t>
      </w:r>
    </w:p>
    <w:p w14:paraId="682D8F6D" w14:textId="77777777" w:rsidR="00AC2718" w:rsidRPr="00AC2718" w:rsidRDefault="00AC2718" w:rsidP="00AC2718">
      <w:pPr>
        <w:ind w:firstLineChars="236" w:firstLine="425"/>
        <w:rPr>
          <w:rFonts w:hint="eastAsia"/>
          <w:sz w:val="18"/>
          <w:szCs w:val="18"/>
        </w:rPr>
      </w:pPr>
      <w:r w:rsidRPr="00AC2718">
        <w:rPr>
          <w:rFonts w:hint="eastAsia"/>
          <w:sz w:val="18"/>
          <w:szCs w:val="18"/>
        </w:rPr>
        <w:t>一、坚持政府主导，因地制宜组建医共体</w:t>
      </w:r>
    </w:p>
    <w:p w14:paraId="36E4407C" w14:textId="77777777" w:rsidR="00AC2718" w:rsidRPr="00AC2718" w:rsidRDefault="00AC2718" w:rsidP="00AC2718">
      <w:pPr>
        <w:ind w:firstLineChars="236" w:firstLine="425"/>
        <w:rPr>
          <w:rFonts w:hint="eastAsia"/>
          <w:sz w:val="18"/>
          <w:szCs w:val="18"/>
        </w:rPr>
      </w:pPr>
      <w:r w:rsidRPr="00AC2718">
        <w:rPr>
          <w:rFonts w:hint="eastAsia"/>
          <w:sz w:val="18"/>
          <w:szCs w:val="18"/>
        </w:rPr>
        <w:t>（一）健全管理体制。健全由县级党委领导、政府主导，机构编制、发展改革、人力资源社会保障、财政、农业农村、卫生健康、医保、疾控、药监等部门及乡镇（街道）和医共体成员单位参与的医共体建设推进机制。明确推进机制工作规则、机制成员单位职责分工，发挥推进机制在协调和推动医共体建设和运行中重大事项和工作方面的作用，每年研究不少于</w:t>
      </w:r>
      <w:r w:rsidRPr="00AC2718">
        <w:rPr>
          <w:rFonts w:hint="eastAsia"/>
          <w:sz w:val="18"/>
          <w:szCs w:val="18"/>
        </w:rPr>
        <w:t>2</w:t>
      </w:r>
      <w:r w:rsidRPr="00AC2718">
        <w:rPr>
          <w:rFonts w:hint="eastAsia"/>
          <w:sz w:val="18"/>
          <w:szCs w:val="18"/>
        </w:rPr>
        <w:t>次。县级卫生健康行政部门承担推进机制日常工作，牵头协调相关部门积极推动医共体建设。</w:t>
      </w:r>
    </w:p>
    <w:p w14:paraId="6D8AA07F" w14:textId="77777777" w:rsidR="00AC2718" w:rsidRPr="00AC2718" w:rsidRDefault="00AC2718" w:rsidP="00AC2718">
      <w:pPr>
        <w:ind w:firstLineChars="236" w:firstLine="425"/>
        <w:rPr>
          <w:rFonts w:hint="eastAsia"/>
          <w:sz w:val="18"/>
          <w:szCs w:val="18"/>
        </w:rPr>
      </w:pPr>
      <w:r w:rsidRPr="00AC2718">
        <w:rPr>
          <w:rFonts w:hint="eastAsia"/>
          <w:sz w:val="18"/>
          <w:szCs w:val="18"/>
        </w:rPr>
        <w:t>（二）合理组建医共体。以县为单位，采取“</w:t>
      </w:r>
      <w:r w:rsidRPr="00AC2718">
        <w:rPr>
          <w:rFonts w:hint="eastAsia"/>
          <w:sz w:val="18"/>
          <w:szCs w:val="18"/>
        </w:rPr>
        <w:t>1+N</w:t>
      </w:r>
      <w:r w:rsidRPr="00AC2718">
        <w:rPr>
          <w:rFonts w:hint="eastAsia"/>
          <w:sz w:val="18"/>
          <w:szCs w:val="18"/>
        </w:rPr>
        <w:t>”的模式组建医共体，即由县级医院牵头，其他县级医疗卫生机构及乡镇卫生院、社区卫生服务中心等组成。原则上一个县组建一个医共体，也可结合实际组建</w:t>
      </w:r>
      <w:r w:rsidRPr="00AC2718">
        <w:rPr>
          <w:rFonts w:hint="eastAsia"/>
          <w:sz w:val="18"/>
          <w:szCs w:val="18"/>
        </w:rPr>
        <w:t>2</w:t>
      </w:r>
      <w:r w:rsidRPr="00AC2718">
        <w:rPr>
          <w:rFonts w:hint="eastAsia"/>
          <w:sz w:val="18"/>
          <w:szCs w:val="18"/>
        </w:rPr>
        <w:t>个及以上的医共体。医共体成员单位法人资格原则上保持不变、单位性质保持不变。牵头医院一般应为二级及以上非营利性综合医院或中医医院，鼓励有条件的县级中医医院牵头组建医共体。鼓励引导社会力量办医疗机构加入医共体。</w:t>
      </w:r>
    </w:p>
    <w:p w14:paraId="7A3C24F7" w14:textId="77777777" w:rsidR="00AC2718" w:rsidRPr="00AC2718" w:rsidRDefault="00AC2718" w:rsidP="00AC2718">
      <w:pPr>
        <w:ind w:firstLineChars="236" w:firstLine="425"/>
        <w:rPr>
          <w:rFonts w:hint="eastAsia"/>
          <w:sz w:val="18"/>
          <w:szCs w:val="18"/>
        </w:rPr>
      </w:pPr>
      <w:r w:rsidRPr="00AC2718">
        <w:rPr>
          <w:rFonts w:hint="eastAsia"/>
          <w:sz w:val="18"/>
          <w:szCs w:val="18"/>
        </w:rPr>
        <w:t>（三）选强配齐医共体负责人员。完善牵头医院和成员单位共同参与、定期协商的议事决策制度，原则上医共体负责人员由牵头医院、县级成员单位负责人及基层医疗卫生机构代表组成。县域医共体负责人员由县级卫生健康行政部门提名，成员单位负责人和班子成员由县域医共体提名并征求县级卫生健康行政</w:t>
      </w:r>
      <w:r w:rsidRPr="00AC2718">
        <w:rPr>
          <w:rFonts w:hint="eastAsia"/>
          <w:sz w:val="18"/>
          <w:szCs w:val="18"/>
        </w:rPr>
        <w:lastRenderedPageBreak/>
        <w:t>部门意见，根据干部管理权限任免。</w:t>
      </w:r>
    </w:p>
    <w:p w14:paraId="7063093F" w14:textId="77777777" w:rsidR="00AC2718" w:rsidRPr="00AC2718" w:rsidRDefault="00AC2718" w:rsidP="00AC2718">
      <w:pPr>
        <w:ind w:firstLineChars="236" w:firstLine="425"/>
        <w:rPr>
          <w:rFonts w:hint="eastAsia"/>
          <w:sz w:val="18"/>
          <w:szCs w:val="18"/>
        </w:rPr>
      </w:pPr>
      <w:r w:rsidRPr="00AC2718">
        <w:rPr>
          <w:rFonts w:hint="eastAsia"/>
          <w:sz w:val="18"/>
          <w:szCs w:val="18"/>
        </w:rPr>
        <w:t>（四）加强党的建设。加强县域医共体内党组织建设，理顺党委与行政领导班子议事决策程序，发挥医共体党组织把方向、管大局、作决策、促改革、保落实的领导作用。医共体党组织应由卫生健康行政部门、牵头医院、成员单位等人员组成，落实“三重一大”集体决策制度。医共体党组织主要负责人认真履行“第一责任人”职责，其他负责人员严格落实“一岗双责”，抓实党建和党风廉政建设工作。</w:t>
      </w:r>
    </w:p>
    <w:p w14:paraId="226696EC" w14:textId="77777777" w:rsidR="00AC2718" w:rsidRPr="00AC2718" w:rsidRDefault="00AC2718" w:rsidP="00AC2718">
      <w:pPr>
        <w:ind w:firstLineChars="236" w:firstLine="425"/>
        <w:rPr>
          <w:rFonts w:hint="eastAsia"/>
          <w:sz w:val="18"/>
          <w:szCs w:val="18"/>
        </w:rPr>
      </w:pPr>
      <w:r w:rsidRPr="00AC2718">
        <w:rPr>
          <w:rFonts w:hint="eastAsia"/>
          <w:sz w:val="18"/>
          <w:szCs w:val="18"/>
        </w:rPr>
        <w:t>（五）明确功能定位。坚持县域医共体服务主体的功能定位，结合县域实际，统筹优化调整成员单位功能布局，推行差异化功能定位和分类管理。加强与专业公共卫生机构医防协同，严格落实《医疗机构传染病防控责任清单》，提升重大疫情应对和医疗应急能力。避免削弱中医医院、妇幼保健机构、基层医疗卫生机构功能的情形发生。</w:t>
      </w:r>
    </w:p>
    <w:p w14:paraId="54B897E7" w14:textId="77777777" w:rsidR="00AC2718" w:rsidRPr="00AC2718" w:rsidRDefault="00AC2718" w:rsidP="00AC2718">
      <w:pPr>
        <w:ind w:firstLineChars="236" w:firstLine="425"/>
        <w:rPr>
          <w:rFonts w:hint="eastAsia"/>
          <w:sz w:val="18"/>
          <w:szCs w:val="18"/>
        </w:rPr>
      </w:pPr>
      <w:r w:rsidRPr="00AC2718">
        <w:rPr>
          <w:rFonts w:hint="eastAsia"/>
          <w:sz w:val="18"/>
          <w:szCs w:val="18"/>
        </w:rPr>
        <w:t>牵头医院以提高县域内就诊率和出院患者三四级手术比例为目标，加强重大疑难疾病患者诊治能力建设。加大对基层医疗卫生机构的指导帮扶力度，提升基层综合服务能力，畅通上下转诊渠道。有条件的县级中医医院可牵头组建医共体或统筹协调区域中医药资源、学科建设等，承担县域中医医疗、康复保健、适宜技术推广等中医药服务能力提升任务。未设有县级中医医院的县（市、区）此职责由县医院承担。</w:t>
      </w:r>
    </w:p>
    <w:p w14:paraId="48A84D49" w14:textId="77777777" w:rsidR="00AC2718" w:rsidRPr="00AC2718" w:rsidRDefault="00AC2718" w:rsidP="00AC2718">
      <w:pPr>
        <w:ind w:firstLineChars="236" w:firstLine="425"/>
        <w:rPr>
          <w:rFonts w:hint="eastAsia"/>
          <w:sz w:val="18"/>
          <w:szCs w:val="18"/>
        </w:rPr>
      </w:pPr>
      <w:r w:rsidRPr="00AC2718">
        <w:rPr>
          <w:rFonts w:hint="eastAsia"/>
          <w:sz w:val="18"/>
          <w:szCs w:val="18"/>
        </w:rPr>
        <w:t>县级妇幼保健院统筹推进县域内妇幼健康服务和管理，提升县域妇幼健康服务水平。县级疾控中心结合实际参与医共体技术指导、业务培训、下派人员等医防协同工作。通过派驻疾控监督员等方式参与医共体公共卫生的监督管理。</w:t>
      </w:r>
    </w:p>
    <w:p w14:paraId="7BA9D796" w14:textId="77777777" w:rsidR="00AC2718" w:rsidRPr="00AC2718" w:rsidRDefault="00AC2718" w:rsidP="00AC2718">
      <w:pPr>
        <w:ind w:firstLineChars="236" w:firstLine="425"/>
        <w:rPr>
          <w:rFonts w:hint="eastAsia"/>
          <w:sz w:val="18"/>
          <w:szCs w:val="18"/>
        </w:rPr>
      </w:pPr>
      <w:r w:rsidRPr="00AC2718">
        <w:rPr>
          <w:rFonts w:hint="eastAsia"/>
          <w:sz w:val="18"/>
          <w:szCs w:val="18"/>
        </w:rPr>
        <w:t>基层医疗卫生机构提供常见病、多发病患者诊疗，及时上转重症患者，承接恢复期、稳定期患者的下转和辖区人群基本公共卫生、健康管理等服务。</w:t>
      </w:r>
    </w:p>
    <w:p w14:paraId="3DC08F2D" w14:textId="77777777" w:rsidR="00AC2718" w:rsidRPr="00AC2718" w:rsidRDefault="00AC2718" w:rsidP="00AC2718">
      <w:pPr>
        <w:ind w:firstLineChars="236" w:firstLine="425"/>
        <w:rPr>
          <w:rFonts w:hint="eastAsia"/>
          <w:sz w:val="18"/>
          <w:szCs w:val="18"/>
        </w:rPr>
      </w:pPr>
      <w:r w:rsidRPr="00AC2718">
        <w:rPr>
          <w:rFonts w:hint="eastAsia"/>
          <w:sz w:val="18"/>
          <w:szCs w:val="18"/>
        </w:rPr>
        <w:t>其他专科医院、民营医院根据自愿原则，以业务同质化管理和加强乡村服务为重点，提供医疗卫生服务。</w:t>
      </w:r>
    </w:p>
    <w:p w14:paraId="1F418A97" w14:textId="77777777" w:rsidR="00AC2718" w:rsidRPr="00AC2718" w:rsidRDefault="00AC2718" w:rsidP="00AC2718">
      <w:pPr>
        <w:ind w:firstLineChars="236" w:firstLine="425"/>
        <w:rPr>
          <w:rFonts w:hint="eastAsia"/>
          <w:sz w:val="18"/>
          <w:szCs w:val="18"/>
        </w:rPr>
      </w:pPr>
      <w:r w:rsidRPr="00AC2718">
        <w:rPr>
          <w:rFonts w:hint="eastAsia"/>
          <w:sz w:val="18"/>
          <w:szCs w:val="18"/>
        </w:rPr>
        <w:t>二、健全运行机制，提高医共体管理质效</w:t>
      </w:r>
    </w:p>
    <w:p w14:paraId="306E8325" w14:textId="77777777" w:rsidR="00AC2718" w:rsidRPr="00AC2718" w:rsidRDefault="00AC2718" w:rsidP="00AC2718">
      <w:pPr>
        <w:ind w:firstLineChars="236" w:firstLine="425"/>
        <w:rPr>
          <w:rFonts w:hint="eastAsia"/>
          <w:sz w:val="18"/>
          <w:szCs w:val="18"/>
        </w:rPr>
      </w:pPr>
      <w:r w:rsidRPr="00AC2718">
        <w:rPr>
          <w:rFonts w:hint="eastAsia"/>
          <w:sz w:val="18"/>
          <w:szCs w:val="18"/>
        </w:rPr>
        <w:t>（六）加强内部运行管理。整合现有资源，建立人力资源、财务管理、医疗质控、医保管理、信息数据等管理中心，实现人、财、物统一管理。对成员单位单独设账、集中核算，有条件的可实行统一账户管理。到</w:t>
      </w:r>
      <w:r w:rsidRPr="00AC2718">
        <w:rPr>
          <w:rFonts w:hint="eastAsia"/>
          <w:sz w:val="18"/>
          <w:szCs w:val="18"/>
        </w:rPr>
        <w:t>2025</w:t>
      </w:r>
      <w:r w:rsidRPr="00AC2718">
        <w:rPr>
          <w:rFonts w:hint="eastAsia"/>
          <w:sz w:val="18"/>
          <w:szCs w:val="18"/>
        </w:rPr>
        <w:t>年建成县域内医学检验、医学影像、心电诊断、病理诊断、消毒供应等资源共享中心，实现基层检查、上级诊断、结果互认。</w:t>
      </w:r>
    </w:p>
    <w:p w14:paraId="1AA9F670" w14:textId="77777777" w:rsidR="00AC2718" w:rsidRPr="00AC2718" w:rsidRDefault="00AC2718" w:rsidP="00AC2718">
      <w:pPr>
        <w:ind w:firstLineChars="236" w:firstLine="425"/>
        <w:rPr>
          <w:rFonts w:hint="eastAsia"/>
          <w:sz w:val="18"/>
          <w:szCs w:val="18"/>
        </w:rPr>
      </w:pPr>
      <w:r w:rsidRPr="00AC2718">
        <w:rPr>
          <w:rFonts w:hint="eastAsia"/>
          <w:sz w:val="18"/>
          <w:szCs w:val="18"/>
        </w:rPr>
        <w:t>（七）建立成员单位利益分配机制。医共体内部应根据牵头医院与成员单位的人员、设备、服务能力、服务参与度等因素，建立健全科学合理的资源共享费用分摊和收入分配机制。</w:t>
      </w:r>
    </w:p>
    <w:p w14:paraId="055FF1EB" w14:textId="77777777" w:rsidR="00AC2718" w:rsidRPr="00AC2718" w:rsidRDefault="00AC2718" w:rsidP="00AC2718">
      <w:pPr>
        <w:ind w:firstLineChars="236" w:firstLine="425"/>
        <w:rPr>
          <w:rFonts w:hint="eastAsia"/>
          <w:sz w:val="18"/>
          <w:szCs w:val="18"/>
        </w:rPr>
      </w:pPr>
      <w:r w:rsidRPr="00AC2718">
        <w:rPr>
          <w:rFonts w:hint="eastAsia"/>
          <w:sz w:val="18"/>
          <w:szCs w:val="18"/>
        </w:rPr>
        <w:t>（八）加强药品耗材管理。加强医共体药品耗材供应、存储、使用、监管等全链条管理。支持医共体内组建采购联合体，使用统一采购账号，牵头医院制定用药目录，按各成员单位需求统一采购、统一配送，实现县乡用药衔接。探索建立总药师制度和统一审方制度，推动医共体内处方自由流动。支持优势突出、疗效确切、使用安全的医疗机构制剂在医共体内调剂使用，重点加强在基层医疗卫生机构的推广使用。</w:t>
      </w:r>
    </w:p>
    <w:p w14:paraId="4CD085EF" w14:textId="77777777" w:rsidR="00AC2718" w:rsidRPr="00AC2718" w:rsidRDefault="00AC2718" w:rsidP="00AC2718">
      <w:pPr>
        <w:ind w:firstLineChars="236" w:firstLine="425"/>
        <w:rPr>
          <w:rFonts w:hint="eastAsia"/>
          <w:sz w:val="18"/>
          <w:szCs w:val="18"/>
        </w:rPr>
      </w:pPr>
      <w:r w:rsidRPr="00AC2718">
        <w:rPr>
          <w:rFonts w:hint="eastAsia"/>
          <w:sz w:val="18"/>
          <w:szCs w:val="18"/>
        </w:rPr>
        <w:t>（九）加快信息化建设。参照《云南省紧密型县域医共体信息化建设指南》，统筹现有数字化医疗项目推进医共体信息化建设。加快医共体成员单位之间信息互联互通，实现医疗服务、公共卫生服务、财务管理、人事管理和绩效管理等数据信息的共享互融。推进基层医疗卫生机构更新配置数字化医疗设备，推动人工智能辅助诊断技术在医共体内的应用。</w:t>
      </w:r>
    </w:p>
    <w:p w14:paraId="76AEF930" w14:textId="77777777" w:rsidR="00AC2718" w:rsidRPr="00AC2718" w:rsidRDefault="00AC2718" w:rsidP="00AC2718">
      <w:pPr>
        <w:ind w:firstLineChars="236" w:firstLine="425"/>
        <w:rPr>
          <w:rFonts w:hint="eastAsia"/>
          <w:sz w:val="18"/>
          <w:szCs w:val="18"/>
        </w:rPr>
      </w:pPr>
      <w:r w:rsidRPr="00AC2718">
        <w:rPr>
          <w:rFonts w:hint="eastAsia"/>
          <w:sz w:val="18"/>
          <w:szCs w:val="18"/>
        </w:rPr>
        <w:t>三、加强县域统筹，提高服务同质化水平</w:t>
      </w:r>
    </w:p>
    <w:p w14:paraId="319A9EB3" w14:textId="77777777" w:rsidR="00AC2718" w:rsidRPr="00AC2718" w:rsidRDefault="00AC2718" w:rsidP="00AC2718">
      <w:pPr>
        <w:ind w:firstLineChars="236" w:firstLine="425"/>
        <w:rPr>
          <w:rFonts w:hint="eastAsia"/>
          <w:sz w:val="18"/>
          <w:szCs w:val="18"/>
        </w:rPr>
      </w:pPr>
      <w:r w:rsidRPr="00AC2718">
        <w:rPr>
          <w:rFonts w:hint="eastAsia"/>
          <w:sz w:val="18"/>
          <w:szCs w:val="18"/>
        </w:rPr>
        <w:t>（十）落实优质资源下沉。开展帮扶的城市公立三级医院至少派出</w:t>
      </w:r>
      <w:r w:rsidRPr="00AC2718">
        <w:rPr>
          <w:rFonts w:hint="eastAsia"/>
          <w:sz w:val="18"/>
          <w:szCs w:val="18"/>
        </w:rPr>
        <w:t>3</w:t>
      </w:r>
      <w:r w:rsidRPr="00AC2718">
        <w:rPr>
          <w:rFonts w:hint="eastAsia"/>
          <w:sz w:val="18"/>
          <w:szCs w:val="18"/>
        </w:rPr>
        <w:t>名医疗、药学、护理、管理等方面专家常年驻守医共体指导。县级医疗卫生机构派驻临床、管理人才乡镇（街道）全覆盖，确保每个乡镇卫生院（社区卫生服务中心）至少有</w:t>
      </w:r>
      <w:r w:rsidRPr="00AC2718">
        <w:rPr>
          <w:rFonts w:hint="eastAsia"/>
          <w:sz w:val="18"/>
          <w:szCs w:val="18"/>
        </w:rPr>
        <w:t>1</w:t>
      </w:r>
      <w:r w:rsidRPr="00AC2718">
        <w:rPr>
          <w:rFonts w:hint="eastAsia"/>
          <w:sz w:val="18"/>
          <w:szCs w:val="18"/>
        </w:rPr>
        <w:t>名县级医疗卫生机构主治医师职称人员常年服务。驻守及派驻周期可结合实际，一般不少于</w:t>
      </w:r>
      <w:r w:rsidRPr="00AC2718">
        <w:rPr>
          <w:rFonts w:hint="eastAsia"/>
          <w:sz w:val="18"/>
          <w:szCs w:val="18"/>
        </w:rPr>
        <w:t>6</w:t>
      </w:r>
      <w:r w:rsidRPr="00AC2718">
        <w:rPr>
          <w:rFonts w:hint="eastAsia"/>
          <w:sz w:val="18"/>
          <w:szCs w:val="18"/>
        </w:rPr>
        <w:t>个月。县乡医疗卫生机构医师每周至少两次下沉村（社区）开展巡回诊疗，鼓励开展长短结合驻点服务。发挥“银龄医师”专业优势作用，鼓励参与下沉帮扶。</w:t>
      </w:r>
    </w:p>
    <w:p w14:paraId="13C70109" w14:textId="77777777" w:rsidR="00AC2718" w:rsidRPr="00AC2718" w:rsidRDefault="00AC2718" w:rsidP="00AC2718">
      <w:pPr>
        <w:ind w:firstLineChars="236" w:firstLine="425"/>
        <w:rPr>
          <w:rFonts w:hint="eastAsia"/>
          <w:sz w:val="18"/>
          <w:szCs w:val="18"/>
        </w:rPr>
      </w:pPr>
      <w:r w:rsidRPr="00AC2718">
        <w:rPr>
          <w:rFonts w:hint="eastAsia"/>
          <w:sz w:val="18"/>
          <w:szCs w:val="18"/>
        </w:rPr>
        <w:t>（十一）拓展家庭医生签约服务。医共体内县级医疗卫生机构设立家庭医生签约服务技术指导团队，选派专科医师直接参与家庭医生签约服务，拓展签约内容，扩大做实一般人群和重点人群签约服务。发挥家庭医生对居民首诊和分级就诊指导作用，重点加强慢性病患者早期发现、诊疗、用药指导、健康管理等</w:t>
      </w:r>
      <w:r w:rsidRPr="00AC2718">
        <w:rPr>
          <w:rFonts w:hint="eastAsia"/>
          <w:sz w:val="18"/>
          <w:szCs w:val="18"/>
        </w:rPr>
        <w:lastRenderedPageBreak/>
        <w:t>服务。医共体内上级医院在专家号源、住院床位和预约检查等方面预留</w:t>
      </w:r>
      <w:r w:rsidRPr="00AC2718">
        <w:rPr>
          <w:rFonts w:hint="eastAsia"/>
          <w:sz w:val="18"/>
          <w:szCs w:val="18"/>
        </w:rPr>
        <w:t>20%</w:t>
      </w:r>
      <w:r w:rsidRPr="00AC2718">
        <w:rPr>
          <w:rFonts w:hint="eastAsia"/>
          <w:sz w:val="18"/>
          <w:szCs w:val="18"/>
        </w:rPr>
        <w:t>以上的资源优先保障家庭医生转诊的患者。加强家庭医生签约服务质效考核，考核结果与签约服务费用结算挂钩。</w:t>
      </w:r>
    </w:p>
    <w:p w14:paraId="547F7F19" w14:textId="77777777" w:rsidR="00AC2718" w:rsidRPr="00AC2718" w:rsidRDefault="00AC2718" w:rsidP="00AC2718">
      <w:pPr>
        <w:ind w:firstLineChars="236" w:firstLine="425"/>
        <w:rPr>
          <w:rFonts w:hint="eastAsia"/>
          <w:sz w:val="18"/>
          <w:szCs w:val="18"/>
        </w:rPr>
      </w:pPr>
      <w:r w:rsidRPr="00AC2718">
        <w:rPr>
          <w:rFonts w:hint="eastAsia"/>
          <w:sz w:val="18"/>
          <w:szCs w:val="18"/>
        </w:rPr>
        <w:t>四、深化改革协同，完善医共体支持政策</w:t>
      </w:r>
    </w:p>
    <w:p w14:paraId="3A3BD134" w14:textId="77777777" w:rsidR="00AC2718" w:rsidRPr="00AC2718" w:rsidRDefault="00AC2718" w:rsidP="00AC2718">
      <w:pPr>
        <w:ind w:firstLineChars="236" w:firstLine="425"/>
        <w:rPr>
          <w:rFonts w:hint="eastAsia"/>
          <w:sz w:val="18"/>
          <w:szCs w:val="18"/>
        </w:rPr>
      </w:pPr>
      <w:r w:rsidRPr="00AC2718">
        <w:rPr>
          <w:rFonts w:hint="eastAsia"/>
          <w:sz w:val="18"/>
          <w:szCs w:val="18"/>
        </w:rPr>
        <w:t>（十二）优化人事管理制度。推进医疗卫生人员县管乡用、乡聘村用。在核定的编制总量内和优先保障基层医疗卫生机构用人需求的前提下，医共体内人员实行全员岗位管理，对人员实施统一招聘、培养、管理。适当提高基层医疗卫生机构中高级专业技术岗位比例。绩效工资总量和人员待遇应向基层医疗卫生机构倾斜。</w:t>
      </w:r>
    </w:p>
    <w:p w14:paraId="23D579AE" w14:textId="77777777" w:rsidR="00AC2718" w:rsidRPr="00AC2718" w:rsidRDefault="00AC2718" w:rsidP="00AC2718">
      <w:pPr>
        <w:ind w:firstLineChars="236" w:firstLine="425"/>
        <w:rPr>
          <w:rFonts w:hint="eastAsia"/>
          <w:sz w:val="18"/>
          <w:szCs w:val="18"/>
        </w:rPr>
      </w:pPr>
      <w:r w:rsidRPr="00AC2718">
        <w:rPr>
          <w:rFonts w:hint="eastAsia"/>
          <w:sz w:val="18"/>
          <w:szCs w:val="18"/>
        </w:rPr>
        <w:t>（十三）深化医保付费改革。对医共体实行医保基金总额付费，完善“结余留用、合理超支分担”机制。结余资金作为医共体业务收入，主要用于绩效分配、人才培养、专科建设等。稳步推进县级医院实行</w:t>
      </w:r>
      <w:r w:rsidRPr="00AC2718">
        <w:rPr>
          <w:rFonts w:hint="eastAsia"/>
          <w:sz w:val="18"/>
          <w:szCs w:val="18"/>
        </w:rPr>
        <w:t>DRG/DIP</w:t>
      </w:r>
      <w:r w:rsidRPr="00AC2718">
        <w:rPr>
          <w:rFonts w:hint="eastAsia"/>
          <w:sz w:val="18"/>
          <w:szCs w:val="18"/>
        </w:rPr>
        <w:t>付费，逐步实行医保对不同层级机构同病同付。对医共体内符合规定的转诊住院患者连续计算起付线，促进上下转诊、连续服务。</w:t>
      </w:r>
    </w:p>
    <w:p w14:paraId="4FA9CE1E" w14:textId="77777777" w:rsidR="00AC2718" w:rsidRPr="00AC2718" w:rsidRDefault="00AC2718" w:rsidP="00AC2718">
      <w:pPr>
        <w:ind w:firstLineChars="236" w:firstLine="425"/>
        <w:rPr>
          <w:rFonts w:hint="eastAsia"/>
          <w:sz w:val="18"/>
          <w:szCs w:val="18"/>
        </w:rPr>
      </w:pPr>
      <w:r w:rsidRPr="00AC2718">
        <w:rPr>
          <w:rFonts w:hint="eastAsia"/>
          <w:sz w:val="18"/>
          <w:szCs w:val="18"/>
        </w:rPr>
        <w:t>五、强化监测评价，保障医共体健康运行</w:t>
      </w:r>
    </w:p>
    <w:p w14:paraId="405540CC" w14:textId="77777777" w:rsidR="00AC2718" w:rsidRPr="00AC2718" w:rsidRDefault="00AC2718" w:rsidP="00AC2718">
      <w:pPr>
        <w:ind w:firstLineChars="236" w:firstLine="425"/>
        <w:rPr>
          <w:rFonts w:hint="eastAsia"/>
          <w:sz w:val="18"/>
          <w:szCs w:val="18"/>
        </w:rPr>
      </w:pPr>
      <w:r w:rsidRPr="00AC2718">
        <w:rPr>
          <w:rFonts w:hint="eastAsia"/>
          <w:sz w:val="18"/>
          <w:szCs w:val="18"/>
        </w:rPr>
        <w:t>（十四）加强监测评估。按照“紧密型、同质化、控费用、促分工、保健康”发展要求，实行半年监测、年度评估（评估指标见附件），及时预警纠偏，有效防止医药费用不合理上涨、资金周转困难和财务运行等风险发生。加大医保基金监管力度，防范不合理使用医保基金行为，有力维护医保基金平稳安全运行。</w:t>
      </w:r>
    </w:p>
    <w:p w14:paraId="21A39B2B" w14:textId="77777777" w:rsidR="00AC2718" w:rsidRPr="00AC2718" w:rsidRDefault="00AC2718" w:rsidP="00AC2718">
      <w:pPr>
        <w:ind w:firstLineChars="236" w:firstLine="425"/>
        <w:rPr>
          <w:rFonts w:hint="eastAsia"/>
          <w:sz w:val="18"/>
          <w:szCs w:val="18"/>
        </w:rPr>
      </w:pPr>
      <w:r w:rsidRPr="00AC2718">
        <w:rPr>
          <w:rFonts w:hint="eastAsia"/>
          <w:sz w:val="18"/>
          <w:szCs w:val="18"/>
        </w:rPr>
        <w:t>（十五）规范绩效评价。县级卫生健康行政部门会同相关部门每年对医共体及其负责人员开展考核。突出公立医院绩效评价、“优质服务基层行”活动达标情况、基层医疗卫生机构诊疗量及其占比、家庭医生签约服务质效的结果导向。医共体建立健全内部考核机制，考核指标向资源下沉、巡诊派驻、家庭医生签约服务、成本控制等方面倾斜，体现引导患者就近就医，促进优质资源下沉基层。</w:t>
      </w:r>
    </w:p>
    <w:p w14:paraId="1C8477EC" w14:textId="77777777" w:rsidR="00AC2718" w:rsidRPr="00AC2718" w:rsidRDefault="00AC2718" w:rsidP="00AC2718">
      <w:pPr>
        <w:ind w:firstLineChars="236" w:firstLine="425"/>
        <w:rPr>
          <w:rFonts w:hint="eastAsia"/>
          <w:sz w:val="18"/>
          <w:szCs w:val="18"/>
        </w:rPr>
      </w:pPr>
      <w:r w:rsidRPr="00AC2718">
        <w:rPr>
          <w:rFonts w:hint="eastAsia"/>
          <w:sz w:val="18"/>
          <w:szCs w:val="18"/>
        </w:rPr>
        <w:t>（十六）强化结果应用。医共体及其负责人员绩效评价结果与公共卫生服务经费补助、医保基金支付、绩效工资总量核定以及负责人员薪酬、任免、奖惩等挂钩。医共体内部考核结果与成员单位绩效工资总量核定挂钩。</w:t>
      </w:r>
    </w:p>
    <w:p w14:paraId="20F94E29" w14:textId="77777777" w:rsidR="00AC2718" w:rsidRPr="00AC2718" w:rsidRDefault="00AC2718" w:rsidP="00AC2718">
      <w:pPr>
        <w:ind w:firstLineChars="236" w:firstLine="425"/>
        <w:rPr>
          <w:rFonts w:hint="eastAsia"/>
          <w:sz w:val="18"/>
          <w:szCs w:val="18"/>
        </w:rPr>
      </w:pPr>
      <w:r w:rsidRPr="00AC2718">
        <w:rPr>
          <w:rFonts w:hint="eastAsia"/>
          <w:sz w:val="18"/>
          <w:szCs w:val="18"/>
        </w:rPr>
        <w:t>（十七）落实政府投入保障责任。落实各级政府办医责任，对医共体成员单位投入按原渠道足额保障，省级财政通过基本公共卫生服务、基本药物制度补助资金对乡村医疗卫生机构予以支持。地方政府新增财政卫生健康支出向医共体内基层医疗卫生机构适当倾斜。</w:t>
      </w:r>
    </w:p>
    <w:p w14:paraId="173841EE" w14:textId="77777777" w:rsidR="00AC2718" w:rsidRPr="00AC2718" w:rsidRDefault="00AC2718" w:rsidP="00AC2718">
      <w:pPr>
        <w:ind w:firstLineChars="236" w:firstLine="425"/>
        <w:rPr>
          <w:sz w:val="18"/>
          <w:szCs w:val="18"/>
        </w:rPr>
      </w:pPr>
    </w:p>
    <w:p w14:paraId="35AB8D2F" w14:textId="310391BB" w:rsidR="00EC4FD8" w:rsidRDefault="00AC2718" w:rsidP="00AC2718">
      <w:pPr>
        <w:ind w:firstLineChars="236" w:firstLine="425"/>
        <w:rPr>
          <w:sz w:val="18"/>
          <w:szCs w:val="18"/>
        </w:rPr>
      </w:pPr>
      <w:r w:rsidRPr="00AC2718">
        <w:rPr>
          <w:rFonts w:hint="eastAsia"/>
          <w:sz w:val="18"/>
          <w:szCs w:val="18"/>
        </w:rPr>
        <w:t>附件</w:t>
      </w:r>
      <w:r w:rsidRPr="00AC2718">
        <w:rPr>
          <w:rFonts w:hint="eastAsia"/>
          <w:sz w:val="18"/>
          <w:szCs w:val="18"/>
        </w:rPr>
        <w:t>1</w:t>
      </w:r>
      <w:r w:rsidRPr="00AC2718">
        <w:rPr>
          <w:rFonts w:hint="eastAsia"/>
          <w:sz w:val="18"/>
          <w:szCs w:val="18"/>
        </w:rPr>
        <w:t>—</w:t>
      </w:r>
      <w:r w:rsidRPr="00AC2718">
        <w:rPr>
          <w:rFonts w:hint="eastAsia"/>
          <w:sz w:val="18"/>
          <w:szCs w:val="18"/>
        </w:rPr>
        <w:t>1</w:t>
      </w:r>
      <w:r w:rsidRPr="00AC2718">
        <w:rPr>
          <w:rFonts w:hint="eastAsia"/>
          <w:sz w:val="18"/>
          <w:szCs w:val="18"/>
        </w:rPr>
        <w:t>：云南省医共体建设主要监测评估指标</w:t>
      </w:r>
    </w:p>
    <w:tbl>
      <w:tblPr>
        <w:tblStyle w:val="TableNormal0"/>
        <w:tblW w:w="95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
        <w:gridCol w:w="820"/>
        <w:gridCol w:w="2700"/>
        <w:gridCol w:w="1395"/>
        <w:gridCol w:w="3929"/>
      </w:tblGrid>
      <w:tr w:rsidR="00AC2718" w14:paraId="1F0E2D92" w14:textId="77777777" w:rsidTr="0079256C">
        <w:trPr>
          <w:trHeight w:hRule="exact" w:val="850"/>
          <w:tblHeader/>
          <w:jc w:val="center"/>
        </w:trPr>
        <w:tc>
          <w:tcPr>
            <w:tcW w:w="701" w:type="dxa"/>
            <w:vAlign w:val="center"/>
          </w:tcPr>
          <w:p w14:paraId="56FD1958"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b/>
                <w:bCs/>
                <w:sz w:val="21"/>
                <w:szCs w:val="21"/>
              </w:rPr>
            </w:pPr>
            <w:proofErr w:type="spellStart"/>
            <w:r>
              <w:rPr>
                <w:rFonts w:eastAsia="方正仿宋_GBK" w:cs="方正仿宋_GBK" w:hint="eastAsia"/>
                <w:b/>
                <w:bCs/>
                <w:sz w:val="21"/>
                <w:szCs w:val="21"/>
              </w:rPr>
              <w:t>序号</w:t>
            </w:r>
            <w:proofErr w:type="spellEnd"/>
          </w:p>
        </w:tc>
        <w:tc>
          <w:tcPr>
            <w:tcW w:w="820" w:type="dxa"/>
            <w:vAlign w:val="center"/>
          </w:tcPr>
          <w:p w14:paraId="46C2161E"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b/>
                <w:bCs/>
                <w:sz w:val="21"/>
                <w:szCs w:val="21"/>
                <w:lang w:eastAsia="zh-CN"/>
              </w:rPr>
            </w:pPr>
            <w:r>
              <w:rPr>
                <w:rFonts w:eastAsia="方正仿宋_GBK" w:cs="方正仿宋_GBK" w:hint="eastAsia"/>
                <w:b/>
                <w:bCs/>
                <w:sz w:val="21"/>
                <w:szCs w:val="21"/>
                <w:lang w:eastAsia="zh-CN"/>
              </w:rPr>
              <w:t>指标</w:t>
            </w:r>
          </w:p>
          <w:p w14:paraId="1ED74BE0"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b/>
                <w:bCs/>
                <w:sz w:val="21"/>
                <w:szCs w:val="21"/>
                <w:lang w:eastAsia="zh-CN"/>
              </w:rPr>
            </w:pPr>
            <w:r>
              <w:rPr>
                <w:rFonts w:eastAsia="方正仿宋_GBK" w:cs="方正仿宋_GBK" w:hint="eastAsia"/>
                <w:b/>
                <w:bCs/>
                <w:sz w:val="21"/>
                <w:szCs w:val="21"/>
                <w:lang w:eastAsia="zh-CN"/>
              </w:rPr>
              <w:t>类别</w:t>
            </w:r>
          </w:p>
        </w:tc>
        <w:tc>
          <w:tcPr>
            <w:tcW w:w="2700" w:type="dxa"/>
            <w:vAlign w:val="center"/>
          </w:tcPr>
          <w:p w14:paraId="44869516"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b/>
                <w:bCs/>
                <w:sz w:val="21"/>
                <w:szCs w:val="21"/>
              </w:rPr>
            </w:pPr>
            <w:proofErr w:type="spellStart"/>
            <w:r>
              <w:rPr>
                <w:rFonts w:eastAsia="方正仿宋_GBK" w:cs="方正仿宋_GBK" w:hint="eastAsia"/>
                <w:b/>
                <w:bCs/>
                <w:sz w:val="21"/>
                <w:szCs w:val="21"/>
              </w:rPr>
              <w:t>指标名称</w:t>
            </w:r>
            <w:proofErr w:type="spellEnd"/>
          </w:p>
        </w:tc>
        <w:tc>
          <w:tcPr>
            <w:tcW w:w="1395" w:type="dxa"/>
            <w:vAlign w:val="center"/>
          </w:tcPr>
          <w:p w14:paraId="7A12361E"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b/>
                <w:bCs/>
                <w:sz w:val="21"/>
                <w:szCs w:val="21"/>
              </w:rPr>
            </w:pPr>
            <w:proofErr w:type="spellStart"/>
            <w:r>
              <w:rPr>
                <w:rFonts w:eastAsia="方正仿宋_GBK" w:cs="方正仿宋_GBK" w:hint="eastAsia"/>
                <w:b/>
                <w:bCs/>
                <w:sz w:val="21"/>
                <w:szCs w:val="21"/>
              </w:rPr>
              <w:t>目标值</w:t>
            </w:r>
            <w:proofErr w:type="spellEnd"/>
          </w:p>
        </w:tc>
        <w:tc>
          <w:tcPr>
            <w:tcW w:w="3929" w:type="dxa"/>
            <w:vAlign w:val="center"/>
          </w:tcPr>
          <w:p w14:paraId="27B327E4"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b/>
                <w:bCs/>
                <w:sz w:val="21"/>
                <w:szCs w:val="21"/>
              </w:rPr>
            </w:pPr>
            <w:proofErr w:type="spellStart"/>
            <w:r>
              <w:rPr>
                <w:rFonts w:eastAsia="方正仿宋_GBK" w:cs="方正仿宋_GBK" w:hint="eastAsia"/>
                <w:b/>
                <w:bCs/>
                <w:sz w:val="21"/>
                <w:szCs w:val="21"/>
              </w:rPr>
              <w:t>指标说明</w:t>
            </w:r>
            <w:proofErr w:type="spellEnd"/>
          </w:p>
        </w:tc>
      </w:tr>
      <w:tr w:rsidR="00AC2718" w14:paraId="4FCEEBD2" w14:textId="77777777" w:rsidTr="0079256C">
        <w:trPr>
          <w:trHeight w:hRule="exact" w:val="850"/>
          <w:jc w:val="center"/>
        </w:trPr>
        <w:tc>
          <w:tcPr>
            <w:tcW w:w="701" w:type="dxa"/>
            <w:vAlign w:val="center"/>
          </w:tcPr>
          <w:p w14:paraId="7DF70869"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1</w:t>
            </w:r>
          </w:p>
        </w:tc>
        <w:tc>
          <w:tcPr>
            <w:tcW w:w="820" w:type="dxa"/>
            <w:vMerge w:val="restart"/>
            <w:vAlign w:val="center"/>
          </w:tcPr>
          <w:p w14:paraId="090AA433" w14:textId="77777777" w:rsidR="00AC2718" w:rsidRDefault="00AC2718" w:rsidP="0079256C">
            <w:pPr>
              <w:pStyle w:val="TableText"/>
              <w:kinsoku w:val="0"/>
              <w:autoSpaceDE w:val="0"/>
              <w:autoSpaceDN w:val="0"/>
              <w:adjustRightInd w:val="0"/>
              <w:snapToGrid w:val="0"/>
              <w:spacing w:line="320" w:lineRule="exact"/>
              <w:ind w:left="57" w:right="57" w:firstLine="40"/>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促分工</w:t>
            </w:r>
          </w:p>
        </w:tc>
        <w:tc>
          <w:tcPr>
            <w:tcW w:w="2700" w:type="dxa"/>
            <w:vAlign w:val="center"/>
          </w:tcPr>
          <w:p w14:paraId="7849FC56"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rPr>
            </w:pPr>
            <w:proofErr w:type="spellStart"/>
            <w:r>
              <w:rPr>
                <w:rFonts w:eastAsia="方正仿宋_GBK" w:cs="方正仿宋_GBK" w:hint="eastAsia"/>
                <w:sz w:val="21"/>
                <w:szCs w:val="21"/>
              </w:rPr>
              <w:t>县域内就诊率</w:t>
            </w:r>
            <w:proofErr w:type="spellEnd"/>
          </w:p>
        </w:tc>
        <w:tc>
          <w:tcPr>
            <w:tcW w:w="1395" w:type="dxa"/>
            <w:vAlign w:val="center"/>
          </w:tcPr>
          <w:p w14:paraId="496257D8"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rPr>
            </w:pPr>
            <w:r>
              <w:rPr>
                <w:rFonts w:eastAsia="方正仿宋_GBK" w:cs="方正仿宋_GBK" w:hint="eastAsia"/>
                <w:sz w:val="21"/>
                <w:szCs w:val="21"/>
              </w:rPr>
              <w:t>≥</w:t>
            </w:r>
            <w:r>
              <w:rPr>
                <w:rFonts w:eastAsia="方正仿宋_GBK" w:cs="方正仿宋_GBK" w:hint="eastAsia"/>
                <w:sz w:val="21"/>
                <w:szCs w:val="21"/>
              </w:rPr>
              <w:t>90%</w:t>
            </w:r>
          </w:p>
        </w:tc>
        <w:tc>
          <w:tcPr>
            <w:tcW w:w="3929" w:type="dxa"/>
            <w:vAlign w:val="center"/>
          </w:tcPr>
          <w:p w14:paraId="5CD0C2D2" w14:textId="77777777" w:rsidR="00AC2718" w:rsidRDefault="00AC2718" w:rsidP="0079256C">
            <w:pPr>
              <w:pStyle w:val="TableText"/>
              <w:kinsoku w:val="0"/>
              <w:autoSpaceDE w:val="0"/>
              <w:autoSpaceDN w:val="0"/>
              <w:adjustRightInd w:val="0"/>
              <w:snapToGrid w:val="0"/>
              <w:spacing w:line="320" w:lineRule="exact"/>
              <w:ind w:left="57" w:right="57" w:hanging="19"/>
              <w:jc w:val="left"/>
              <w:textAlignment w:val="baseline"/>
              <w:rPr>
                <w:rFonts w:eastAsia="方正仿宋_GBK" w:cs="方正仿宋_GBK"/>
                <w:sz w:val="21"/>
                <w:szCs w:val="21"/>
                <w:lang w:eastAsia="zh-CN"/>
              </w:rPr>
            </w:pPr>
            <w:r>
              <w:rPr>
                <w:rFonts w:eastAsia="方正仿宋_GBK" w:cs="方正仿宋_GBK" w:hint="eastAsia"/>
                <w:sz w:val="21"/>
                <w:szCs w:val="21"/>
                <w:lang w:eastAsia="zh-CN"/>
              </w:rPr>
              <w:t>参保人员县域内门急诊人次</w:t>
            </w:r>
            <w:r>
              <w:rPr>
                <w:rFonts w:eastAsia="方正仿宋_GBK" w:cs="方正仿宋_GBK" w:hint="eastAsia"/>
                <w:sz w:val="21"/>
                <w:szCs w:val="21"/>
                <w:lang w:eastAsia="zh-CN"/>
              </w:rPr>
              <w:t>/</w:t>
            </w:r>
            <w:r>
              <w:rPr>
                <w:rFonts w:eastAsia="方正仿宋_GBK" w:cs="方正仿宋_GBK" w:hint="eastAsia"/>
                <w:sz w:val="21"/>
                <w:szCs w:val="21"/>
                <w:lang w:eastAsia="zh-CN"/>
              </w:rPr>
              <w:t>参保人员的门急诊总人次</w:t>
            </w:r>
            <w:r>
              <w:rPr>
                <w:rFonts w:eastAsia="方正仿宋_GBK" w:cs="方正仿宋_GBK" w:hint="eastAsia"/>
                <w:sz w:val="21"/>
                <w:szCs w:val="21"/>
                <w:lang w:eastAsia="zh-CN" w:bidi="ar"/>
              </w:rPr>
              <w:t>×</w:t>
            </w:r>
            <w:r>
              <w:rPr>
                <w:rFonts w:eastAsia="方正仿宋_GBK" w:cs="方正仿宋_GBK" w:hint="eastAsia"/>
                <w:sz w:val="21"/>
                <w:szCs w:val="21"/>
                <w:lang w:eastAsia="zh-CN" w:bidi="ar"/>
              </w:rPr>
              <w:t>100%</w:t>
            </w:r>
          </w:p>
        </w:tc>
      </w:tr>
      <w:tr w:rsidR="00AC2718" w14:paraId="354E48CE" w14:textId="77777777" w:rsidTr="0079256C">
        <w:trPr>
          <w:trHeight w:hRule="exact" w:val="850"/>
          <w:jc w:val="center"/>
        </w:trPr>
        <w:tc>
          <w:tcPr>
            <w:tcW w:w="701" w:type="dxa"/>
            <w:vAlign w:val="center"/>
          </w:tcPr>
          <w:p w14:paraId="5039C8F4"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2</w:t>
            </w:r>
          </w:p>
        </w:tc>
        <w:tc>
          <w:tcPr>
            <w:tcW w:w="820" w:type="dxa"/>
            <w:vMerge/>
            <w:vAlign w:val="center"/>
          </w:tcPr>
          <w:p w14:paraId="53DF2789"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p>
        </w:tc>
        <w:tc>
          <w:tcPr>
            <w:tcW w:w="2700" w:type="dxa"/>
            <w:vAlign w:val="center"/>
          </w:tcPr>
          <w:p w14:paraId="32FC8604" w14:textId="77777777" w:rsidR="00AC2718" w:rsidRDefault="00AC2718" w:rsidP="0079256C">
            <w:pPr>
              <w:pStyle w:val="TableText"/>
              <w:kinsoku w:val="0"/>
              <w:autoSpaceDE w:val="0"/>
              <w:autoSpaceDN w:val="0"/>
              <w:adjustRightInd w:val="0"/>
              <w:snapToGrid w:val="0"/>
              <w:spacing w:line="320" w:lineRule="exact"/>
              <w:ind w:left="57" w:right="57" w:firstLine="40"/>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医保基金县域内支出率</w:t>
            </w:r>
          </w:p>
        </w:tc>
        <w:tc>
          <w:tcPr>
            <w:tcW w:w="1395" w:type="dxa"/>
            <w:vAlign w:val="center"/>
          </w:tcPr>
          <w:p w14:paraId="1CAE19BA"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r>
              <w:rPr>
                <w:rFonts w:eastAsia="方正仿宋_GBK" w:cs="方正仿宋_GBK" w:hint="eastAsia"/>
                <w:sz w:val="21"/>
                <w:szCs w:val="21"/>
              </w:rPr>
              <w:t>≥</w:t>
            </w:r>
            <w:r>
              <w:rPr>
                <w:rFonts w:eastAsia="方正仿宋_GBK" w:cs="方正仿宋_GBK" w:hint="eastAsia"/>
                <w:sz w:val="21"/>
                <w:szCs w:val="21"/>
              </w:rPr>
              <w:t>60%</w:t>
            </w:r>
          </w:p>
        </w:tc>
        <w:tc>
          <w:tcPr>
            <w:tcW w:w="3929" w:type="dxa"/>
            <w:vAlign w:val="center"/>
          </w:tcPr>
          <w:p w14:paraId="5E1DB8FA" w14:textId="77777777" w:rsidR="00AC2718" w:rsidRDefault="00AC2718" w:rsidP="0079256C">
            <w:pPr>
              <w:pStyle w:val="TableText"/>
              <w:kinsoku w:val="0"/>
              <w:autoSpaceDE w:val="0"/>
              <w:autoSpaceDN w:val="0"/>
              <w:adjustRightInd w:val="0"/>
              <w:snapToGrid w:val="0"/>
              <w:spacing w:line="320" w:lineRule="exact"/>
              <w:ind w:left="57" w:right="57"/>
              <w:jc w:val="left"/>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县域内医疗卫生机构医保基金支出</w:t>
            </w:r>
            <w:r>
              <w:rPr>
                <w:rFonts w:eastAsia="方正仿宋_GBK" w:cs="方正仿宋_GBK" w:hint="eastAsia"/>
                <w:sz w:val="21"/>
                <w:szCs w:val="21"/>
                <w:lang w:eastAsia="zh-CN"/>
              </w:rPr>
              <w:t>/</w:t>
            </w:r>
            <w:r>
              <w:rPr>
                <w:rFonts w:eastAsia="方正仿宋_GBK" w:cs="方正仿宋_GBK" w:hint="eastAsia"/>
                <w:sz w:val="21"/>
                <w:szCs w:val="21"/>
                <w:lang w:eastAsia="zh-CN"/>
              </w:rPr>
              <w:t>全县医保基金总支出</w:t>
            </w:r>
            <w:r>
              <w:rPr>
                <w:rFonts w:eastAsia="方正仿宋_GBK" w:cs="方正仿宋_GBK" w:hint="eastAsia"/>
                <w:sz w:val="21"/>
                <w:szCs w:val="21"/>
                <w:lang w:eastAsia="zh-CN" w:bidi="ar"/>
              </w:rPr>
              <w:t>×</w:t>
            </w:r>
            <w:r>
              <w:rPr>
                <w:rFonts w:eastAsia="方正仿宋_GBK" w:cs="方正仿宋_GBK" w:hint="eastAsia"/>
                <w:sz w:val="21"/>
                <w:szCs w:val="21"/>
                <w:lang w:eastAsia="zh-CN" w:bidi="ar"/>
              </w:rPr>
              <w:t>100%</w:t>
            </w:r>
          </w:p>
        </w:tc>
      </w:tr>
      <w:tr w:rsidR="00AC2718" w14:paraId="6F115315" w14:textId="77777777" w:rsidTr="0079256C">
        <w:trPr>
          <w:trHeight w:hRule="exact" w:val="850"/>
          <w:jc w:val="center"/>
        </w:trPr>
        <w:tc>
          <w:tcPr>
            <w:tcW w:w="701" w:type="dxa"/>
            <w:vAlign w:val="center"/>
          </w:tcPr>
          <w:p w14:paraId="174BD597"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3</w:t>
            </w:r>
          </w:p>
        </w:tc>
        <w:tc>
          <w:tcPr>
            <w:tcW w:w="820" w:type="dxa"/>
            <w:vMerge/>
            <w:vAlign w:val="center"/>
          </w:tcPr>
          <w:p w14:paraId="534DB1A9" w14:textId="77777777" w:rsidR="00AC2718" w:rsidRDefault="00AC2718" w:rsidP="0079256C">
            <w:pPr>
              <w:pStyle w:val="TableText"/>
              <w:kinsoku w:val="0"/>
              <w:autoSpaceDE w:val="0"/>
              <w:autoSpaceDN w:val="0"/>
              <w:adjustRightInd w:val="0"/>
              <w:snapToGrid w:val="0"/>
              <w:spacing w:line="320" w:lineRule="exact"/>
              <w:ind w:left="57" w:right="57" w:firstLine="40"/>
              <w:jc w:val="center"/>
              <w:textAlignment w:val="baseline"/>
              <w:rPr>
                <w:rFonts w:eastAsia="方正仿宋_GBK" w:cs="方正仿宋_GBK"/>
                <w:sz w:val="21"/>
                <w:szCs w:val="21"/>
                <w:lang w:eastAsia="zh-CN"/>
              </w:rPr>
            </w:pPr>
          </w:p>
        </w:tc>
        <w:tc>
          <w:tcPr>
            <w:tcW w:w="2700" w:type="dxa"/>
            <w:vAlign w:val="center"/>
          </w:tcPr>
          <w:p w14:paraId="66A575E3" w14:textId="77777777" w:rsidR="00AC2718" w:rsidRDefault="00AC2718" w:rsidP="0079256C">
            <w:pPr>
              <w:pStyle w:val="TableText"/>
              <w:kinsoku w:val="0"/>
              <w:autoSpaceDE w:val="0"/>
              <w:autoSpaceDN w:val="0"/>
              <w:adjustRightInd w:val="0"/>
              <w:snapToGrid w:val="0"/>
              <w:spacing w:line="320" w:lineRule="exact"/>
              <w:ind w:left="57" w:right="57" w:firstLine="40"/>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县域内基层门急诊占比</w:t>
            </w:r>
          </w:p>
        </w:tc>
        <w:tc>
          <w:tcPr>
            <w:tcW w:w="1395" w:type="dxa"/>
            <w:vAlign w:val="center"/>
          </w:tcPr>
          <w:p w14:paraId="74A868F7"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rPr>
            </w:pPr>
            <w:r>
              <w:rPr>
                <w:rFonts w:eastAsia="方正仿宋_GBK" w:cs="方正仿宋_GBK" w:hint="eastAsia"/>
                <w:sz w:val="21"/>
                <w:szCs w:val="21"/>
              </w:rPr>
              <w:t>≥</w:t>
            </w:r>
            <w:r>
              <w:rPr>
                <w:rFonts w:eastAsia="方正仿宋_GBK" w:cs="方正仿宋_GBK" w:hint="eastAsia"/>
                <w:sz w:val="21"/>
                <w:szCs w:val="21"/>
              </w:rPr>
              <w:t>65%</w:t>
            </w:r>
          </w:p>
        </w:tc>
        <w:tc>
          <w:tcPr>
            <w:tcW w:w="3929" w:type="dxa"/>
            <w:vAlign w:val="center"/>
          </w:tcPr>
          <w:p w14:paraId="7BCFD452" w14:textId="77777777" w:rsidR="00AC2718" w:rsidRDefault="00AC2718" w:rsidP="0079256C">
            <w:pPr>
              <w:pStyle w:val="TableText"/>
              <w:kinsoku w:val="0"/>
              <w:autoSpaceDE w:val="0"/>
              <w:autoSpaceDN w:val="0"/>
              <w:adjustRightInd w:val="0"/>
              <w:snapToGrid w:val="0"/>
              <w:spacing w:line="320" w:lineRule="exact"/>
              <w:ind w:left="57" w:right="57"/>
              <w:jc w:val="left"/>
              <w:textAlignment w:val="baseline"/>
              <w:rPr>
                <w:rFonts w:eastAsia="方正仿宋_GBK" w:cs="方正仿宋_GBK"/>
                <w:sz w:val="21"/>
                <w:szCs w:val="21"/>
                <w:lang w:eastAsia="zh-CN"/>
              </w:rPr>
            </w:pPr>
            <w:r>
              <w:rPr>
                <w:rFonts w:eastAsia="方正仿宋_GBK" w:cs="方正仿宋_GBK" w:hint="eastAsia"/>
                <w:sz w:val="21"/>
                <w:szCs w:val="21"/>
                <w:lang w:eastAsia="zh-CN"/>
              </w:rPr>
              <w:t>基层医疗卫生机构门急诊人次</w:t>
            </w:r>
            <w:r>
              <w:rPr>
                <w:rFonts w:eastAsia="方正仿宋_GBK" w:cs="方正仿宋_GBK" w:hint="eastAsia"/>
                <w:sz w:val="21"/>
                <w:szCs w:val="21"/>
                <w:lang w:eastAsia="zh-CN"/>
              </w:rPr>
              <w:t>/</w:t>
            </w:r>
            <w:r>
              <w:rPr>
                <w:rFonts w:eastAsia="方正仿宋_GBK" w:cs="方正仿宋_GBK" w:hint="eastAsia"/>
                <w:sz w:val="21"/>
                <w:szCs w:val="21"/>
                <w:lang w:eastAsia="zh-CN"/>
              </w:rPr>
              <w:t>县域内门急诊总人次</w:t>
            </w:r>
            <w:r>
              <w:rPr>
                <w:rFonts w:eastAsia="方正仿宋_GBK" w:cs="方正仿宋_GBK" w:hint="eastAsia"/>
                <w:sz w:val="21"/>
                <w:szCs w:val="21"/>
                <w:lang w:eastAsia="zh-CN" w:bidi="ar"/>
              </w:rPr>
              <w:t>×</w:t>
            </w:r>
            <w:r>
              <w:rPr>
                <w:rFonts w:eastAsia="方正仿宋_GBK" w:cs="方正仿宋_GBK" w:hint="eastAsia"/>
                <w:sz w:val="21"/>
                <w:szCs w:val="21"/>
                <w:lang w:eastAsia="zh-CN" w:bidi="ar"/>
              </w:rPr>
              <w:t>100%</w:t>
            </w:r>
          </w:p>
        </w:tc>
      </w:tr>
      <w:tr w:rsidR="00AC2718" w14:paraId="01622AD5" w14:textId="77777777" w:rsidTr="0079256C">
        <w:trPr>
          <w:trHeight w:hRule="exact" w:val="850"/>
          <w:jc w:val="center"/>
        </w:trPr>
        <w:tc>
          <w:tcPr>
            <w:tcW w:w="701" w:type="dxa"/>
            <w:vAlign w:val="center"/>
          </w:tcPr>
          <w:p w14:paraId="06AD523B"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4</w:t>
            </w:r>
          </w:p>
        </w:tc>
        <w:tc>
          <w:tcPr>
            <w:tcW w:w="820" w:type="dxa"/>
            <w:vMerge/>
            <w:vAlign w:val="center"/>
          </w:tcPr>
          <w:p w14:paraId="42384FD0" w14:textId="77777777" w:rsidR="00AC2718" w:rsidRDefault="00AC2718" w:rsidP="0079256C">
            <w:pPr>
              <w:pStyle w:val="TableText"/>
              <w:kinsoku w:val="0"/>
              <w:autoSpaceDE w:val="0"/>
              <w:autoSpaceDN w:val="0"/>
              <w:adjustRightInd w:val="0"/>
              <w:snapToGrid w:val="0"/>
              <w:spacing w:line="320" w:lineRule="exact"/>
              <w:ind w:left="57" w:right="57" w:firstLine="40"/>
              <w:jc w:val="center"/>
              <w:textAlignment w:val="baseline"/>
              <w:rPr>
                <w:rFonts w:eastAsia="方正仿宋_GBK" w:cs="方正仿宋_GBK"/>
                <w:sz w:val="21"/>
                <w:szCs w:val="21"/>
              </w:rPr>
            </w:pPr>
          </w:p>
        </w:tc>
        <w:tc>
          <w:tcPr>
            <w:tcW w:w="2700" w:type="dxa"/>
            <w:vAlign w:val="center"/>
          </w:tcPr>
          <w:p w14:paraId="055AC91D" w14:textId="77777777" w:rsidR="00AC2718" w:rsidRDefault="00AC2718" w:rsidP="0079256C">
            <w:pPr>
              <w:pStyle w:val="TableText"/>
              <w:kinsoku w:val="0"/>
              <w:autoSpaceDE w:val="0"/>
              <w:autoSpaceDN w:val="0"/>
              <w:adjustRightInd w:val="0"/>
              <w:snapToGrid w:val="0"/>
              <w:spacing w:line="320" w:lineRule="exact"/>
              <w:ind w:left="57" w:right="57" w:firstLine="40"/>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县域内基层医保基金占比</w:t>
            </w:r>
          </w:p>
        </w:tc>
        <w:tc>
          <w:tcPr>
            <w:tcW w:w="1395" w:type="dxa"/>
            <w:vAlign w:val="center"/>
          </w:tcPr>
          <w:p w14:paraId="06E21C41"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r>
              <w:rPr>
                <w:rFonts w:eastAsia="方正仿宋_GBK" w:cs="方正仿宋_GBK" w:hint="eastAsia"/>
                <w:sz w:val="21"/>
                <w:szCs w:val="21"/>
              </w:rPr>
              <w:t>≥</w:t>
            </w:r>
            <w:r>
              <w:rPr>
                <w:rFonts w:eastAsia="方正仿宋_GBK" w:cs="方正仿宋_GBK" w:hint="eastAsia"/>
                <w:sz w:val="21"/>
                <w:szCs w:val="21"/>
              </w:rPr>
              <w:t>25%</w:t>
            </w:r>
          </w:p>
        </w:tc>
        <w:tc>
          <w:tcPr>
            <w:tcW w:w="3929" w:type="dxa"/>
            <w:vAlign w:val="center"/>
          </w:tcPr>
          <w:p w14:paraId="2B629E5D" w14:textId="77777777" w:rsidR="00AC2718" w:rsidRDefault="00AC2718" w:rsidP="0079256C">
            <w:pPr>
              <w:pStyle w:val="TableText"/>
              <w:kinsoku w:val="0"/>
              <w:autoSpaceDE w:val="0"/>
              <w:autoSpaceDN w:val="0"/>
              <w:adjustRightInd w:val="0"/>
              <w:snapToGrid w:val="0"/>
              <w:spacing w:line="320" w:lineRule="exact"/>
              <w:ind w:left="57" w:right="57" w:hanging="19"/>
              <w:jc w:val="left"/>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基层医疗卫生机构医保基金支出</w:t>
            </w:r>
            <w:r>
              <w:rPr>
                <w:rFonts w:eastAsia="方正仿宋_GBK" w:cs="方正仿宋_GBK" w:hint="eastAsia"/>
                <w:sz w:val="21"/>
                <w:szCs w:val="21"/>
                <w:lang w:eastAsia="zh-CN"/>
              </w:rPr>
              <w:t>/</w:t>
            </w:r>
            <w:r>
              <w:rPr>
                <w:rFonts w:eastAsia="方正仿宋_GBK" w:cs="方正仿宋_GBK" w:hint="eastAsia"/>
                <w:sz w:val="21"/>
                <w:szCs w:val="21"/>
                <w:lang w:eastAsia="zh-CN"/>
              </w:rPr>
              <w:t>全县医保基金总支出</w:t>
            </w:r>
            <w:r>
              <w:rPr>
                <w:rFonts w:eastAsia="方正仿宋_GBK" w:cs="方正仿宋_GBK" w:hint="eastAsia"/>
                <w:sz w:val="21"/>
                <w:szCs w:val="21"/>
                <w:lang w:eastAsia="zh-CN" w:bidi="ar"/>
              </w:rPr>
              <w:t>×</w:t>
            </w:r>
            <w:r>
              <w:rPr>
                <w:rFonts w:eastAsia="方正仿宋_GBK" w:cs="方正仿宋_GBK" w:hint="eastAsia"/>
                <w:sz w:val="21"/>
                <w:szCs w:val="21"/>
                <w:lang w:eastAsia="zh-CN" w:bidi="ar"/>
              </w:rPr>
              <w:t>100%</w:t>
            </w:r>
          </w:p>
        </w:tc>
      </w:tr>
      <w:tr w:rsidR="00AC2718" w14:paraId="7F70FEB0" w14:textId="77777777" w:rsidTr="0079256C">
        <w:trPr>
          <w:trHeight w:hRule="exact" w:val="850"/>
          <w:jc w:val="center"/>
        </w:trPr>
        <w:tc>
          <w:tcPr>
            <w:tcW w:w="701" w:type="dxa"/>
            <w:vAlign w:val="center"/>
          </w:tcPr>
          <w:p w14:paraId="2E11E713"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rPr>
            </w:pPr>
            <w:r>
              <w:rPr>
                <w:rFonts w:eastAsia="方正仿宋_GBK" w:cs="方正仿宋_GBK" w:hint="eastAsia"/>
                <w:sz w:val="21"/>
                <w:szCs w:val="21"/>
              </w:rPr>
              <w:t>5</w:t>
            </w:r>
          </w:p>
        </w:tc>
        <w:tc>
          <w:tcPr>
            <w:tcW w:w="820" w:type="dxa"/>
            <w:vMerge w:val="restart"/>
            <w:vAlign w:val="center"/>
          </w:tcPr>
          <w:p w14:paraId="7FDA987E"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同质化</w:t>
            </w:r>
          </w:p>
        </w:tc>
        <w:tc>
          <w:tcPr>
            <w:tcW w:w="2700" w:type="dxa"/>
            <w:vAlign w:val="center"/>
          </w:tcPr>
          <w:p w14:paraId="00192841"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县域每千人口执业（助理）医师数</w:t>
            </w:r>
          </w:p>
        </w:tc>
        <w:tc>
          <w:tcPr>
            <w:tcW w:w="1395" w:type="dxa"/>
            <w:vAlign w:val="center"/>
          </w:tcPr>
          <w:p w14:paraId="6029F4E4"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rPr>
            </w:pPr>
            <w:r>
              <w:rPr>
                <w:rFonts w:eastAsia="方正仿宋_GBK" w:cs="方正仿宋_GBK" w:hint="eastAsia"/>
                <w:sz w:val="21"/>
                <w:szCs w:val="21"/>
                <w:lang w:eastAsia="zh-CN"/>
              </w:rPr>
              <w:t>较上一年同期</w:t>
            </w:r>
            <w:proofErr w:type="spellStart"/>
            <w:r>
              <w:rPr>
                <w:rFonts w:eastAsia="方正仿宋_GBK" w:cs="方正仿宋_GBK" w:hint="eastAsia"/>
                <w:sz w:val="21"/>
                <w:szCs w:val="21"/>
              </w:rPr>
              <w:t>上升</w:t>
            </w:r>
            <w:proofErr w:type="spellEnd"/>
          </w:p>
        </w:tc>
        <w:tc>
          <w:tcPr>
            <w:tcW w:w="3929" w:type="dxa"/>
            <w:vAlign w:val="center"/>
          </w:tcPr>
          <w:p w14:paraId="44A4C045" w14:textId="77777777" w:rsidR="00AC2718" w:rsidRDefault="00AC2718" w:rsidP="0079256C">
            <w:pPr>
              <w:pStyle w:val="TableText"/>
              <w:kinsoku w:val="0"/>
              <w:autoSpaceDE w:val="0"/>
              <w:autoSpaceDN w:val="0"/>
              <w:adjustRightInd w:val="0"/>
              <w:snapToGrid w:val="0"/>
              <w:spacing w:line="320" w:lineRule="exact"/>
              <w:ind w:left="57" w:right="57" w:firstLine="19"/>
              <w:jc w:val="left"/>
              <w:textAlignment w:val="baseline"/>
              <w:rPr>
                <w:rFonts w:eastAsia="方正仿宋_GBK" w:cs="方正仿宋_GBK"/>
                <w:sz w:val="21"/>
                <w:szCs w:val="21"/>
                <w:lang w:eastAsia="zh-CN"/>
              </w:rPr>
            </w:pPr>
            <w:r>
              <w:rPr>
                <w:rFonts w:eastAsia="方正仿宋_GBK" w:cs="方正仿宋_GBK" w:hint="eastAsia"/>
                <w:sz w:val="21"/>
                <w:szCs w:val="21"/>
                <w:lang w:eastAsia="zh-CN"/>
              </w:rPr>
              <w:t>年末县域所有医疗卫生机构执业（助理）医师数</w:t>
            </w:r>
            <w:r>
              <w:rPr>
                <w:rFonts w:eastAsia="方正仿宋_GBK" w:cs="方正仿宋_GBK" w:hint="eastAsia"/>
                <w:sz w:val="21"/>
                <w:szCs w:val="21"/>
                <w:lang w:eastAsia="zh-CN"/>
              </w:rPr>
              <w:t>/</w:t>
            </w:r>
            <w:r>
              <w:rPr>
                <w:rFonts w:eastAsia="方正仿宋_GBK" w:cs="方正仿宋_GBK" w:hint="eastAsia"/>
                <w:sz w:val="21"/>
                <w:szCs w:val="21"/>
                <w:lang w:eastAsia="zh-CN"/>
              </w:rPr>
              <w:t>年末当地常住人口数×</w:t>
            </w:r>
            <w:r>
              <w:rPr>
                <w:rFonts w:eastAsia="方正仿宋_GBK" w:cs="方正仿宋_GBK" w:hint="eastAsia"/>
                <w:sz w:val="21"/>
                <w:szCs w:val="21"/>
                <w:lang w:eastAsia="zh-CN"/>
              </w:rPr>
              <w:t>1000</w:t>
            </w:r>
          </w:p>
        </w:tc>
      </w:tr>
      <w:tr w:rsidR="00AC2718" w14:paraId="6E4ADA0F" w14:textId="77777777" w:rsidTr="0079256C">
        <w:trPr>
          <w:trHeight w:hRule="exact" w:val="850"/>
          <w:jc w:val="center"/>
        </w:trPr>
        <w:tc>
          <w:tcPr>
            <w:tcW w:w="701" w:type="dxa"/>
            <w:vAlign w:val="center"/>
          </w:tcPr>
          <w:p w14:paraId="2CE7AE29"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lastRenderedPageBreak/>
              <w:t>6</w:t>
            </w:r>
          </w:p>
        </w:tc>
        <w:tc>
          <w:tcPr>
            <w:tcW w:w="820" w:type="dxa"/>
            <w:vMerge/>
            <w:vAlign w:val="center"/>
          </w:tcPr>
          <w:p w14:paraId="4F111710" w14:textId="77777777" w:rsidR="00AC2718" w:rsidRDefault="00AC2718" w:rsidP="0079256C">
            <w:pPr>
              <w:kinsoku w:val="0"/>
              <w:autoSpaceDE w:val="0"/>
              <w:autoSpaceDN w:val="0"/>
              <w:adjustRightInd w:val="0"/>
              <w:snapToGrid w:val="0"/>
              <w:spacing w:line="320" w:lineRule="exact"/>
              <w:ind w:left="57" w:right="57"/>
              <w:jc w:val="center"/>
              <w:textAlignment w:val="baseline"/>
              <w:rPr>
                <w:rFonts w:ascii="宋体" w:eastAsia="方正仿宋_GBK" w:hAnsi="宋体" w:cs="方正仿宋_GBK"/>
                <w:szCs w:val="21"/>
              </w:rPr>
            </w:pPr>
          </w:p>
        </w:tc>
        <w:tc>
          <w:tcPr>
            <w:tcW w:w="2700" w:type="dxa"/>
            <w:vAlign w:val="center"/>
          </w:tcPr>
          <w:p w14:paraId="5DAE952E" w14:textId="77777777" w:rsidR="00AC2718" w:rsidRDefault="00AC2718" w:rsidP="0079256C">
            <w:pPr>
              <w:pStyle w:val="TableText"/>
              <w:kinsoku w:val="0"/>
              <w:autoSpaceDE w:val="0"/>
              <w:autoSpaceDN w:val="0"/>
              <w:adjustRightInd w:val="0"/>
              <w:snapToGrid w:val="0"/>
              <w:spacing w:line="320" w:lineRule="exact"/>
              <w:ind w:left="57" w:right="57" w:firstLine="49"/>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牵头医院三四级手术占比</w:t>
            </w:r>
          </w:p>
        </w:tc>
        <w:tc>
          <w:tcPr>
            <w:tcW w:w="1395" w:type="dxa"/>
            <w:vAlign w:val="center"/>
          </w:tcPr>
          <w:p w14:paraId="0D9DF3C9"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r>
              <w:rPr>
                <w:rFonts w:eastAsia="方正仿宋_GBK" w:cs="方正仿宋_GBK" w:hint="eastAsia"/>
                <w:sz w:val="21"/>
                <w:szCs w:val="21"/>
                <w:lang w:eastAsia="zh-CN"/>
              </w:rPr>
              <w:t>较上一年同期</w:t>
            </w:r>
            <w:proofErr w:type="spellStart"/>
            <w:r>
              <w:rPr>
                <w:rFonts w:eastAsia="方正仿宋_GBK" w:cs="方正仿宋_GBK" w:hint="eastAsia"/>
                <w:sz w:val="21"/>
                <w:szCs w:val="21"/>
              </w:rPr>
              <w:t>上升</w:t>
            </w:r>
            <w:proofErr w:type="spellEnd"/>
          </w:p>
        </w:tc>
        <w:tc>
          <w:tcPr>
            <w:tcW w:w="3929" w:type="dxa"/>
            <w:vAlign w:val="center"/>
          </w:tcPr>
          <w:p w14:paraId="7F9E12F9" w14:textId="77777777" w:rsidR="00AC2718" w:rsidRDefault="00AC2718" w:rsidP="0079256C">
            <w:pPr>
              <w:pStyle w:val="TableText"/>
              <w:kinsoku w:val="0"/>
              <w:autoSpaceDE w:val="0"/>
              <w:autoSpaceDN w:val="0"/>
              <w:adjustRightInd w:val="0"/>
              <w:snapToGrid w:val="0"/>
              <w:spacing w:line="320" w:lineRule="exact"/>
              <w:ind w:left="57" w:right="57" w:hanging="40"/>
              <w:jc w:val="left"/>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牵头医院三四级手术台次数</w:t>
            </w:r>
            <w:r>
              <w:rPr>
                <w:rFonts w:eastAsia="方正仿宋_GBK" w:cs="方正仿宋_GBK" w:hint="eastAsia"/>
                <w:sz w:val="21"/>
                <w:szCs w:val="21"/>
                <w:lang w:eastAsia="zh-CN"/>
              </w:rPr>
              <w:t>/</w:t>
            </w:r>
            <w:r>
              <w:rPr>
                <w:rFonts w:eastAsia="方正仿宋_GBK" w:cs="方正仿宋_GBK" w:hint="eastAsia"/>
                <w:sz w:val="21"/>
                <w:szCs w:val="21"/>
                <w:lang w:eastAsia="zh-CN"/>
              </w:rPr>
              <w:t>同期出院患者手术台次数</w:t>
            </w:r>
            <w:r>
              <w:rPr>
                <w:rFonts w:eastAsia="方正仿宋_GBK" w:cs="方正仿宋_GBK" w:hint="eastAsia"/>
                <w:sz w:val="21"/>
                <w:szCs w:val="21"/>
                <w:lang w:eastAsia="zh-CN" w:bidi="ar"/>
              </w:rPr>
              <w:t>×</w:t>
            </w:r>
            <w:r>
              <w:rPr>
                <w:rFonts w:eastAsia="方正仿宋_GBK" w:cs="方正仿宋_GBK" w:hint="eastAsia"/>
                <w:sz w:val="21"/>
                <w:szCs w:val="21"/>
                <w:lang w:eastAsia="zh-CN" w:bidi="ar"/>
              </w:rPr>
              <w:t>100%</w:t>
            </w:r>
          </w:p>
        </w:tc>
      </w:tr>
      <w:tr w:rsidR="00AC2718" w14:paraId="7EFCABA8" w14:textId="77777777" w:rsidTr="0079256C">
        <w:trPr>
          <w:trHeight w:hRule="exact" w:val="850"/>
          <w:jc w:val="center"/>
        </w:trPr>
        <w:tc>
          <w:tcPr>
            <w:tcW w:w="701" w:type="dxa"/>
            <w:vAlign w:val="center"/>
          </w:tcPr>
          <w:p w14:paraId="489C582D"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7</w:t>
            </w:r>
          </w:p>
        </w:tc>
        <w:tc>
          <w:tcPr>
            <w:tcW w:w="820" w:type="dxa"/>
            <w:vMerge/>
            <w:vAlign w:val="center"/>
          </w:tcPr>
          <w:p w14:paraId="30EF9163" w14:textId="77777777" w:rsidR="00AC2718" w:rsidRDefault="00AC2718" w:rsidP="0079256C">
            <w:pPr>
              <w:kinsoku w:val="0"/>
              <w:autoSpaceDE w:val="0"/>
              <w:autoSpaceDN w:val="0"/>
              <w:adjustRightInd w:val="0"/>
              <w:snapToGrid w:val="0"/>
              <w:spacing w:line="320" w:lineRule="exact"/>
              <w:ind w:left="57" w:right="57" w:firstLine="49"/>
              <w:jc w:val="center"/>
              <w:textAlignment w:val="baseline"/>
              <w:rPr>
                <w:rFonts w:ascii="宋体" w:eastAsia="方正仿宋_GBK" w:hAnsi="宋体" w:cs="方正仿宋_GBK"/>
                <w:szCs w:val="21"/>
              </w:rPr>
            </w:pPr>
          </w:p>
        </w:tc>
        <w:tc>
          <w:tcPr>
            <w:tcW w:w="2700" w:type="dxa"/>
            <w:vAlign w:val="center"/>
          </w:tcPr>
          <w:p w14:paraId="71A9510A" w14:textId="77777777" w:rsidR="00AC2718" w:rsidRDefault="00AC2718" w:rsidP="0079256C">
            <w:pPr>
              <w:pStyle w:val="TableText"/>
              <w:kinsoku w:val="0"/>
              <w:autoSpaceDE w:val="0"/>
              <w:autoSpaceDN w:val="0"/>
              <w:adjustRightInd w:val="0"/>
              <w:snapToGrid w:val="0"/>
              <w:spacing w:line="320" w:lineRule="exact"/>
              <w:ind w:left="57" w:right="57" w:firstLine="49"/>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县级中医医院医疗服务能力</w:t>
            </w:r>
          </w:p>
        </w:tc>
        <w:tc>
          <w:tcPr>
            <w:tcW w:w="1395" w:type="dxa"/>
            <w:vAlign w:val="center"/>
          </w:tcPr>
          <w:p w14:paraId="0796D0D1"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持续保持在基本标准及以上</w:t>
            </w:r>
          </w:p>
        </w:tc>
        <w:tc>
          <w:tcPr>
            <w:tcW w:w="3929" w:type="dxa"/>
            <w:vAlign w:val="center"/>
          </w:tcPr>
          <w:p w14:paraId="3FD58FDB" w14:textId="77777777" w:rsidR="00AC2718" w:rsidRDefault="00AC2718" w:rsidP="0079256C">
            <w:pPr>
              <w:pStyle w:val="TableText"/>
              <w:kinsoku w:val="0"/>
              <w:autoSpaceDE w:val="0"/>
              <w:autoSpaceDN w:val="0"/>
              <w:adjustRightInd w:val="0"/>
              <w:snapToGrid w:val="0"/>
              <w:spacing w:line="320" w:lineRule="exact"/>
              <w:ind w:left="57" w:right="57" w:firstLine="10"/>
              <w:jc w:val="left"/>
              <w:textAlignment w:val="baseline"/>
              <w:rPr>
                <w:rFonts w:eastAsia="方正仿宋_GBK" w:cs="方正仿宋_GBK"/>
                <w:sz w:val="21"/>
                <w:szCs w:val="21"/>
                <w:lang w:eastAsia="zh-CN"/>
              </w:rPr>
            </w:pPr>
            <w:r>
              <w:rPr>
                <w:rFonts w:eastAsia="方正仿宋_GBK" w:cs="方正仿宋_GBK" w:hint="eastAsia"/>
                <w:sz w:val="21"/>
                <w:szCs w:val="21"/>
                <w:lang w:eastAsia="zh-CN"/>
              </w:rPr>
              <w:t>对照《县级中医医院医疗服务能力基本标准（试行）》自评</w:t>
            </w:r>
          </w:p>
        </w:tc>
      </w:tr>
      <w:tr w:rsidR="00AC2718" w14:paraId="77601879" w14:textId="77777777" w:rsidTr="0079256C">
        <w:trPr>
          <w:trHeight w:val="1802"/>
          <w:jc w:val="center"/>
        </w:trPr>
        <w:tc>
          <w:tcPr>
            <w:tcW w:w="701" w:type="dxa"/>
            <w:vAlign w:val="center"/>
          </w:tcPr>
          <w:p w14:paraId="3E5249D6"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8</w:t>
            </w:r>
          </w:p>
        </w:tc>
        <w:tc>
          <w:tcPr>
            <w:tcW w:w="820" w:type="dxa"/>
            <w:vMerge/>
            <w:vAlign w:val="center"/>
          </w:tcPr>
          <w:p w14:paraId="75E76FAE" w14:textId="77777777" w:rsidR="00AC2718" w:rsidRDefault="00AC2718" w:rsidP="0079256C">
            <w:pPr>
              <w:pStyle w:val="TableText"/>
              <w:kinsoku w:val="0"/>
              <w:autoSpaceDE w:val="0"/>
              <w:autoSpaceDN w:val="0"/>
              <w:adjustRightInd w:val="0"/>
              <w:snapToGrid w:val="0"/>
              <w:spacing w:line="320" w:lineRule="exact"/>
              <w:ind w:left="57" w:right="57" w:firstLine="40"/>
              <w:jc w:val="center"/>
              <w:textAlignment w:val="baseline"/>
              <w:rPr>
                <w:rFonts w:eastAsia="方正仿宋_GBK" w:cs="方正仿宋_GBK"/>
                <w:sz w:val="21"/>
                <w:szCs w:val="21"/>
                <w:lang w:eastAsia="zh-CN"/>
              </w:rPr>
            </w:pPr>
          </w:p>
        </w:tc>
        <w:tc>
          <w:tcPr>
            <w:tcW w:w="2700" w:type="dxa"/>
            <w:vAlign w:val="center"/>
          </w:tcPr>
          <w:p w14:paraId="4AB4575A" w14:textId="77777777" w:rsidR="00AC2718" w:rsidRDefault="00AC2718" w:rsidP="0079256C">
            <w:pPr>
              <w:pStyle w:val="TableText"/>
              <w:kinsoku w:val="0"/>
              <w:autoSpaceDE w:val="0"/>
              <w:autoSpaceDN w:val="0"/>
              <w:adjustRightInd w:val="0"/>
              <w:snapToGrid w:val="0"/>
              <w:spacing w:line="320" w:lineRule="exact"/>
              <w:ind w:left="57" w:right="57" w:firstLine="49"/>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“优质服务基层行”达标</w:t>
            </w:r>
          </w:p>
          <w:p w14:paraId="0387FC54" w14:textId="77777777" w:rsidR="00AC2718" w:rsidRDefault="00AC2718" w:rsidP="0079256C">
            <w:pPr>
              <w:pStyle w:val="TableText"/>
              <w:kinsoku w:val="0"/>
              <w:autoSpaceDE w:val="0"/>
              <w:autoSpaceDN w:val="0"/>
              <w:adjustRightInd w:val="0"/>
              <w:snapToGrid w:val="0"/>
              <w:spacing w:line="320" w:lineRule="exact"/>
              <w:ind w:left="57" w:right="57" w:firstLine="49"/>
              <w:jc w:val="center"/>
              <w:textAlignment w:val="baseline"/>
              <w:rPr>
                <w:rFonts w:eastAsia="方正仿宋_GBK" w:cs="方正仿宋_GBK"/>
                <w:snapToGrid w:val="0"/>
                <w:color w:val="000000"/>
                <w:sz w:val="21"/>
                <w:szCs w:val="21"/>
              </w:rPr>
            </w:pPr>
            <w:proofErr w:type="spellStart"/>
            <w:r>
              <w:rPr>
                <w:rFonts w:eastAsia="方正仿宋_GBK" w:cs="方正仿宋_GBK" w:hint="eastAsia"/>
                <w:sz w:val="21"/>
                <w:szCs w:val="21"/>
              </w:rPr>
              <w:t>占比</w:t>
            </w:r>
            <w:proofErr w:type="spellEnd"/>
          </w:p>
        </w:tc>
        <w:tc>
          <w:tcPr>
            <w:tcW w:w="1395" w:type="dxa"/>
            <w:vAlign w:val="center"/>
          </w:tcPr>
          <w:p w14:paraId="12E7D3D2"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r>
              <w:rPr>
                <w:rFonts w:eastAsia="方正仿宋_GBK" w:cs="方正仿宋_GBK" w:hint="eastAsia"/>
                <w:sz w:val="21"/>
                <w:szCs w:val="21"/>
              </w:rPr>
              <w:t>≥</w:t>
            </w:r>
            <w:r>
              <w:rPr>
                <w:rFonts w:eastAsia="方正仿宋_GBK" w:cs="方正仿宋_GBK" w:hint="eastAsia"/>
                <w:sz w:val="21"/>
                <w:szCs w:val="21"/>
              </w:rPr>
              <w:t>90%</w:t>
            </w:r>
          </w:p>
        </w:tc>
        <w:tc>
          <w:tcPr>
            <w:tcW w:w="3929" w:type="dxa"/>
            <w:vAlign w:val="center"/>
          </w:tcPr>
          <w:p w14:paraId="62B5E6B2" w14:textId="77777777" w:rsidR="00AC2718" w:rsidRDefault="00AC2718" w:rsidP="0079256C">
            <w:pPr>
              <w:pStyle w:val="TableText"/>
              <w:kinsoku w:val="0"/>
              <w:autoSpaceDE w:val="0"/>
              <w:autoSpaceDN w:val="0"/>
              <w:adjustRightInd w:val="0"/>
              <w:snapToGrid w:val="0"/>
              <w:spacing w:line="320" w:lineRule="exact"/>
              <w:ind w:left="57" w:right="57"/>
              <w:jc w:val="left"/>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达到国家卫生健康委、国家中医药局“优质服务基层行”活动《乡镇卫生院服务能力标准》《社区卫生服务中心服务能力标准》中基本标准和推荐标准的机构数量</w:t>
            </w:r>
            <w:r>
              <w:rPr>
                <w:rFonts w:eastAsia="方正仿宋_GBK" w:cs="方正仿宋_GBK" w:hint="eastAsia"/>
                <w:sz w:val="21"/>
                <w:szCs w:val="21"/>
                <w:lang w:eastAsia="zh-CN"/>
              </w:rPr>
              <w:t>/</w:t>
            </w:r>
            <w:r>
              <w:rPr>
                <w:rFonts w:eastAsia="方正仿宋_GBK" w:cs="方正仿宋_GBK" w:hint="eastAsia"/>
                <w:sz w:val="21"/>
                <w:szCs w:val="21"/>
                <w:lang w:eastAsia="zh-CN"/>
              </w:rPr>
              <w:t>当地基层医疗卫生机构数量</w:t>
            </w:r>
            <w:r>
              <w:rPr>
                <w:rFonts w:eastAsia="方正仿宋_GBK" w:cs="方正仿宋_GBK" w:hint="eastAsia"/>
                <w:sz w:val="21"/>
                <w:szCs w:val="21"/>
                <w:lang w:eastAsia="zh-CN" w:bidi="ar"/>
              </w:rPr>
              <w:t>×</w:t>
            </w:r>
            <w:r>
              <w:rPr>
                <w:rFonts w:eastAsia="方正仿宋_GBK" w:cs="方正仿宋_GBK" w:hint="eastAsia"/>
                <w:sz w:val="21"/>
                <w:szCs w:val="21"/>
                <w:lang w:eastAsia="zh-CN"/>
              </w:rPr>
              <w:t>100%</w:t>
            </w:r>
          </w:p>
        </w:tc>
      </w:tr>
      <w:tr w:rsidR="00AC2718" w14:paraId="59CF7866" w14:textId="77777777" w:rsidTr="0079256C">
        <w:trPr>
          <w:trHeight w:hRule="exact" w:val="850"/>
          <w:jc w:val="center"/>
        </w:trPr>
        <w:tc>
          <w:tcPr>
            <w:tcW w:w="701" w:type="dxa"/>
            <w:vAlign w:val="center"/>
          </w:tcPr>
          <w:p w14:paraId="3C97C3AE"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9</w:t>
            </w:r>
          </w:p>
        </w:tc>
        <w:tc>
          <w:tcPr>
            <w:tcW w:w="820" w:type="dxa"/>
            <w:vMerge/>
            <w:vAlign w:val="center"/>
          </w:tcPr>
          <w:p w14:paraId="253ACF71" w14:textId="77777777" w:rsidR="00AC2718" w:rsidRDefault="00AC2718" w:rsidP="0079256C">
            <w:pPr>
              <w:pStyle w:val="TableText"/>
              <w:kinsoku w:val="0"/>
              <w:autoSpaceDE w:val="0"/>
              <w:autoSpaceDN w:val="0"/>
              <w:adjustRightInd w:val="0"/>
              <w:snapToGrid w:val="0"/>
              <w:spacing w:line="320" w:lineRule="exact"/>
              <w:ind w:left="57" w:right="57" w:firstLine="49"/>
              <w:jc w:val="center"/>
              <w:textAlignment w:val="baseline"/>
              <w:rPr>
                <w:rFonts w:eastAsia="方正仿宋_GBK" w:cs="方正仿宋_GBK"/>
                <w:sz w:val="21"/>
                <w:szCs w:val="21"/>
              </w:rPr>
            </w:pPr>
          </w:p>
        </w:tc>
        <w:tc>
          <w:tcPr>
            <w:tcW w:w="2700" w:type="dxa"/>
            <w:vAlign w:val="center"/>
          </w:tcPr>
          <w:p w14:paraId="5C34E4BC" w14:textId="77777777" w:rsidR="00AC2718" w:rsidRDefault="00AC2718" w:rsidP="0079256C">
            <w:pPr>
              <w:pStyle w:val="TableText"/>
              <w:kinsoku w:val="0"/>
              <w:autoSpaceDE w:val="0"/>
              <w:autoSpaceDN w:val="0"/>
              <w:adjustRightInd w:val="0"/>
              <w:snapToGrid w:val="0"/>
              <w:spacing w:line="320" w:lineRule="exact"/>
              <w:ind w:left="57" w:right="57" w:firstLine="40"/>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基层医疗卫生机构中医药服务占比</w:t>
            </w:r>
          </w:p>
        </w:tc>
        <w:tc>
          <w:tcPr>
            <w:tcW w:w="1395" w:type="dxa"/>
            <w:vAlign w:val="center"/>
          </w:tcPr>
          <w:p w14:paraId="7437F375" w14:textId="77777777" w:rsidR="00AC2718" w:rsidRDefault="00AC2718" w:rsidP="0079256C">
            <w:pPr>
              <w:pStyle w:val="TableText"/>
              <w:kinsoku w:val="0"/>
              <w:autoSpaceDE w:val="0"/>
              <w:autoSpaceDN w:val="0"/>
              <w:adjustRightInd w:val="0"/>
              <w:snapToGrid w:val="0"/>
              <w:spacing w:line="320" w:lineRule="exact"/>
              <w:ind w:right="57" w:firstLineChars="200" w:firstLine="420"/>
              <w:textAlignment w:val="baseline"/>
              <w:rPr>
                <w:rFonts w:eastAsia="方正仿宋_GBK" w:cs="方正仿宋_GBK"/>
                <w:snapToGrid w:val="0"/>
                <w:color w:val="000000"/>
                <w:sz w:val="21"/>
                <w:szCs w:val="21"/>
              </w:rPr>
            </w:pPr>
            <w:r>
              <w:rPr>
                <w:rFonts w:eastAsia="方正仿宋_GBK" w:cs="方正仿宋_GBK" w:hint="eastAsia"/>
                <w:sz w:val="21"/>
                <w:szCs w:val="21"/>
              </w:rPr>
              <w:t>≥</w:t>
            </w:r>
            <w:r>
              <w:rPr>
                <w:rFonts w:eastAsia="方正仿宋_GBK" w:cs="方正仿宋_GBK" w:hint="eastAsia"/>
                <w:sz w:val="21"/>
                <w:szCs w:val="21"/>
              </w:rPr>
              <w:t>20%</w:t>
            </w:r>
          </w:p>
        </w:tc>
        <w:tc>
          <w:tcPr>
            <w:tcW w:w="3929" w:type="dxa"/>
            <w:vAlign w:val="center"/>
          </w:tcPr>
          <w:p w14:paraId="2183D6AD" w14:textId="77777777" w:rsidR="00AC2718" w:rsidRDefault="00AC2718" w:rsidP="0079256C">
            <w:pPr>
              <w:pStyle w:val="TableText"/>
              <w:kinsoku w:val="0"/>
              <w:autoSpaceDE w:val="0"/>
              <w:autoSpaceDN w:val="0"/>
              <w:adjustRightInd w:val="0"/>
              <w:snapToGrid w:val="0"/>
              <w:spacing w:line="320" w:lineRule="exact"/>
              <w:ind w:left="57" w:right="57" w:hanging="19"/>
              <w:jc w:val="left"/>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基层医疗卫生机构中医类临床科室门急诊人次</w:t>
            </w:r>
            <w:r>
              <w:rPr>
                <w:rFonts w:eastAsia="方正仿宋_GBK" w:cs="方正仿宋_GBK" w:hint="eastAsia"/>
                <w:sz w:val="21"/>
                <w:szCs w:val="21"/>
                <w:lang w:eastAsia="zh-CN"/>
              </w:rPr>
              <w:t>/</w:t>
            </w:r>
            <w:r>
              <w:rPr>
                <w:rFonts w:eastAsia="方正仿宋_GBK" w:cs="方正仿宋_GBK" w:hint="eastAsia"/>
                <w:sz w:val="21"/>
                <w:szCs w:val="21"/>
                <w:lang w:eastAsia="zh-CN"/>
              </w:rPr>
              <w:t>县域内门急诊总人次</w:t>
            </w:r>
            <w:r>
              <w:rPr>
                <w:rFonts w:eastAsia="方正仿宋_GBK" w:cs="方正仿宋_GBK" w:hint="eastAsia"/>
                <w:sz w:val="21"/>
                <w:szCs w:val="21"/>
                <w:lang w:eastAsia="zh-CN" w:bidi="ar"/>
              </w:rPr>
              <w:t>×</w:t>
            </w:r>
            <w:r>
              <w:rPr>
                <w:rFonts w:eastAsia="方正仿宋_GBK" w:cs="方正仿宋_GBK" w:hint="eastAsia"/>
                <w:sz w:val="21"/>
                <w:szCs w:val="21"/>
                <w:lang w:eastAsia="zh-CN"/>
              </w:rPr>
              <w:t>100%</w:t>
            </w:r>
          </w:p>
        </w:tc>
      </w:tr>
      <w:tr w:rsidR="00AC2718" w14:paraId="33DD9875" w14:textId="77777777" w:rsidTr="0079256C">
        <w:trPr>
          <w:trHeight w:val="1171"/>
          <w:jc w:val="center"/>
        </w:trPr>
        <w:tc>
          <w:tcPr>
            <w:tcW w:w="701" w:type="dxa"/>
            <w:vAlign w:val="center"/>
          </w:tcPr>
          <w:p w14:paraId="074ABAD3"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10</w:t>
            </w:r>
          </w:p>
        </w:tc>
        <w:tc>
          <w:tcPr>
            <w:tcW w:w="820" w:type="dxa"/>
            <w:vMerge/>
            <w:vAlign w:val="center"/>
          </w:tcPr>
          <w:p w14:paraId="58EDD4FE"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rPr>
            </w:pPr>
          </w:p>
        </w:tc>
        <w:tc>
          <w:tcPr>
            <w:tcW w:w="2700" w:type="dxa"/>
            <w:vAlign w:val="center"/>
          </w:tcPr>
          <w:p w14:paraId="3710F1C9"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基层薄弱学科</w:t>
            </w:r>
          </w:p>
          <w:p w14:paraId="201879DF"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（儿科、眼科、康复、口腔）建设比例</w:t>
            </w:r>
          </w:p>
        </w:tc>
        <w:tc>
          <w:tcPr>
            <w:tcW w:w="1395" w:type="dxa"/>
            <w:vAlign w:val="center"/>
          </w:tcPr>
          <w:p w14:paraId="66082F49"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rPr>
            </w:pPr>
            <w:r>
              <w:rPr>
                <w:rFonts w:eastAsia="方正仿宋_GBK" w:cs="方正仿宋_GBK" w:hint="eastAsia"/>
                <w:sz w:val="21"/>
                <w:szCs w:val="21"/>
              </w:rPr>
              <w:t>≥</w:t>
            </w:r>
            <w:r>
              <w:rPr>
                <w:rFonts w:eastAsia="方正仿宋_GBK" w:cs="方正仿宋_GBK" w:hint="eastAsia"/>
                <w:sz w:val="21"/>
                <w:szCs w:val="21"/>
              </w:rPr>
              <w:t>90%</w:t>
            </w:r>
          </w:p>
        </w:tc>
        <w:tc>
          <w:tcPr>
            <w:tcW w:w="3929" w:type="dxa"/>
            <w:vAlign w:val="center"/>
          </w:tcPr>
          <w:p w14:paraId="630AE41A" w14:textId="77777777" w:rsidR="00AC2718" w:rsidRDefault="00AC2718" w:rsidP="0079256C">
            <w:pPr>
              <w:pStyle w:val="TableText"/>
              <w:kinsoku w:val="0"/>
              <w:autoSpaceDE w:val="0"/>
              <w:autoSpaceDN w:val="0"/>
              <w:adjustRightInd w:val="0"/>
              <w:snapToGrid w:val="0"/>
              <w:spacing w:line="320" w:lineRule="exact"/>
              <w:ind w:left="57" w:right="57" w:firstLine="19"/>
              <w:jc w:val="left"/>
              <w:textAlignment w:val="baseline"/>
              <w:rPr>
                <w:rFonts w:eastAsia="方正仿宋_GBK" w:cs="方正仿宋_GBK"/>
                <w:sz w:val="21"/>
                <w:szCs w:val="21"/>
                <w:lang w:eastAsia="zh-CN"/>
              </w:rPr>
            </w:pPr>
            <w:r>
              <w:rPr>
                <w:rFonts w:eastAsia="方正仿宋_GBK" w:cs="方正仿宋_GBK" w:hint="eastAsia"/>
                <w:sz w:val="21"/>
                <w:szCs w:val="21"/>
                <w:lang w:eastAsia="zh-CN"/>
              </w:rPr>
              <w:t>县域内至少设有</w:t>
            </w:r>
            <w:r>
              <w:rPr>
                <w:rFonts w:eastAsia="方正仿宋_GBK" w:cs="方正仿宋_GBK" w:hint="eastAsia"/>
                <w:sz w:val="21"/>
                <w:szCs w:val="21"/>
                <w:lang w:eastAsia="zh-CN"/>
              </w:rPr>
              <w:t>1</w:t>
            </w:r>
            <w:r>
              <w:rPr>
                <w:rFonts w:eastAsia="方正仿宋_GBK" w:cs="方正仿宋_GBK" w:hint="eastAsia"/>
                <w:sz w:val="21"/>
                <w:szCs w:val="21"/>
                <w:lang w:eastAsia="zh-CN"/>
              </w:rPr>
              <w:t>个薄弱学科（儿科、眼科、康复、口腔）的基层医疗卫生机构</w:t>
            </w:r>
            <w:r>
              <w:rPr>
                <w:rFonts w:eastAsia="方正仿宋_GBK" w:cs="方正仿宋_GBK" w:hint="eastAsia"/>
                <w:sz w:val="21"/>
                <w:szCs w:val="21"/>
                <w:lang w:eastAsia="zh-CN"/>
              </w:rPr>
              <w:t>/</w:t>
            </w:r>
            <w:r>
              <w:rPr>
                <w:rFonts w:eastAsia="方正仿宋_GBK" w:cs="方正仿宋_GBK" w:hint="eastAsia"/>
                <w:sz w:val="21"/>
                <w:szCs w:val="21"/>
                <w:lang w:eastAsia="zh-CN"/>
              </w:rPr>
              <w:t>县域基层医疗卫生机构总数</w:t>
            </w:r>
            <w:r>
              <w:rPr>
                <w:rFonts w:eastAsia="方正仿宋_GBK" w:cs="方正仿宋_GBK" w:hint="eastAsia"/>
                <w:sz w:val="21"/>
                <w:szCs w:val="21"/>
                <w:lang w:eastAsia="zh-CN" w:bidi="ar"/>
              </w:rPr>
              <w:t>×</w:t>
            </w:r>
            <w:r>
              <w:rPr>
                <w:rFonts w:eastAsia="方正仿宋_GBK" w:cs="方正仿宋_GBK" w:hint="eastAsia"/>
                <w:sz w:val="21"/>
                <w:szCs w:val="21"/>
                <w:lang w:eastAsia="zh-CN" w:bidi="ar"/>
              </w:rPr>
              <w:t>100%</w:t>
            </w:r>
          </w:p>
        </w:tc>
      </w:tr>
    </w:tbl>
    <w:p w14:paraId="70FA8CEB" w14:textId="247CC722" w:rsidR="00AC2718" w:rsidRDefault="00AC2718" w:rsidP="00AC2718">
      <w:pPr>
        <w:rPr>
          <w:sz w:val="18"/>
          <w:szCs w:val="18"/>
        </w:rPr>
      </w:pPr>
    </w:p>
    <w:tbl>
      <w:tblPr>
        <w:tblW w:w="9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1"/>
        <w:gridCol w:w="993"/>
        <w:gridCol w:w="2679"/>
        <w:gridCol w:w="1440"/>
        <w:gridCol w:w="4109"/>
      </w:tblGrid>
      <w:tr w:rsidR="00AC2718" w14:paraId="665AD9AA" w14:textId="77777777" w:rsidTr="0079256C">
        <w:trPr>
          <w:trHeight w:hRule="exact" w:val="850"/>
          <w:tblHeader/>
          <w:jc w:val="center"/>
        </w:trPr>
        <w:tc>
          <w:tcPr>
            <w:tcW w:w="731" w:type="dxa"/>
            <w:tcBorders>
              <w:top w:val="single" w:sz="4" w:space="0" w:color="auto"/>
              <w:left w:val="single" w:sz="4" w:space="0" w:color="auto"/>
              <w:bottom w:val="single" w:sz="4" w:space="0" w:color="auto"/>
            </w:tcBorders>
            <w:vAlign w:val="center"/>
          </w:tcPr>
          <w:p w14:paraId="559C92AC"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b/>
                <w:bCs/>
                <w:kern w:val="0"/>
                <w:sz w:val="21"/>
                <w:szCs w:val="21"/>
              </w:rPr>
            </w:pPr>
            <w:proofErr w:type="spellStart"/>
            <w:r>
              <w:rPr>
                <w:rFonts w:eastAsia="方正仿宋_GBK" w:cs="方正仿宋_GBK" w:hint="eastAsia"/>
                <w:b/>
                <w:bCs/>
                <w:kern w:val="0"/>
                <w:sz w:val="21"/>
                <w:szCs w:val="21"/>
              </w:rPr>
              <w:t>序号</w:t>
            </w:r>
            <w:proofErr w:type="spellEnd"/>
          </w:p>
        </w:tc>
        <w:tc>
          <w:tcPr>
            <w:tcW w:w="993" w:type="dxa"/>
            <w:tcBorders>
              <w:top w:val="single" w:sz="4" w:space="0" w:color="auto"/>
              <w:bottom w:val="single" w:sz="4" w:space="0" w:color="auto"/>
            </w:tcBorders>
            <w:vAlign w:val="center"/>
          </w:tcPr>
          <w:p w14:paraId="72B3C692"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b/>
                <w:bCs/>
                <w:kern w:val="0"/>
                <w:sz w:val="21"/>
                <w:szCs w:val="21"/>
                <w:lang w:eastAsia="zh-CN"/>
              </w:rPr>
            </w:pPr>
            <w:r>
              <w:rPr>
                <w:rFonts w:eastAsia="方正仿宋_GBK" w:cs="方正仿宋_GBK" w:hint="eastAsia"/>
                <w:b/>
                <w:bCs/>
                <w:kern w:val="0"/>
                <w:sz w:val="21"/>
                <w:szCs w:val="21"/>
                <w:lang w:eastAsia="zh-CN"/>
              </w:rPr>
              <w:t>指标</w:t>
            </w:r>
          </w:p>
          <w:p w14:paraId="75D5B311"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b/>
                <w:bCs/>
                <w:kern w:val="0"/>
                <w:sz w:val="21"/>
                <w:szCs w:val="21"/>
                <w:lang w:eastAsia="zh-CN"/>
              </w:rPr>
            </w:pPr>
            <w:r>
              <w:rPr>
                <w:rFonts w:eastAsia="方正仿宋_GBK" w:cs="方正仿宋_GBK" w:hint="eastAsia"/>
                <w:b/>
                <w:bCs/>
                <w:kern w:val="0"/>
                <w:sz w:val="21"/>
                <w:szCs w:val="21"/>
                <w:lang w:eastAsia="zh-CN"/>
              </w:rPr>
              <w:t>类别</w:t>
            </w:r>
          </w:p>
        </w:tc>
        <w:tc>
          <w:tcPr>
            <w:tcW w:w="2679" w:type="dxa"/>
            <w:tcBorders>
              <w:top w:val="single" w:sz="4" w:space="0" w:color="auto"/>
              <w:bottom w:val="single" w:sz="4" w:space="0" w:color="auto"/>
            </w:tcBorders>
            <w:vAlign w:val="center"/>
          </w:tcPr>
          <w:p w14:paraId="22437FE6"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b/>
                <w:bCs/>
                <w:kern w:val="0"/>
                <w:sz w:val="21"/>
                <w:szCs w:val="21"/>
              </w:rPr>
            </w:pPr>
            <w:proofErr w:type="spellStart"/>
            <w:r>
              <w:rPr>
                <w:rFonts w:eastAsia="方正仿宋_GBK" w:cs="方正仿宋_GBK" w:hint="eastAsia"/>
                <w:b/>
                <w:bCs/>
                <w:kern w:val="0"/>
                <w:sz w:val="21"/>
                <w:szCs w:val="21"/>
              </w:rPr>
              <w:t>指标名称</w:t>
            </w:r>
            <w:proofErr w:type="spellEnd"/>
          </w:p>
        </w:tc>
        <w:tc>
          <w:tcPr>
            <w:tcW w:w="1440" w:type="dxa"/>
            <w:tcBorders>
              <w:top w:val="single" w:sz="4" w:space="0" w:color="auto"/>
              <w:bottom w:val="single" w:sz="4" w:space="0" w:color="auto"/>
            </w:tcBorders>
            <w:vAlign w:val="center"/>
          </w:tcPr>
          <w:p w14:paraId="128E639D"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b/>
                <w:bCs/>
                <w:kern w:val="0"/>
                <w:sz w:val="21"/>
                <w:szCs w:val="21"/>
              </w:rPr>
            </w:pPr>
            <w:proofErr w:type="spellStart"/>
            <w:r>
              <w:rPr>
                <w:rFonts w:eastAsia="方正仿宋_GBK" w:cs="方正仿宋_GBK" w:hint="eastAsia"/>
                <w:b/>
                <w:bCs/>
                <w:kern w:val="0"/>
                <w:sz w:val="21"/>
                <w:szCs w:val="21"/>
              </w:rPr>
              <w:t>目标值</w:t>
            </w:r>
            <w:proofErr w:type="spellEnd"/>
          </w:p>
        </w:tc>
        <w:tc>
          <w:tcPr>
            <w:tcW w:w="4109" w:type="dxa"/>
            <w:tcBorders>
              <w:top w:val="single" w:sz="4" w:space="0" w:color="auto"/>
              <w:bottom w:val="single" w:sz="4" w:space="0" w:color="auto"/>
              <w:right w:val="single" w:sz="4" w:space="0" w:color="auto"/>
            </w:tcBorders>
            <w:vAlign w:val="center"/>
          </w:tcPr>
          <w:p w14:paraId="7B903554"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b/>
                <w:bCs/>
                <w:kern w:val="0"/>
                <w:sz w:val="21"/>
                <w:szCs w:val="21"/>
              </w:rPr>
            </w:pPr>
            <w:proofErr w:type="spellStart"/>
            <w:r>
              <w:rPr>
                <w:rFonts w:eastAsia="方正仿宋_GBK" w:cs="方正仿宋_GBK" w:hint="eastAsia"/>
                <w:b/>
                <w:bCs/>
                <w:kern w:val="0"/>
                <w:sz w:val="21"/>
                <w:szCs w:val="21"/>
              </w:rPr>
              <w:t>指标说明</w:t>
            </w:r>
            <w:proofErr w:type="spellEnd"/>
          </w:p>
        </w:tc>
      </w:tr>
    </w:tbl>
    <w:tbl>
      <w:tblPr>
        <w:tblStyle w:val="TableNormal0"/>
        <w:tblW w:w="99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1"/>
        <w:gridCol w:w="993"/>
        <w:gridCol w:w="2686"/>
        <w:gridCol w:w="1425"/>
        <w:gridCol w:w="4117"/>
      </w:tblGrid>
      <w:tr w:rsidR="00AC2718" w14:paraId="7886B860" w14:textId="77777777" w:rsidTr="0079256C">
        <w:trPr>
          <w:trHeight w:val="1205"/>
          <w:jc w:val="center"/>
        </w:trPr>
        <w:tc>
          <w:tcPr>
            <w:tcW w:w="731" w:type="dxa"/>
            <w:vAlign w:val="center"/>
          </w:tcPr>
          <w:p w14:paraId="465D3C3A"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rPr>
              <w:t>1</w:t>
            </w:r>
            <w:r>
              <w:rPr>
                <w:rFonts w:eastAsia="方正仿宋_GBK" w:cs="方正仿宋_GBK" w:hint="eastAsia"/>
                <w:sz w:val="21"/>
                <w:szCs w:val="21"/>
                <w:lang w:eastAsia="zh-CN"/>
              </w:rPr>
              <w:t>1</w:t>
            </w:r>
          </w:p>
        </w:tc>
        <w:tc>
          <w:tcPr>
            <w:tcW w:w="993" w:type="dxa"/>
            <w:vMerge w:val="restart"/>
            <w:vAlign w:val="center"/>
          </w:tcPr>
          <w:p w14:paraId="01DC6560" w14:textId="77777777" w:rsidR="00AC2718" w:rsidRDefault="00AC2718" w:rsidP="0079256C">
            <w:pPr>
              <w:pStyle w:val="TableText"/>
              <w:kinsoku w:val="0"/>
              <w:autoSpaceDE w:val="0"/>
              <w:autoSpaceDN w:val="0"/>
              <w:adjustRightInd w:val="0"/>
              <w:snapToGrid w:val="0"/>
              <w:spacing w:line="320" w:lineRule="exact"/>
              <w:ind w:left="57" w:right="57" w:firstLine="49"/>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控费用</w:t>
            </w:r>
          </w:p>
        </w:tc>
        <w:tc>
          <w:tcPr>
            <w:tcW w:w="2686" w:type="dxa"/>
            <w:vAlign w:val="center"/>
          </w:tcPr>
          <w:p w14:paraId="7F29C15A" w14:textId="77777777" w:rsidR="00AC2718" w:rsidRDefault="00AC2718" w:rsidP="0079256C">
            <w:pPr>
              <w:pStyle w:val="TableText"/>
              <w:kinsoku w:val="0"/>
              <w:autoSpaceDE w:val="0"/>
              <w:autoSpaceDN w:val="0"/>
              <w:adjustRightInd w:val="0"/>
              <w:snapToGrid w:val="0"/>
              <w:spacing w:line="320" w:lineRule="exact"/>
              <w:ind w:left="57" w:right="57" w:firstLine="49"/>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参保人员住院次均费用</w:t>
            </w:r>
          </w:p>
        </w:tc>
        <w:tc>
          <w:tcPr>
            <w:tcW w:w="1425" w:type="dxa"/>
            <w:vAlign w:val="center"/>
          </w:tcPr>
          <w:p w14:paraId="7FEBA3B6"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同比增速≤同期当地人均可支配收入增速</w:t>
            </w:r>
          </w:p>
        </w:tc>
        <w:tc>
          <w:tcPr>
            <w:tcW w:w="4117" w:type="dxa"/>
            <w:vAlign w:val="center"/>
          </w:tcPr>
          <w:p w14:paraId="0DF4845E" w14:textId="77777777" w:rsidR="00AC2718" w:rsidRDefault="00AC2718" w:rsidP="0079256C">
            <w:pPr>
              <w:pStyle w:val="TableText"/>
              <w:kinsoku w:val="0"/>
              <w:autoSpaceDE w:val="0"/>
              <w:autoSpaceDN w:val="0"/>
              <w:adjustRightInd w:val="0"/>
              <w:snapToGrid w:val="0"/>
              <w:spacing w:line="320" w:lineRule="exact"/>
              <w:ind w:left="57" w:right="57" w:hanging="10"/>
              <w:jc w:val="left"/>
              <w:textAlignment w:val="baseline"/>
              <w:rPr>
                <w:rFonts w:eastAsia="方正仿宋_GBK" w:cs="方正仿宋_GBK"/>
                <w:sz w:val="21"/>
                <w:szCs w:val="21"/>
                <w:lang w:eastAsia="zh-CN"/>
              </w:rPr>
            </w:pPr>
            <w:r>
              <w:rPr>
                <w:rFonts w:eastAsia="方正仿宋_GBK" w:cs="方正仿宋_GBK" w:hint="eastAsia"/>
                <w:sz w:val="21"/>
                <w:szCs w:val="21"/>
                <w:lang w:eastAsia="zh-CN"/>
              </w:rPr>
              <w:t>当年县域医疗卫生机构住院收入</w:t>
            </w:r>
            <w:r>
              <w:rPr>
                <w:rFonts w:eastAsia="方正仿宋_GBK" w:cs="方正仿宋_GBK" w:hint="eastAsia"/>
                <w:sz w:val="21"/>
                <w:szCs w:val="21"/>
                <w:lang w:eastAsia="zh-CN"/>
              </w:rPr>
              <w:t>/</w:t>
            </w:r>
            <w:r>
              <w:rPr>
                <w:rFonts w:eastAsia="方正仿宋_GBK" w:cs="方正仿宋_GBK" w:hint="eastAsia"/>
                <w:sz w:val="21"/>
                <w:szCs w:val="21"/>
                <w:lang w:eastAsia="zh-CN"/>
              </w:rPr>
              <w:t>当年县域医疗卫生机构住院人次</w:t>
            </w:r>
          </w:p>
        </w:tc>
      </w:tr>
      <w:tr w:rsidR="00AC2718" w14:paraId="4781020F" w14:textId="77777777" w:rsidTr="0079256C">
        <w:trPr>
          <w:trHeight w:val="1276"/>
          <w:jc w:val="center"/>
        </w:trPr>
        <w:tc>
          <w:tcPr>
            <w:tcW w:w="731" w:type="dxa"/>
            <w:vAlign w:val="center"/>
          </w:tcPr>
          <w:p w14:paraId="635C3DD9"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rPr>
              <w:t>1</w:t>
            </w:r>
            <w:r>
              <w:rPr>
                <w:rFonts w:eastAsia="方正仿宋_GBK" w:cs="方正仿宋_GBK" w:hint="eastAsia"/>
                <w:sz w:val="21"/>
                <w:szCs w:val="21"/>
                <w:lang w:eastAsia="zh-CN"/>
              </w:rPr>
              <w:t>2</w:t>
            </w:r>
          </w:p>
        </w:tc>
        <w:tc>
          <w:tcPr>
            <w:tcW w:w="993" w:type="dxa"/>
            <w:vMerge/>
            <w:vAlign w:val="center"/>
          </w:tcPr>
          <w:p w14:paraId="64BD9B27"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p>
        </w:tc>
        <w:tc>
          <w:tcPr>
            <w:tcW w:w="2686" w:type="dxa"/>
            <w:vAlign w:val="center"/>
          </w:tcPr>
          <w:p w14:paraId="58F60188"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参保人员门诊次均费用</w:t>
            </w:r>
          </w:p>
        </w:tc>
        <w:tc>
          <w:tcPr>
            <w:tcW w:w="1425" w:type="dxa"/>
            <w:vAlign w:val="center"/>
          </w:tcPr>
          <w:p w14:paraId="70A59A7E"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同比增速≤同期当地人均可支配收入增速</w:t>
            </w:r>
          </w:p>
        </w:tc>
        <w:tc>
          <w:tcPr>
            <w:tcW w:w="4117" w:type="dxa"/>
            <w:vAlign w:val="center"/>
          </w:tcPr>
          <w:p w14:paraId="1C24B6AE" w14:textId="77777777" w:rsidR="00AC2718" w:rsidRDefault="00AC2718" w:rsidP="0079256C">
            <w:pPr>
              <w:pStyle w:val="TableText"/>
              <w:kinsoku w:val="0"/>
              <w:autoSpaceDE w:val="0"/>
              <w:autoSpaceDN w:val="0"/>
              <w:adjustRightInd w:val="0"/>
              <w:snapToGrid w:val="0"/>
              <w:spacing w:line="320" w:lineRule="exact"/>
              <w:ind w:left="57" w:right="57"/>
              <w:jc w:val="left"/>
              <w:textAlignment w:val="baseline"/>
              <w:rPr>
                <w:rFonts w:eastAsia="方正仿宋_GBK" w:cs="方正仿宋_GBK"/>
                <w:sz w:val="21"/>
                <w:szCs w:val="21"/>
                <w:lang w:eastAsia="zh-CN"/>
              </w:rPr>
            </w:pPr>
            <w:r>
              <w:rPr>
                <w:rFonts w:eastAsia="方正仿宋_GBK" w:cs="方正仿宋_GBK" w:hint="eastAsia"/>
                <w:sz w:val="21"/>
                <w:szCs w:val="21"/>
                <w:lang w:eastAsia="zh-CN"/>
              </w:rPr>
              <w:t>当年县域医疗卫生机构门诊收入</w:t>
            </w:r>
            <w:r>
              <w:rPr>
                <w:rFonts w:eastAsia="方正仿宋_GBK" w:cs="方正仿宋_GBK" w:hint="eastAsia"/>
                <w:sz w:val="21"/>
                <w:szCs w:val="21"/>
                <w:lang w:eastAsia="zh-CN"/>
              </w:rPr>
              <w:t>/</w:t>
            </w:r>
            <w:r>
              <w:rPr>
                <w:rFonts w:eastAsia="方正仿宋_GBK" w:cs="方正仿宋_GBK" w:hint="eastAsia"/>
                <w:sz w:val="21"/>
                <w:szCs w:val="21"/>
                <w:lang w:eastAsia="zh-CN"/>
              </w:rPr>
              <w:t>当年县域医疗卫生机构门诊人次</w:t>
            </w:r>
          </w:p>
        </w:tc>
      </w:tr>
      <w:tr w:rsidR="00AC2718" w14:paraId="686E9A21" w14:textId="77777777" w:rsidTr="0079256C">
        <w:trPr>
          <w:trHeight w:hRule="exact" w:val="850"/>
          <w:jc w:val="center"/>
        </w:trPr>
        <w:tc>
          <w:tcPr>
            <w:tcW w:w="731" w:type="dxa"/>
            <w:vAlign w:val="center"/>
          </w:tcPr>
          <w:p w14:paraId="3B38D2EA"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rPr>
              <w:t>1</w:t>
            </w:r>
            <w:r>
              <w:rPr>
                <w:rFonts w:eastAsia="方正仿宋_GBK" w:cs="方正仿宋_GBK" w:hint="eastAsia"/>
                <w:sz w:val="21"/>
                <w:szCs w:val="21"/>
                <w:lang w:eastAsia="zh-CN"/>
              </w:rPr>
              <w:t>3</w:t>
            </w:r>
          </w:p>
        </w:tc>
        <w:tc>
          <w:tcPr>
            <w:tcW w:w="993" w:type="dxa"/>
            <w:vMerge/>
            <w:vAlign w:val="center"/>
          </w:tcPr>
          <w:p w14:paraId="0E003034"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p>
        </w:tc>
        <w:tc>
          <w:tcPr>
            <w:tcW w:w="2686" w:type="dxa"/>
            <w:vAlign w:val="center"/>
          </w:tcPr>
          <w:p w14:paraId="38460286"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城乡居民医保目录内住院基金支付比例</w:t>
            </w:r>
          </w:p>
        </w:tc>
        <w:tc>
          <w:tcPr>
            <w:tcW w:w="1425" w:type="dxa"/>
            <w:vAlign w:val="center"/>
          </w:tcPr>
          <w:p w14:paraId="70DB9B07"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rPr>
              <w:t>65%</w:t>
            </w:r>
            <w:r>
              <w:rPr>
                <w:rFonts w:eastAsia="方正仿宋_GBK" w:cs="方正仿宋_GBK" w:hint="eastAsia"/>
                <w:sz w:val="21"/>
                <w:szCs w:val="21"/>
              </w:rPr>
              <w:t>≤目标值≤</w:t>
            </w:r>
            <w:r>
              <w:rPr>
                <w:rFonts w:eastAsia="方正仿宋_GBK" w:cs="方正仿宋_GBK" w:hint="eastAsia"/>
                <w:sz w:val="21"/>
                <w:szCs w:val="21"/>
              </w:rPr>
              <w:t>75</w:t>
            </w:r>
            <w:r>
              <w:rPr>
                <w:rFonts w:eastAsia="方正仿宋_GBK" w:cs="方正仿宋_GBK" w:hint="eastAsia"/>
                <w:sz w:val="21"/>
                <w:szCs w:val="21"/>
                <w:lang w:eastAsia="zh-CN"/>
              </w:rPr>
              <w:t>%</w:t>
            </w:r>
          </w:p>
        </w:tc>
        <w:tc>
          <w:tcPr>
            <w:tcW w:w="4117" w:type="dxa"/>
            <w:vAlign w:val="center"/>
          </w:tcPr>
          <w:p w14:paraId="33D75F45" w14:textId="77777777" w:rsidR="00AC2718" w:rsidRDefault="00AC2718" w:rsidP="0079256C">
            <w:pPr>
              <w:pStyle w:val="TableText"/>
              <w:kinsoku w:val="0"/>
              <w:autoSpaceDE w:val="0"/>
              <w:autoSpaceDN w:val="0"/>
              <w:adjustRightInd w:val="0"/>
              <w:snapToGrid w:val="0"/>
              <w:spacing w:line="320" w:lineRule="exact"/>
              <w:ind w:left="57" w:right="57"/>
              <w:jc w:val="left"/>
              <w:textAlignment w:val="baseline"/>
              <w:rPr>
                <w:rFonts w:eastAsia="方正仿宋_GBK" w:cs="方正仿宋_GBK"/>
                <w:sz w:val="21"/>
                <w:szCs w:val="21"/>
                <w:lang w:eastAsia="zh-CN"/>
              </w:rPr>
            </w:pPr>
            <w:r>
              <w:rPr>
                <w:rFonts w:eastAsia="方正仿宋_GBK" w:cs="方正仿宋_GBK" w:hint="eastAsia"/>
                <w:sz w:val="21"/>
                <w:szCs w:val="21"/>
                <w:lang w:eastAsia="zh-CN"/>
              </w:rPr>
              <w:t>（住院统筹支付</w:t>
            </w:r>
            <w:r>
              <w:rPr>
                <w:rFonts w:eastAsia="方正仿宋_GBK" w:cs="方正仿宋_GBK" w:hint="eastAsia"/>
                <w:sz w:val="21"/>
                <w:szCs w:val="21"/>
                <w:lang w:eastAsia="zh-CN"/>
              </w:rPr>
              <w:t>+</w:t>
            </w:r>
            <w:r>
              <w:rPr>
                <w:rFonts w:eastAsia="方正仿宋_GBK" w:cs="方正仿宋_GBK" w:hint="eastAsia"/>
                <w:sz w:val="21"/>
                <w:szCs w:val="21"/>
                <w:lang w:eastAsia="zh-CN"/>
              </w:rPr>
              <w:t>住院其他支付）</w:t>
            </w:r>
            <w:r>
              <w:rPr>
                <w:rFonts w:eastAsia="方正仿宋_GBK" w:cs="方正仿宋_GBK" w:hint="eastAsia"/>
                <w:sz w:val="21"/>
                <w:szCs w:val="21"/>
                <w:lang w:eastAsia="zh-CN"/>
              </w:rPr>
              <w:t>/</w:t>
            </w:r>
            <w:r>
              <w:rPr>
                <w:rFonts w:eastAsia="方正仿宋_GBK" w:cs="方正仿宋_GBK" w:hint="eastAsia"/>
                <w:sz w:val="21"/>
                <w:szCs w:val="21"/>
                <w:lang w:eastAsia="zh-CN"/>
              </w:rPr>
              <w:t>（住院总费用</w:t>
            </w:r>
            <w:r>
              <w:rPr>
                <w:rFonts w:eastAsia="方正仿宋_GBK" w:cs="方正仿宋_GBK" w:hint="eastAsia"/>
                <w:sz w:val="21"/>
                <w:szCs w:val="21"/>
                <w:lang w:eastAsia="zh-CN"/>
              </w:rPr>
              <w:t>-</w:t>
            </w:r>
            <w:r>
              <w:rPr>
                <w:rFonts w:eastAsia="方正仿宋_GBK" w:cs="方正仿宋_GBK" w:hint="eastAsia"/>
                <w:sz w:val="21"/>
                <w:szCs w:val="21"/>
                <w:lang w:eastAsia="zh-CN"/>
              </w:rPr>
              <w:t>自费）×</w:t>
            </w:r>
            <w:r>
              <w:rPr>
                <w:rFonts w:eastAsia="方正仿宋_GBK" w:cs="方正仿宋_GBK" w:hint="eastAsia"/>
                <w:sz w:val="21"/>
                <w:szCs w:val="21"/>
                <w:lang w:eastAsia="zh-CN"/>
              </w:rPr>
              <w:t>100%</w:t>
            </w:r>
          </w:p>
        </w:tc>
      </w:tr>
      <w:tr w:rsidR="00AC2718" w14:paraId="47C134F9" w14:textId="77777777" w:rsidTr="0079256C">
        <w:trPr>
          <w:trHeight w:hRule="exact" w:val="850"/>
          <w:jc w:val="center"/>
        </w:trPr>
        <w:tc>
          <w:tcPr>
            <w:tcW w:w="731" w:type="dxa"/>
            <w:vAlign w:val="center"/>
          </w:tcPr>
          <w:p w14:paraId="761BC970"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14</w:t>
            </w:r>
          </w:p>
        </w:tc>
        <w:tc>
          <w:tcPr>
            <w:tcW w:w="993" w:type="dxa"/>
            <w:vMerge w:val="restart"/>
            <w:vAlign w:val="center"/>
          </w:tcPr>
          <w:p w14:paraId="230BCBA5"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napToGrid w:val="0"/>
                <w:color w:val="000000"/>
                <w:sz w:val="21"/>
                <w:szCs w:val="21"/>
                <w:lang w:eastAsia="zh-CN"/>
              </w:rPr>
              <w:t>保健康</w:t>
            </w:r>
          </w:p>
        </w:tc>
        <w:tc>
          <w:tcPr>
            <w:tcW w:w="2686" w:type="dxa"/>
            <w:vAlign w:val="center"/>
          </w:tcPr>
          <w:p w14:paraId="16903975"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重点人群签约率</w:t>
            </w:r>
          </w:p>
        </w:tc>
        <w:tc>
          <w:tcPr>
            <w:tcW w:w="1425" w:type="dxa"/>
            <w:vAlign w:val="center"/>
          </w:tcPr>
          <w:p w14:paraId="35F9000B" w14:textId="77777777" w:rsidR="00AC2718" w:rsidRDefault="00AC2718" w:rsidP="0079256C">
            <w:pPr>
              <w:pStyle w:val="TableText"/>
              <w:kinsoku w:val="0"/>
              <w:autoSpaceDE w:val="0"/>
              <w:autoSpaceDN w:val="0"/>
              <w:adjustRightInd w:val="0"/>
              <w:snapToGrid w:val="0"/>
              <w:spacing w:line="320" w:lineRule="exact"/>
              <w:ind w:left="57" w:right="57" w:hanging="269"/>
              <w:jc w:val="center"/>
              <w:textAlignment w:val="baseline"/>
              <w:rPr>
                <w:rFonts w:eastAsia="方正仿宋_GBK" w:cs="方正仿宋_GBK"/>
                <w:sz w:val="21"/>
                <w:szCs w:val="21"/>
              </w:rPr>
            </w:pPr>
            <w:r>
              <w:rPr>
                <w:rFonts w:eastAsia="方正仿宋_GBK" w:cs="方正仿宋_GBK" w:hint="eastAsia"/>
                <w:sz w:val="21"/>
                <w:szCs w:val="21"/>
              </w:rPr>
              <w:t>≥</w:t>
            </w:r>
            <w:r>
              <w:rPr>
                <w:rFonts w:eastAsia="方正仿宋_GBK" w:cs="方正仿宋_GBK" w:hint="eastAsia"/>
                <w:sz w:val="21"/>
                <w:szCs w:val="21"/>
                <w:lang w:eastAsia="zh-CN"/>
              </w:rPr>
              <w:t>8</w:t>
            </w:r>
            <w:r>
              <w:rPr>
                <w:rFonts w:eastAsia="方正仿宋_GBK" w:cs="方正仿宋_GBK" w:hint="eastAsia"/>
                <w:sz w:val="21"/>
                <w:szCs w:val="21"/>
              </w:rPr>
              <w:t>5%</w:t>
            </w:r>
          </w:p>
        </w:tc>
        <w:tc>
          <w:tcPr>
            <w:tcW w:w="4117" w:type="dxa"/>
            <w:vAlign w:val="center"/>
          </w:tcPr>
          <w:p w14:paraId="2C8364DD" w14:textId="77777777" w:rsidR="00AC2718" w:rsidRDefault="00AC2718" w:rsidP="0079256C">
            <w:pPr>
              <w:pStyle w:val="TableText"/>
              <w:kinsoku w:val="0"/>
              <w:autoSpaceDE w:val="0"/>
              <w:autoSpaceDN w:val="0"/>
              <w:adjustRightInd w:val="0"/>
              <w:snapToGrid w:val="0"/>
              <w:spacing w:line="320" w:lineRule="exact"/>
              <w:ind w:left="57" w:right="57"/>
              <w:jc w:val="left"/>
              <w:textAlignment w:val="baseline"/>
              <w:rPr>
                <w:rFonts w:eastAsia="方正仿宋_GBK" w:cs="方正仿宋_GBK"/>
                <w:sz w:val="21"/>
                <w:szCs w:val="21"/>
                <w:lang w:eastAsia="zh-CN"/>
              </w:rPr>
            </w:pPr>
            <w:r>
              <w:rPr>
                <w:rFonts w:eastAsia="方正仿宋_GBK" w:cs="方正仿宋_GBK" w:hint="eastAsia"/>
                <w:sz w:val="20"/>
                <w:lang w:eastAsia="zh-CN"/>
              </w:rPr>
              <w:t>重点人群签约人数</w:t>
            </w:r>
            <w:r>
              <w:rPr>
                <w:rFonts w:eastAsia="方正仿宋_GBK" w:cs="方正仿宋_GBK" w:hint="eastAsia"/>
                <w:sz w:val="20"/>
                <w:lang w:eastAsia="zh-CN"/>
              </w:rPr>
              <w:t>/</w:t>
            </w:r>
            <w:r>
              <w:rPr>
                <w:rFonts w:eastAsia="方正仿宋_GBK" w:cs="方正仿宋_GBK" w:hint="eastAsia"/>
                <w:sz w:val="20"/>
                <w:lang w:eastAsia="zh-CN"/>
              </w:rPr>
              <w:t>本区重点人群数</w:t>
            </w:r>
            <w:r>
              <w:rPr>
                <w:rFonts w:eastAsia="方正仿宋_GBK" w:cs="方正仿宋_GBK" w:hint="eastAsia"/>
                <w:sz w:val="20"/>
                <w:lang w:eastAsia="zh-CN" w:bidi="ar"/>
              </w:rPr>
              <w:t>×</w:t>
            </w:r>
            <w:r>
              <w:rPr>
                <w:rFonts w:eastAsia="方正仿宋_GBK" w:cs="方正仿宋_GBK" w:hint="eastAsia"/>
                <w:sz w:val="20"/>
                <w:lang w:eastAsia="zh-CN" w:bidi="ar"/>
              </w:rPr>
              <w:t>100%</w:t>
            </w:r>
            <w:r>
              <w:rPr>
                <w:rFonts w:eastAsia="方正仿宋_GBK" w:cs="方正仿宋_GBK" w:hint="eastAsia"/>
                <w:sz w:val="20"/>
                <w:lang w:eastAsia="zh-CN"/>
              </w:rPr>
              <w:t>（重点人群为“一老一小”及四类慢性病患者）</w:t>
            </w:r>
          </w:p>
        </w:tc>
      </w:tr>
      <w:tr w:rsidR="00AC2718" w14:paraId="382187A5" w14:textId="77777777" w:rsidTr="0079256C">
        <w:trPr>
          <w:trHeight w:hRule="exact" w:val="850"/>
          <w:jc w:val="center"/>
        </w:trPr>
        <w:tc>
          <w:tcPr>
            <w:tcW w:w="731" w:type="dxa"/>
            <w:vAlign w:val="center"/>
          </w:tcPr>
          <w:p w14:paraId="5A1A0142"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15</w:t>
            </w:r>
          </w:p>
        </w:tc>
        <w:tc>
          <w:tcPr>
            <w:tcW w:w="993" w:type="dxa"/>
            <w:vMerge/>
            <w:vAlign w:val="center"/>
          </w:tcPr>
          <w:p w14:paraId="32AF21C9"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p>
        </w:tc>
        <w:tc>
          <w:tcPr>
            <w:tcW w:w="2686" w:type="dxa"/>
            <w:vAlign w:val="center"/>
          </w:tcPr>
          <w:p w14:paraId="03AFE993"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签约服务满意度</w:t>
            </w:r>
          </w:p>
        </w:tc>
        <w:tc>
          <w:tcPr>
            <w:tcW w:w="1425" w:type="dxa"/>
            <w:vAlign w:val="center"/>
          </w:tcPr>
          <w:p w14:paraId="0EA05FCE" w14:textId="77777777" w:rsidR="00AC2718" w:rsidRDefault="00AC2718" w:rsidP="0079256C">
            <w:pPr>
              <w:pStyle w:val="TableText"/>
              <w:kinsoku w:val="0"/>
              <w:autoSpaceDE w:val="0"/>
              <w:autoSpaceDN w:val="0"/>
              <w:adjustRightInd w:val="0"/>
              <w:snapToGrid w:val="0"/>
              <w:spacing w:line="320" w:lineRule="exact"/>
              <w:ind w:left="57" w:right="57" w:hanging="269"/>
              <w:jc w:val="center"/>
              <w:textAlignment w:val="baseline"/>
              <w:rPr>
                <w:rFonts w:eastAsia="方正仿宋_GBK" w:cs="方正仿宋_GBK"/>
                <w:sz w:val="21"/>
                <w:szCs w:val="21"/>
              </w:rPr>
            </w:pPr>
            <w:r>
              <w:rPr>
                <w:rFonts w:eastAsia="方正仿宋_GBK" w:cs="方正仿宋_GBK" w:hint="eastAsia"/>
                <w:sz w:val="21"/>
                <w:szCs w:val="21"/>
              </w:rPr>
              <w:t>≥</w:t>
            </w:r>
            <w:r>
              <w:rPr>
                <w:rFonts w:eastAsia="方正仿宋_GBK" w:cs="方正仿宋_GBK" w:hint="eastAsia"/>
                <w:sz w:val="21"/>
                <w:szCs w:val="21"/>
                <w:lang w:eastAsia="zh-CN"/>
              </w:rPr>
              <w:t>8</w:t>
            </w:r>
            <w:r>
              <w:rPr>
                <w:rFonts w:eastAsia="方正仿宋_GBK" w:cs="方正仿宋_GBK" w:hint="eastAsia"/>
                <w:sz w:val="21"/>
                <w:szCs w:val="21"/>
              </w:rPr>
              <w:t>5%</w:t>
            </w:r>
          </w:p>
        </w:tc>
        <w:tc>
          <w:tcPr>
            <w:tcW w:w="4117" w:type="dxa"/>
            <w:vAlign w:val="center"/>
          </w:tcPr>
          <w:p w14:paraId="39882C8A" w14:textId="77777777" w:rsidR="00AC2718" w:rsidRDefault="00AC2718" w:rsidP="0079256C">
            <w:pPr>
              <w:pStyle w:val="TableText"/>
              <w:kinsoku w:val="0"/>
              <w:autoSpaceDE w:val="0"/>
              <w:autoSpaceDN w:val="0"/>
              <w:adjustRightInd w:val="0"/>
              <w:snapToGrid w:val="0"/>
              <w:spacing w:line="320" w:lineRule="exact"/>
              <w:ind w:left="57" w:right="57"/>
              <w:jc w:val="left"/>
              <w:textAlignment w:val="baseline"/>
              <w:rPr>
                <w:rFonts w:eastAsia="方正仿宋_GBK" w:cs="方正仿宋_GBK"/>
                <w:sz w:val="21"/>
                <w:szCs w:val="21"/>
                <w:lang w:eastAsia="zh-CN"/>
              </w:rPr>
            </w:pPr>
            <w:r>
              <w:rPr>
                <w:rFonts w:eastAsia="方正仿宋_GBK" w:cs="方正仿宋_GBK" w:hint="eastAsia"/>
                <w:sz w:val="21"/>
                <w:szCs w:val="21"/>
                <w:lang w:eastAsia="zh-CN"/>
              </w:rPr>
              <w:t>调查中对家庭医生签约服务满意的人数</w:t>
            </w:r>
            <w:r>
              <w:rPr>
                <w:rFonts w:eastAsia="方正仿宋_GBK" w:cs="方正仿宋_GBK" w:hint="eastAsia"/>
                <w:sz w:val="21"/>
                <w:szCs w:val="21"/>
                <w:lang w:eastAsia="zh-CN"/>
              </w:rPr>
              <w:t>/</w:t>
            </w:r>
            <w:r>
              <w:rPr>
                <w:rFonts w:eastAsia="方正仿宋_GBK" w:cs="方正仿宋_GBK" w:hint="eastAsia"/>
                <w:sz w:val="21"/>
                <w:szCs w:val="21"/>
                <w:lang w:eastAsia="zh-CN"/>
              </w:rPr>
              <w:t>参与调查的家庭医生签约人数</w:t>
            </w:r>
            <w:r>
              <w:rPr>
                <w:rFonts w:eastAsia="方正仿宋_GBK" w:cs="方正仿宋_GBK" w:hint="eastAsia"/>
                <w:sz w:val="21"/>
                <w:szCs w:val="21"/>
                <w:lang w:eastAsia="zh-CN" w:bidi="ar"/>
              </w:rPr>
              <w:t>×</w:t>
            </w:r>
            <w:r>
              <w:rPr>
                <w:rFonts w:eastAsia="方正仿宋_GBK" w:cs="方正仿宋_GBK" w:hint="eastAsia"/>
                <w:sz w:val="21"/>
                <w:szCs w:val="21"/>
                <w:lang w:eastAsia="zh-CN" w:bidi="ar"/>
              </w:rPr>
              <w:t>100%</w:t>
            </w:r>
          </w:p>
        </w:tc>
      </w:tr>
      <w:tr w:rsidR="00AC2718" w14:paraId="7441A388" w14:textId="77777777" w:rsidTr="0079256C">
        <w:trPr>
          <w:trHeight w:hRule="exact" w:val="850"/>
          <w:jc w:val="center"/>
        </w:trPr>
        <w:tc>
          <w:tcPr>
            <w:tcW w:w="731" w:type="dxa"/>
            <w:vAlign w:val="center"/>
          </w:tcPr>
          <w:p w14:paraId="795D92CA"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16</w:t>
            </w:r>
          </w:p>
        </w:tc>
        <w:tc>
          <w:tcPr>
            <w:tcW w:w="993" w:type="dxa"/>
            <w:vMerge/>
            <w:vAlign w:val="center"/>
          </w:tcPr>
          <w:p w14:paraId="15D54506"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p>
        </w:tc>
        <w:tc>
          <w:tcPr>
            <w:tcW w:w="2686" w:type="dxa"/>
            <w:vAlign w:val="center"/>
          </w:tcPr>
          <w:p w14:paraId="31C5B18D"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县级医疗机构医师参与家庭医生签约团队覆盖率</w:t>
            </w:r>
          </w:p>
        </w:tc>
        <w:tc>
          <w:tcPr>
            <w:tcW w:w="1425" w:type="dxa"/>
            <w:vAlign w:val="center"/>
          </w:tcPr>
          <w:p w14:paraId="083934CF"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r>
              <w:rPr>
                <w:rFonts w:eastAsia="方正仿宋_GBK" w:cs="方正仿宋_GBK" w:hint="eastAsia"/>
                <w:sz w:val="21"/>
                <w:szCs w:val="21"/>
              </w:rPr>
              <w:t>100%</w:t>
            </w:r>
          </w:p>
        </w:tc>
        <w:tc>
          <w:tcPr>
            <w:tcW w:w="4117" w:type="dxa"/>
            <w:vAlign w:val="center"/>
          </w:tcPr>
          <w:p w14:paraId="15ABA0B9" w14:textId="77777777" w:rsidR="00AC2718" w:rsidRDefault="00AC2718" w:rsidP="0079256C">
            <w:pPr>
              <w:pStyle w:val="TableText"/>
              <w:kinsoku w:val="0"/>
              <w:autoSpaceDE w:val="0"/>
              <w:autoSpaceDN w:val="0"/>
              <w:adjustRightInd w:val="0"/>
              <w:snapToGrid w:val="0"/>
              <w:spacing w:line="320" w:lineRule="exact"/>
              <w:ind w:left="57" w:right="57" w:hanging="9"/>
              <w:jc w:val="left"/>
              <w:textAlignment w:val="baseline"/>
              <w:rPr>
                <w:rFonts w:eastAsia="方正仿宋_GBK" w:cs="方正仿宋_GBK"/>
                <w:sz w:val="21"/>
                <w:szCs w:val="21"/>
                <w:lang w:eastAsia="zh-CN"/>
              </w:rPr>
            </w:pPr>
            <w:r>
              <w:rPr>
                <w:rFonts w:eastAsia="方正仿宋_GBK" w:cs="方正仿宋_GBK" w:hint="eastAsia"/>
                <w:sz w:val="21"/>
                <w:szCs w:val="21"/>
                <w:lang w:eastAsia="zh-CN"/>
              </w:rPr>
              <w:t>有县级医疗机构医师的家庭医生签约团队数量</w:t>
            </w:r>
            <w:r>
              <w:rPr>
                <w:rFonts w:eastAsia="方正仿宋_GBK" w:cs="方正仿宋_GBK" w:hint="eastAsia"/>
                <w:sz w:val="21"/>
                <w:szCs w:val="21"/>
                <w:lang w:eastAsia="zh-CN"/>
              </w:rPr>
              <w:t>/</w:t>
            </w:r>
            <w:r>
              <w:rPr>
                <w:rFonts w:eastAsia="方正仿宋_GBK" w:cs="方正仿宋_GBK" w:hint="eastAsia"/>
                <w:sz w:val="21"/>
                <w:szCs w:val="21"/>
                <w:lang w:eastAsia="zh-CN"/>
              </w:rPr>
              <w:t>全县家庭医生签约团队数量</w:t>
            </w:r>
            <w:r>
              <w:rPr>
                <w:rFonts w:eastAsia="方正仿宋_GBK" w:cs="方正仿宋_GBK" w:hint="eastAsia"/>
                <w:sz w:val="21"/>
                <w:szCs w:val="21"/>
                <w:lang w:eastAsia="zh-CN" w:bidi="ar"/>
              </w:rPr>
              <w:t>×</w:t>
            </w:r>
            <w:r>
              <w:rPr>
                <w:rFonts w:eastAsia="方正仿宋_GBK" w:cs="方正仿宋_GBK" w:hint="eastAsia"/>
                <w:sz w:val="21"/>
                <w:szCs w:val="21"/>
                <w:lang w:eastAsia="zh-CN" w:bidi="ar"/>
              </w:rPr>
              <w:t>100%</w:t>
            </w:r>
          </w:p>
        </w:tc>
      </w:tr>
      <w:tr w:rsidR="00AC2718" w14:paraId="7DCCBBCF" w14:textId="77777777" w:rsidTr="0079256C">
        <w:trPr>
          <w:trHeight w:hRule="exact" w:val="850"/>
          <w:jc w:val="center"/>
        </w:trPr>
        <w:tc>
          <w:tcPr>
            <w:tcW w:w="731" w:type="dxa"/>
            <w:vAlign w:val="center"/>
          </w:tcPr>
          <w:p w14:paraId="152B9FCE"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lastRenderedPageBreak/>
              <w:t>17</w:t>
            </w:r>
          </w:p>
        </w:tc>
        <w:tc>
          <w:tcPr>
            <w:tcW w:w="993" w:type="dxa"/>
            <w:vMerge/>
            <w:vAlign w:val="center"/>
          </w:tcPr>
          <w:p w14:paraId="459E5E01"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p>
        </w:tc>
        <w:tc>
          <w:tcPr>
            <w:tcW w:w="2686" w:type="dxa"/>
            <w:vAlign w:val="center"/>
          </w:tcPr>
          <w:p w14:paraId="678920BB"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基本公共卫生服务考核评分</w:t>
            </w:r>
          </w:p>
        </w:tc>
        <w:tc>
          <w:tcPr>
            <w:tcW w:w="1425" w:type="dxa"/>
            <w:vAlign w:val="center"/>
          </w:tcPr>
          <w:p w14:paraId="12B99402"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r>
              <w:rPr>
                <w:rFonts w:eastAsia="方正仿宋_GBK" w:cs="方正仿宋_GBK" w:hint="eastAsia"/>
                <w:sz w:val="21"/>
                <w:szCs w:val="21"/>
              </w:rPr>
              <w:t>≥</w:t>
            </w:r>
            <w:r>
              <w:rPr>
                <w:rFonts w:eastAsia="方正仿宋_GBK" w:cs="方正仿宋_GBK" w:hint="eastAsia"/>
                <w:sz w:val="21"/>
                <w:szCs w:val="21"/>
              </w:rPr>
              <w:t>85</w:t>
            </w:r>
            <w:r>
              <w:rPr>
                <w:rFonts w:eastAsia="方正仿宋_GBK" w:cs="方正仿宋_GBK" w:hint="eastAsia"/>
                <w:sz w:val="21"/>
                <w:szCs w:val="21"/>
              </w:rPr>
              <w:t>分</w:t>
            </w:r>
          </w:p>
        </w:tc>
        <w:tc>
          <w:tcPr>
            <w:tcW w:w="4117" w:type="dxa"/>
            <w:vAlign w:val="center"/>
          </w:tcPr>
          <w:p w14:paraId="746FBDAE" w14:textId="77777777" w:rsidR="00AC2718" w:rsidRDefault="00AC2718" w:rsidP="0079256C">
            <w:pPr>
              <w:pStyle w:val="TableText"/>
              <w:kinsoku w:val="0"/>
              <w:autoSpaceDE w:val="0"/>
              <w:autoSpaceDN w:val="0"/>
              <w:adjustRightInd w:val="0"/>
              <w:snapToGrid w:val="0"/>
              <w:spacing w:line="320" w:lineRule="exact"/>
              <w:ind w:left="57" w:right="57"/>
              <w:jc w:val="left"/>
              <w:textAlignment w:val="baseline"/>
              <w:rPr>
                <w:rFonts w:eastAsia="方正仿宋_GBK" w:cs="方正仿宋_GBK"/>
                <w:sz w:val="21"/>
                <w:szCs w:val="21"/>
                <w:lang w:eastAsia="zh-CN"/>
              </w:rPr>
            </w:pPr>
            <w:r>
              <w:rPr>
                <w:rFonts w:eastAsia="方正仿宋_GBK" w:cs="方正仿宋_GBK" w:hint="eastAsia"/>
                <w:sz w:val="21"/>
                <w:szCs w:val="21"/>
                <w:lang w:eastAsia="zh-CN"/>
              </w:rPr>
              <w:t>国家基本公共卫生服务项目实施情况考核得分</w:t>
            </w:r>
          </w:p>
        </w:tc>
      </w:tr>
      <w:tr w:rsidR="00AC2718" w14:paraId="7BE77B6A" w14:textId="77777777" w:rsidTr="0079256C">
        <w:trPr>
          <w:trHeight w:hRule="exact" w:val="850"/>
          <w:jc w:val="center"/>
        </w:trPr>
        <w:tc>
          <w:tcPr>
            <w:tcW w:w="731" w:type="dxa"/>
            <w:vAlign w:val="center"/>
          </w:tcPr>
          <w:p w14:paraId="324E014A"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18</w:t>
            </w:r>
          </w:p>
        </w:tc>
        <w:tc>
          <w:tcPr>
            <w:tcW w:w="993" w:type="dxa"/>
            <w:vMerge/>
            <w:vAlign w:val="center"/>
          </w:tcPr>
          <w:p w14:paraId="75944EEB"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p>
        </w:tc>
        <w:tc>
          <w:tcPr>
            <w:tcW w:w="2686" w:type="dxa"/>
            <w:vAlign w:val="center"/>
          </w:tcPr>
          <w:p w14:paraId="55A481CF"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proofErr w:type="spellStart"/>
            <w:r>
              <w:rPr>
                <w:rFonts w:eastAsia="方正仿宋_GBK" w:cs="方正仿宋_GBK" w:hint="eastAsia"/>
                <w:sz w:val="21"/>
                <w:szCs w:val="21"/>
              </w:rPr>
              <w:t>参保人员住院率</w:t>
            </w:r>
            <w:proofErr w:type="spellEnd"/>
          </w:p>
        </w:tc>
        <w:tc>
          <w:tcPr>
            <w:tcW w:w="1425" w:type="dxa"/>
            <w:vAlign w:val="center"/>
          </w:tcPr>
          <w:p w14:paraId="2314C688"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proofErr w:type="spellStart"/>
            <w:r>
              <w:rPr>
                <w:rFonts w:eastAsia="方正仿宋_GBK" w:cs="方正仿宋_GBK" w:hint="eastAsia"/>
                <w:sz w:val="21"/>
                <w:szCs w:val="21"/>
              </w:rPr>
              <w:t>下降</w:t>
            </w:r>
            <w:proofErr w:type="spellEnd"/>
          </w:p>
        </w:tc>
        <w:tc>
          <w:tcPr>
            <w:tcW w:w="4117" w:type="dxa"/>
            <w:vAlign w:val="center"/>
          </w:tcPr>
          <w:p w14:paraId="6F110B32" w14:textId="77777777" w:rsidR="00AC2718" w:rsidRDefault="00AC2718" w:rsidP="0079256C">
            <w:pPr>
              <w:pStyle w:val="TableText"/>
              <w:kinsoku w:val="0"/>
              <w:autoSpaceDE w:val="0"/>
              <w:autoSpaceDN w:val="0"/>
              <w:adjustRightInd w:val="0"/>
              <w:snapToGrid w:val="0"/>
              <w:spacing w:line="320" w:lineRule="exact"/>
              <w:ind w:left="57" w:right="57"/>
              <w:jc w:val="left"/>
              <w:textAlignment w:val="baseline"/>
              <w:rPr>
                <w:rFonts w:eastAsia="方正仿宋_GBK" w:cs="方正仿宋_GBK"/>
                <w:sz w:val="21"/>
                <w:szCs w:val="21"/>
                <w:lang w:eastAsia="zh-CN"/>
              </w:rPr>
            </w:pPr>
            <w:r>
              <w:rPr>
                <w:rFonts w:eastAsia="方正仿宋_GBK" w:cs="方正仿宋_GBK" w:hint="eastAsia"/>
                <w:sz w:val="21"/>
                <w:szCs w:val="21"/>
                <w:lang w:eastAsia="zh-CN"/>
              </w:rPr>
              <w:t>参保人员年住院人次</w:t>
            </w:r>
            <w:r>
              <w:rPr>
                <w:rFonts w:eastAsia="方正仿宋_GBK" w:cs="方正仿宋_GBK" w:hint="eastAsia"/>
                <w:sz w:val="21"/>
                <w:szCs w:val="21"/>
                <w:lang w:eastAsia="zh-CN"/>
              </w:rPr>
              <w:t>/</w:t>
            </w:r>
            <w:r>
              <w:rPr>
                <w:rFonts w:eastAsia="方正仿宋_GBK" w:cs="方正仿宋_GBK" w:hint="eastAsia"/>
                <w:sz w:val="21"/>
                <w:szCs w:val="21"/>
                <w:lang w:eastAsia="zh-CN"/>
              </w:rPr>
              <w:t>参保人数</w:t>
            </w:r>
            <w:r>
              <w:rPr>
                <w:rFonts w:eastAsia="方正仿宋_GBK" w:cs="方正仿宋_GBK" w:hint="eastAsia"/>
                <w:sz w:val="21"/>
                <w:szCs w:val="21"/>
                <w:lang w:eastAsia="zh-CN" w:bidi="ar"/>
              </w:rPr>
              <w:t>×</w:t>
            </w:r>
            <w:r>
              <w:rPr>
                <w:rFonts w:eastAsia="方正仿宋_GBK" w:cs="方正仿宋_GBK" w:hint="eastAsia"/>
                <w:sz w:val="21"/>
                <w:szCs w:val="21"/>
                <w:lang w:eastAsia="zh-CN" w:bidi="ar"/>
              </w:rPr>
              <w:t>100%</w:t>
            </w:r>
          </w:p>
        </w:tc>
      </w:tr>
      <w:tr w:rsidR="00AC2718" w14:paraId="37588CE3" w14:textId="77777777" w:rsidTr="0079256C">
        <w:trPr>
          <w:trHeight w:hRule="exact" w:val="850"/>
          <w:jc w:val="center"/>
        </w:trPr>
        <w:tc>
          <w:tcPr>
            <w:tcW w:w="731" w:type="dxa"/>
            <w:vAlign w:val="center"/>
          </w:tcPr>
          <w:p w14:paraId="7A769441"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19</w:t>
            </w:r>
          </w:p>
        </w:tc>
        <w:tc>
          <w:tcPr>
            <w:tcW w:w="993" w:type="dxa"/>
            <w:vMerge/>
            <w:vAlign w:val="center"/>
          </w:tcPr>
          <w:p w14:paraId="32228078"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p>
        </w:tc>
        <w:tc>
          <w:tcPr>
            <w:tcW w:w="2686" w:type="dxa"/>
            <w:vAlign w:val="center"/>
          </w:tcPr>
          <w:p w14:paraId="70A742FF"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proofErr w:type="spellStart"/>
            <w:r>
              <w:rPr>
                <w:rFonts w:eastAsia="方正仿宋_GBK" w:cs="方正仿宋_GBK" w:hint="eastAsia"/>
                <w:sz w:val="21"/>
                <w:szCs w:val="21"/>
              </w:rPr>
              <w:t>孕产妇死亡率</w:t>
            </w:r>
            <w:proofErr w:type="spellEnd"/>
          </w:p>
        </w:tc>
        <w:tc>
          <w:tcPr>
            <w:tcW w:w="1425" w:type="dxa"/>
            <w:vAlign w:val="center"/>
          </w:tcPr>
          <w:p w14:paraId="5BC234CF"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proofErr w:type="spellStart"/>
            <w:r>
              <w:rPr>
                <w:rFonts w:eastAsia="方正仿宋_GBK" w:cs="方正仿宋_GBK" w:hint="eastAsia"/>
                <w:sz w:val="21"/>
                <w:szCs w:val="21"/>
              </w:rPr>
              <w:t>稳定或下降</w:t>
            </w:r>
            <w:proofErr w:type="spellEnd"/>
          </w:p>
        </w:tc>
        <w:tc>
          <w:tcPr>
            <w:tcW w:w="4117" w:type="dxa"/>
            <w:vAlign w:val="center"/>
          </w:tcPr>
          <w:p w14:paraId="4470D2EC" w14:textId="77777777" w:rsidR="00AC2718" w:rsidRDefault="00AC2718" w:rsidP="0079256C">
            <w:pPr>
              <w:pStyle w:val="TableText"/>
              <w:kinsoku w:val="0"/>
              <w:autoSpaceDE w:val="0"/>
              <w:autoSpaceDN w:val="0"/>
              <w:adjustRightInd w:val="0"/>
              <w:snapToGrid w:val="0"/>
              <w:spacing w:line="320" w:lineRule="exact"/>
              <w:ind w:left="57" w:right="57"/>
              <w:jc w:val="left"/>
              <w:textAlignment w:val="baseline"/>
              <w:rPr>
                <w:rFonts w:eastAsia="方正仿宋_GBK" w:cs="方正仿宋_GBK"/>
                <w:sz w:val="21"/>
                <w:szCs w:val="21"/>
                <w:lang w:eastAsia="zh-CN"/>
              </w:rPr>
            </w:pPr>
            <w:r>
              <w:rPr>
                <w:rFonts w:eastAsia="方正仿宋_GBK" w:cs="方正仿宋_GBK" w:hint="eastAsia"/>
                <w:sz w:val="21"/>
                <w:szCs w:val="21"/>
                <w:lang w:eastAsia="zh-CN"/>
              </w:rPr>
              <w:t>每</w:t>
            </w:r>
            <w:r>
              <w:rPr>
                <w:rFonts w:eastAsia="方正仿宋_GBK" w:cs="方正仿宋_GBK" w:hint="eastAsia"/>
                <w:sz w:val="21"/>
                <w:szCs w:val="21"/>
                <w:lang w:eastAsia="zh-CN"/>
              </w:rPr>
              <w:t>10</w:t>
            </w:r>
            <w:r>
              <w:rPr>
                <w:rFonts w:eastAsia="方正仿宋_GBK" w:cs="方正仿宋_GBK" w:hint="eastAsia"/>
                <w:sz w:val="21"/>
                <w:szCs w:val="21"/>
                <w:lang w:eastAsia="zh-CN"/>
              </w:rPr>
              <w:t>万名孕产妇的死亡人数</w:t>
            </w:r>
          </w:p>
        </w:tc>
      </w:tr>
      <w:tr w:rsidR="00AC2718" w14:paraId="4EEE2ADA" w14:textId="77777777" w:rsidTr="0079256C">
        <w:trPr>
          <w:trHeight w:hRule="exact" w:val="850"/>
          <w:jc w:val="center"/>
        </w:trPr>
        <w:tc>
          <w:tcPr>
            <w:tcW w:w="731" w:type="dxa"/>
            <w:vAlign w:val="center"/>
          </w:tcPr>
          <w:p w14:paraId="5B21C28B"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20</w:t>
            </w:r>
          </w:p>
        </w:tc>
        <w:tc>
          <w:tcPr>
            <w:tcW w:w="993" w:type="dxa"/>
            <w:vMerge/>
            <w:vAlign w:val="center"/>
          </w:tcPr>
          <w:p w14:paraId="393145C8"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p>
        </w:tc>
        <w:tc>
          <w:tcPr>
            <w:tcW w:w="2686" w:type="dxa"/>
            <w:vAlign w:val="center"/>
          </w:tcPr>
          <w:p w14:paraId="324EEA17"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z w:val="21"/>
                <w:szCs w:val="21"/>
                <w:lang w:eastAsia="zh-CN"/>
              </w:rPr>
            </w:pPr>
            <w:r>
              <w:rPr>
                <w:rFonts w:eastAsia="方正仿宋_GBK" w:cs="方正仿宋_GBK" w:hint="eastAsia"/>
                <w:sz w:val="21"/>
                <w:szCs w:val="21"/>
                <w:lang w:eastAsia="zh-CN"/>
              </w:rPr>
              <w:t>重大慢性病</w:t>
            </w:r>
          </w:p>
          <w:p w14:paraId="1877456E"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lang w:eastAsia="zh-CN"/>
              </w:rPr>
            </w:pPr>
            <w:r>
              <w:rPr>
                <w:rFonts w:eastAsia="方正仿宋_GBK" w:cs="方正仿宋_GBK" w:hint="eastAsia"/>
                <w:sz w:val="21"/>
                <w:szCs w:val="21"/>
                <w:lang w:eastAsia="zh-CN"/>
              </w:rPr>
              <w:t>过早死亡率</w:t>
            </w:r>
          </w:p>
        </w:tc>
        <w:tc>
          <w:tcPr>
            <w:tcW w:w="1425" w:type="dxa"/>
            <w:vAlign w:val="center"/>
          </w:tcPr>
          <w:p w14:paraId="32AF54F8" w14:textId="77777777" w:rsidR="00AC2718" w:rsidRDefault="00AC2718" w:rsidP="0079256C">
            <w:pPr>
              <w:pStyle w:val="TableText"/>
              <w:kinsoku w:val="0"/>
              <w:autoSpaceDE w:val="0"/>
              <w:autoSpaceDN w:val="0"/>
              <w:adjustRightInd w:val="0"/>
              <w:snapToGrid w:val="0"/>
              <w:spacing w:line="320" w:lineRule="exact"/>
              <w:ind w:left="57" w:right="57"/>
              <w:jc w:val="center"/>
              <w:textAlignment w:val="baseline"/>
              <w:rPr>
                <w:rFonts w:eastAsia="方正仿宋_GBK" w:cs="方正仿宋_GBK"/>
                <w:snapToGrid w:val="0"/>
                <w:color w:val="000000"/>
                <w:sz w:val="21"/>
                <w:szCs w:val="21"/>
              </w:rPr>
            </w:pPr>
            <w:proofErr w:type="spellStart"/>
            <w:r>
              <w:rPr>
                <w:rFonts w:eastAsia="方正仿宋_GBK" w:cs="方正仿宋_GBK" w:hint="eastAsia"/>
                <w:sz w:val="21"/>
                <w:szCs w:val="21"/>
              </w:rPr>
              <w:t>下降</w:t>
            </w:r>
            <w:proofErr w:type="spellEnd"/>
          </w:p>
        </w:tc>
        <w:tc>
          <w:tcPr>
            <w:tcW w:w="4117" w:type="dxa"/>
            <w:vAlign w:val="center"/>
          </w:tcPr>
          <w:p w14:paraId="0B5B76ED" w14:textId="77777777" w:rsidR="00AC2718" w:rsidRDefault="00AC2718" w:rsidP="0079256C">
            <w:pPr>
              <w:pStyle w:val="TableText"/>
              <w:kinsoku w:val="0"/>
              <w:autoSpaceDE w:val="0"/>
              <w:autoSpaceDN w:val="0"/>
              <w:adjustRightInd w:val="0"/>
              <w:snapToGrid w:val="0"/>
              <w:spacing w:line="320" w:lineRule="exact"/>
              <w:ind w:left="57" w:right="57" w:hanging="19"/>
              <w:jc w:val="left"/>
              <w:textAlignment w:val="baseline"/>
              <w:rPr>
                <w:rFonts w:eastAsia="方正仿宋_GBK" w:cs="方正仿宋_GBK"/>
                <w:sz w:val="21"/>
                <w:szCs w:val="21"/>
                <w:lang w:eastAsia="zh-CN"/>
              </w:rPr>
            </w:pPr>
            <w:r>
              <w:rPr>
                <w:rFonts w:eastAsia="方正仿宋_GBK" w:cs="方正仿宋_GBK" w:hint="eastAsia"/>
                <w:sz w:val="21"/>
                <w:szCs w:val="21"/>
                <w:lang w:eastAsia="zh-CN"/>
              </w:rPr>
              <w:t>30</w:t>
            </w:r>
            <w:r>
              <w:rPr>
                <w:rFonts w:eastAsia="方正仿宋_GBK" w:cs="方正仿宋_GBK" w:hint="eastAsia"/>
                <w:sz w:val="21"/>
                <w:szCs w:val="21"/>
                <w:lang w:eastAsia="zh-CN"/>
              </w:rPr>
              <w:t>—</w:t>
            </w:r>
            <w:r>
              <w:rPr>
                <w:rFonts w:eastAsia="方正仿宋_GBK" w:cs="方正仿宋_GBK" w:hint="eastAsia"/>
                <w:sz w:val="21"/>
                <w:szCs w:val="21"/>
                <w:lang w:eastAsia="zh-CN"/>
              </w:rPr>
              <w:t>70</w:t>
            </w:r>
            <w:r>
              <w:rPr>
                <w:rFonts w:eastAsia="方正仿宋_GBK" w:cs="方正仿宋_GBK" w:hint="eastAsia"/>
                <w:sz w:val="21"/>
                <w:szCs w:val="21"/>
                <w:lang w:eastAsia="zh-CN"/>
              </w:rPr>
              <w:t>岁人群因心脑血管疾病、癌症、慢性呼吸系统疾病和糖尿病死亡的概率</w:t>
            </w:r>
          </w:p>
        </w:tc>
      </w:tr>
    </w:tbl>
    <w:p w14:paraId="61F02A88" w14:textId="77777777" w:rsidR="00AC2718" w:rsidRPr="00AC2718" w:rsidRDefault="00AC2718" w:rsidP="00AC2718">
      <w:pPr>
        <w:rPr>
          <w:rFonts w:hint="eastAsia"/>
          <w:sz w:val="18"/>
          <w:szCs w:val="18"/>
        </w:rPr>
      </w:pPr>
    </w:p>
    <w:sectPr w:rsidR="00AC2718" w:rsidRPr="00AC27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E54C7" w14:textId="77777777" w:rsidR="00766E58" w:rsidRDefault="00766E58" w:rsidP="00EC4FD8">
      <w:r>
        <w:separator/>
      </w:r>
    </w:p>
  </w:endnote>
  <w:endnote w:type="continuationSeparator" w:id="0">
    <w:p w14:paraId="7AC754E7" w14:textId="77777777" w:rsidR="00766E58" w:rsidRDefault="00766E58" w:rsidP="00EC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20B0604020202020204"/>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C59F9" w14:textId="77777777" w:rsidR="00766E58" w:rsidRDefault="00766E58" w:rsidP="00EC4FD8">
      <w:r>
        <w:separator/>
      </w:r>
    </w:p>
  </w:footnote>
  <w:footnote w:type="continuationSeparator" w:id="0">
    <w:p w14:paraId="73CCCC75" w14:textId="77777777" w:rsidR="00766E58" w:rsidRDefault="00766E58" w:rsidP="00EC4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23C"/>
    <w:rsid w:val="000A3F1A"/>
    <w:rsid w:val="000B303F"/>
    <w:rsid w:val="000D6940"/>
    <w:rsid w:val="00176EAA"/>
    <w:rsid w:val="0019497B"/>
    <w:rsid w:val="00266C1F"/>
    <w:rsid w:val="00294CEC"/>
    <w:rsid w:val="002A4726"/>
    <w:rsid w:val="002A754C"/>
    <w:rsid w:val="00380DF1"/>
    <w:rsid w:val="00411D7C"/>
    <w:rsid w:val="00546D35"/>
    <w:rsid w:val="00766E58"/>
    <w:rsid w:val="00867D13"/>
    <w:rsid w:val="00972C72"/>
    <w:rsid w:val="00A26610"/>
    <w:rsid w:val="00A41925"/>
    <w:rsid w:val="00A7356F"/>
    <w:rsid w:val="00AC2718"/>
    <w:rsid w:val="00B3711D"/>
    <w:rsid w:val="00BA6695"/>
    <w:rsid w:val="00BB355B"/>
    <w:rsid w:val="00C7786C"/>
    <w:rsid w:val="00DA6D86"/>
    <w:rsid w:val="00E7233F"/>
    <w:rsid w:val="00EB123C"/>
    <w:rsid w:val="00EC4FD8"/>
    <w:rsid w:val="00F15A24"/>
    <w:rsid w:val="00F50D50"/>
    <w:rsid w:val="00F55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1EC3"/>
  <w15:docId w15:val="{4AB3BB64-1945-EE49-99B1-4584765F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2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123C"/>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EB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4FD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C4FD8"/>
    <w:rPr>
      <w:sz w:val="18"/>
      <w:szCs w:val="18"/>
    </w:rPr>
  </w:style>
  <w:style w:type="paragraph" w:styleId="a7">
    <w:name w:val="footer"/>
    <w:basedOn w:val="a"/>
    <w:link w:val="a8"/>
    <w:uiPriority w:val="99"/>
    <w:unhideWhenUsed/>
    <w:rsid w:val="00EC4FD8"/>
    <w:pPr>
      <w:tabs>
        <w:tab w:val="center" w:pos="4153"/>
        <w:tab w:val="right" w:pos="8306"/>
      </w:tabs>
      <w:snapToGrid w:val="0"/>
      <w:jc w:val="left"/>
    </w:pPr>
    <w:rPr>
      <w:sz w:val="18"/>
      <w:szCs w:val="18"/>
    </w:rPr>
  </w:style>
  <w:style w:type="character" w:customStyle="1" w:styleId="a8">
    <w:name w:val="页脚 字符"/>
    <w:basedOn w:val="a0"/>
    <w:link w:val="a7"/>
    <w:uiPriority w:val="99"/>
    <w:rsid w:val="00EC4FD8"/>
    <w:rPr>
      <w:sz w:val="18"/>
      <w:szCs w:val="18"/>
    </w:rPr>
  </w:style>
  <w:style w:type="paragraph" w:customStyle="1" w:styleId="TableText">
    <w:name w:val="Table Text"/>
    <w:basedOn w:val="a"/>
    <w:semiHidden/>
    <w:qFormat/>
    <w:rsid w:val="00AC2718"/>
    <w:rPr>
      <w:rFonts w:ascii="宋体" w:eastAsia="宋体" w:hAnsi="宋体" w:cs="宋体"/>
      <w:sz w:val="22"/>
      <w:lang w:eastAsia="en-US"/>
    </w:rPr>
  </w:style>
  <w:style w:type="table" w:customStyle="1" w:styleId="TableNormal0">
    <w:name w:val="Table Normal_0"/>
    <w:unhideWhenUsed/>
    <w:qFormat/>
    <w:rsid w:val="00AC2718"/>
    <w:rPr>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馨心</dc:creator>
  <cp:lastModifiedBy>Microsoft Office User</cp:lastModifiedBy>
  <cp:revision>16</cp:revision>
  <dcterms:created xsi:type="dcterms:W3CDTF">2017-02-07T07:54:00Z</dcterms:created>
  <dcterms:modified xsi:type="dcterms:W3CDTF">2024-08-31T12:59:00Z</dcterms:modified>
</cp:coreProperties>
</file>