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val="0"/>
        <w:snapToGrid w:val="0"/>
        <w:spacing w:after="344" w:afterLines="100" w:line="360" w:lineRule="exact"/>
        <w:jc w:val="left"/>
        <w:textAlignment w:val="auto"/>
        <w:outlineLvl w:val="9"/>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lang w:val="en-US" w:eastAsia="zh-CN"/>
        </w:rPr>
        <w:t xml:space="preserve">附件2  </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center"/>
        <w:textAlignment w:val="auto"/>
        <w:outlineLvl w:val="9"/>
        <w:rPr>
          <w:rFonts w:hint="default" w:ascii="Times New Roman" w:hAnsi="Times New Roman" w:eastAsia="方正小标宋简体" w:cs="Times New Roman"/>
          <w:sz w:val="44"/>
          <w:szCs w:val="44"/>
          <w:highlight w:val="none"/>
          <w:lang w:val="en-US" w:eastAsia="zh-CN"/>
        </w:rPr>
      </w:pPr>
      <w:r>
        <w:rPr>
          <w:rFonts w:hint="default" w:ascii="Times New Roman" w:hAnsi="Times New Roman" w:eastAsia="方正小标宋简体" w:cs="Times New Roman"/>
          <w:sz w:val="44"/>
          <w:szCs w:val="44"/>
          <w:highlight w:val="none"/>
          <w:lang w:val="en-US" w:eastAsia="zh-CN"/>
        </w:rPr>
        <w:t>新增医疗服务价格项目信息资料汇总表</w:t>
      </w:r>
    </w:p>
    <w:p>
      <w:pPr>
        <w:keepNext w:val="0"/>
        <w:keepLines w:val="0"/>
        <w:pageBreakBefore w:val="0"/>
        <w:widowControl w:val="0"/>
        <w:numPr>
          <w:ilvl w:val="0"/>
          <w:numId w:val="0"/>
        </w:numPr>
        <w:kinsoku/>
        <w:wordWrap/>
        <w:overflowPunct/>
        <w:topLinePunct w:val="0"/>
        <w:autoSpaceDE/>
        <w:autoSpaceDN/>
        <w:bidi w:val="0"/>
        <w:adjustRightInd/>
        <w:snapToGrid/>
        <w:spacing w:after="344" w:afterLines="100" w:line="600" w:lineRule="exact"/>
        <w:jc w:val="center"/>
        <w:textAlignment w:val="auto"/>
        <w:outlineLvl w:val="9"/>
        <w:rPr>
          <w:rFonts w:hint="default" w:ascii="Times New Roman" w:hAnsi="Times New Roman" w:eastAsia="黑体" w:cs="Times New Roman"/>
          <w:sz w:val="32"/>
          <w:szCs w:val="32"/>
          <w:highlight w:val="none"/>
          <w:lang w:val="en-US" w:eastAsia="zh-CN"/>
        </w:rPr>
      </w:pPr>
      <w:r>
        <w:rPr>
          <w:rFonts w:hint="default" w:ascii="Times New Roman" w:hAnsi="Times New Roman" w:eastAsia="方正楷体简体" w:cs="Times New Roman"/>
          <w:sz w:val="24"/>
          <w:szCs w:val="24"/>
          <w:highlight w:val="none"/>
          <w:u w:val="single"/>
          <w:lang w:val="en-US" w:eastAsia="zh-CN"/>
        </w:rPr>
        <w:t>（拟新增价格项目名称）</w:t>
      </w:r>
      <w:r>
        <w:rPr>
          <w:rFonts w:hint="default" w:ascii="Times New Roman" w:hAnsi="Times New Roman" w:eastAsia="方正小标宋简体" w:cs="Times New Roman"/>
          <w:sz w:val="32"/>
          <w:szCs w:val="32"/>
          <w:highlight w:val="none"/>
          <w:u w:val="none"/>
          <w:lang w:val="en-US" w:eastAsia="zh-CN"/>
        </w:rPr>
        <w:t>信息资料</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592" w:lineRule="exact"/>
              <w:jc w:val="both"/>
              <w:textAlignment w:val="auto"/>
              <w:outlineLvl w:val="9"/>
              <w:rPr>
                <w:rFonts w:hint="default" w:ascii="Times New Roman" w:hAnsi="Times New Roman" w:eastAsia="方正小标宋简体" w:cs="Times New Roman"/>
                <w:sz w:val="32"/>
                <w:szCs w:val="32"/>
                <w:highlight w:val="none"/>
                <w:u w:val="single"/>
                <w:lang w:val="en-US" w:eastAsia="zh-CN"/>
              </w:rPr>
            </w:pPr>
            <w:r>
              <w:rPr>
                <w:rFonts w:hint="default" w:ascii="Times New Roman" w:hAnsi="Times New Roman" w:eastAsia="黑体" w:cs="Times New Roman"/>
                <w:sz w:val="32"/>
                <w:szCs w:val="32"/>
                <w:highlight w:val="none"/>
                <w:lang w:val="en-US" w:eastAsia="zh-CN"/>
              </w:rPr>
              <w:t>申报医院：</w:t>
            </w:r>
            <w:r>
              <w:rPr>
                <w:rFonts w:hint="default" w:ascii="Times New Roman" w:hAnsi="Times New Roman" w:eastAsia="方正小标宋简体" w:cs="Times New Roman"/>
                <w:sz w:val="32"/>
                <w:szCs w:val="32"/>
                <w:highlight w:val="none"/>
                <w:u w:val="single"/>
                <w:lang w:val="en-US" w:eastAsia="zh-CN"/>
              </w:rPr>
              <w:t xml:space="preserve">                      </w:t>
            </w:r>
          </w:p>
          <w:tbl>
            <w:tblPr>
              <w:tblStyle w:val="5"/>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900"/>
              <w:gridCol w:w="3161"/>
              <w:gridCol w:w="224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46" w:type="pct"/>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592" w:lineRule="exact"/>
                    <w:ind w:firstLine="0"/>
                    <w:jc w:val="both"/>
                    <w:textAlignment w:val="auto"/>
                    <w:outlineLvl w:val="9"/>
                    <w:rPr>
                      <w:rFonts w:hint="default" w:ascii="Times New Roman" w:hAnsi="Times New Roman" w:eastAsia="仿宋_GB2312" w:cs="Times New Roman"/>
                      <w:sz w:val="32"/>
                      <w:szCs w:val="32"/>
                      <w:highlight w:val="none"/>
                      <w:vertAlign w:val="baseline"/>
                      <w:lang w:val="en-US" w:eastAsia="zh-CN"/>
                    </w:rPr>
                  </w:pP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三级医院</w:t>
                  </w:r>
                  <w:r>
                    <w:rPr>
                      <w:rFonts w:hint="eastAsia" w:ascii="Times New Roman" w:hAnsi="Times New Roman" w:eastAsia="仿宋_GB2312" w:cs="Times New Roman"/>
                      <w:sz w:val="32"/>
                      <w:szCs w:val="32"/>
                      <w:highlight w:val="none"/>
                      <w:lang w:val="en-US" w:eastAsia="zh-CN"/>
                    </w:rPr>
                    <w:t xml:space="preserve">  </w:t>
                  </w:r>
                </w:p>
              </w:tc>
              <w:tc>
                <w:tcPr>
                  <w:tcW w:w="1903" w:type="pct"/>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592" w:lineRule="exact"/>
                    <w:ind w:firstLine="0"/>
                    <w:jc w:val="both"/>
                    <w:textAlignment w:val="auto"/>
                    <w:outlineLvl w:val="9"/>
                    <w:rPr>
                      <w:rFonts w:hint="default" w:ascii="Times New Roman" w:hAnsi="Times New Roman" w:eastAsia="仿宋_GB2312" w:cs="Times New Roman"/>
                      <w:sz w:val="32"/>
                      <w:szCs w:val="32"/>
                      <w:highlight w:val="none"/>
                      <w:vertAlign w:val="baseline"/>
                      <w:lang w:val="en-US" w:eastAsia="zh-CN"/>
                    </w:rPr>
                  </w:pP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二级医院</w:t>
                  </w:r>
                </w:p>
              </w:tc>
              <w:tc>
                <w:tcPr>
                  <w:tcW w:w="1349" w:type="pct"/>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592" w:lineRule="exact"/>
                    <w:ind w:firstLine="0"/>
                    <w:jc w:val="both"/>
                    <w:textAlignment w:val="auto"/>
                    <w:outlineLvl w:val="9"/>
                    <w:rPr>
                      <w:rFonts w:hint="default" w:ascii="Times New Roman" w:hAnsi="Times New Roman" w:eastAsia="仿宋_GB2312" w:cs="Times New Roman"/>
                      <w:sz w:val="32"/>
                      <w:szCs w:val="32"/>
                      <w:highlight w:val="none"/>
                      <w:vertAlign w:val="baseline"/>
                      <w:lang w:val="en-US" w:eastAsia="zh-CN"/>
                    </w:rPr>
                  </w:pP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一级医院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46" w:type="pct"/>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592" w:lineRule="exact"/>
                    <w:ind w:firstLine="0"/>
                    <w:jc w:val="both"/>
                    <w:textAlignment w:val="auto"/>
                    <w:outlineLvl w:val="9"/>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国家医学中心</w:t>
                  </w:r>
                </w:p>
              </w:tc>
              <w:tc>
                <w:tcPr>
                  <w:tcW w:w="1903" w:type="pct"/>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592" w:lineRule="exact"/>
                    <w:ind w:firstLine="0"/>
                    <w:jc w:val="both"/>
                    <w:textAlignment w:val="auto"/>
                    <w:outlineLvl w:val="9"/>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国家区域医疗中心</w:t>
                  </w:r>
                </w:p>
              </w:tc>
              <w:tc>
                <w:tcPr>
                  <w:tcW w:w="1349" w:type="pct"/>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592" w:lineRule="exact"/>
                    <w:ind w:firstLine="0"/>
                    <w:jc w:val="both"/>
                    <w:textAlignment w:val="auto"/>
                    <w:outlineLvl w:val="9"/>
                    <w:rPr>
                      <w:rFonts w:hint="eastAsia" w:ascii="Times New Roman" w:hAnsi="Times New Roman" w:eastAsia="仿宋_GB2312" w:cs="Times New Roman"/>
                      <w:sz w:val="32"/>
                      <w:szCs w:val="32"/>
                      <w:highlight w:val="none"/>
                      <w:lang w:val="en-US" w:eastAsia="zh-CN"/>
                    </w:rPr>
                  </w:pP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before="173" w:beforeLines="50" w:line="360" w:lineRule="exact"/>
              <w:jc w:val="both"/>
              <w:textAlignment w:val="auto"/>
              <w:outlineLvl w:val="9"/>
              <w:rPr>
                <w:rFonts w:hint="default" w:ascii="Times New Roman" w:hAnsi="Times New Roman" w:eastAsia="方正楷体_GBK" w:cs="Times New Roman"/>
                <w:sz w:val="24"/>
                <w:szCs w:val="24"/>
                <w:highlight w:val="none"/>
                <w:lang w:val="en-US" w:eastAsia="zh-CN"/>
              </w:rPr>
            </w:pPr>
            <w:r>
              <w:rPr>
                <w:rFonts w:hint="default" w:ascii="Times New Roman" w:hAnsi="Times New Roman" w:eastAsia="方正楷体_GBK" w:cs="Times New Roman"/>
                <w:sz w:val="24"/>
                <w:szCs w:val="24"/>
                <w:highlight w:val="none"/>
                <w:lang w:val="en-US" w:eastAsia="zh-CN"/>
              </w:rPr>
              <w:t>（</w:t>
            </w:r>
            <w:r>
              <w:rPr>
                <w:rFonts w:hint="default" w:ascii="Times New Roman" w:hAnsi="Times New Roman" w:eastAsia="方正楷体_GBK" w:cs="Times New Roman"/>
                <w:b/>
                <w:bCs/>
                <w:sz w:val="24"/>
                <w:szCs w:val="24"/>
                <w:highlight w:val="none"/>
                <w:lang w:val="en-US" w:eastAsia="zh-CN"/>
              </w:rPr>
              <w:t>注：</w:t>
            </w:r>
            <w:r>
              <w:rPr>
                <w:rFonts w:hint="default" w:ascii="Times New Roman" w:hAnsi="Times New Roman" w:eastAsia="方正楷体_GBK" w:cs="Times New Roman"/>
                <w:sz w:val="24"/>
                <w:szCs w:val="24"/>
                <w:highlight w:val="none"/>
                <w:lang w:val="en-US" w:eastAsia="zh-CN"/>
              </w:rPr>
              <w:t>请根据实际情况在“□”内画“√”或者画“</w:t>
            </w:r>
            <w:r>
              <w:rPr>
                <w:rFonts w:hint="default" w:ascii="Times New Roman" w:hAnsi="Times New Roman" w:eastAsia="宋体" w:cs="Times New Roman"/>
                <w:sz w:val="24"/>
                <w:szCs w:val="24"/>
                <w:highlight w:val="none"/>
                <w:lang w:val="en-US" w:eastAsia="zh-CN"/>
              </w:rPr>
              <w:t>×</w:t>
            </w:r>
            <w:r>
              <w:rPr>
                <w:rFonts w:hint="default" w:ascii="Times New Roman" w:hAnsi="Times New Roman" w:eastAsia="方正楷体_GBK" w:cs="Times New Roman"/>
                <w:sz w:val="24"/>
                <w:szCs w:val="24"/>
                <w:highlight w:val="none"/>
                <w:lang w:val="en-US" w:eastAsia="zh-CN"/>
              </w:rPr>
              <w:t>”，不得空置。该价格项目存在多家申报医院的，合并汇总填报。下同。）</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2" w:lineRule="exact"/>
              <w:jc w:val="both"/>
              <w:textAlignment w:val="auto"/>
              <w:outlineLvl w:val="9"/>
              <w:rPr>
                <w:rFonts w:hint="default" w:ascii="Times New Roman" w:hAnsi="Times New Roman" w:eastAsia="方正楷体_GBK" w:cs="Times New Roman"/>
                <w:sz w:val="24"/>
                <w:szCs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92" w:lineRule="exact"/>
              <w:jc w:val="both"/>
              <w:textAlignment w:val="auto"/>
              <w:outlineLvl w:val="9"/>
              <w:rPr>
                <w:rFonts w:hint="default" w:ascii="Times New Roman" w:hAnsi="Times New Roman" w:eastAsia="仿宋_GB2312" w:cs="Times New Roman"/>
                <w:sz w:val="32"/>
                <w:szCs w:val="32"/>
                <w:highlight w:val="none"/>
                <w:u w:val="single"/>
                <w:lang w:val="en-US" w:eastAsia="zh-CN"/>
              </w:rPr>
            </w:pPr>
            <w:r>
              <w:rPr>
                <w:rFonts w:hint="default" w:ascii="Times New Roman" w:hAnsi="Times New Roman" w:eastAsia="黑体" w:cs="Times New Roman"/>
                <w:sz w:val="32"/>
                <w:szCs w:val="32"/>
                <w:highlight w:val="none"/>
                <w:lang w:val="en-US" w:eastAsia="zh-CN"/>
              </w:rPr>
              <w:t>申报科室：</w:t>
            </w:r>
            <w:r>
              <w:rPr>
                <w:rFonts w:hint="default" w:ascii="Times New Roman" w:hAnsi="Times New Roman" w:eastAsia="仿宋_GB2312" w:cs="Times New Roman"/>
                <w:sz w:val="32"/>
                <w:szCs w:val="32"/>
                <w:highlight w:val="none"/>
                <w:u w:val="single"/>
                <w:lang w:val="en-US" w:eastAsia="zh-CN"/>
              </w:rPr>
              <w:t xml:space="preserve">                      </w:t>
            </w:r>
          </w:p>
          <w:tbl>
            <w:tblPr>
              <w:tblStyle w:val="5"/>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900"/>
              <w:gridCol w:w="3161"/>
              <w:gridCol w:w="224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746" w:type="pct"/>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592" w:lineRule="exact"/>
                    <w:ind w:firstLine="0"/>
                    <w:jc w:val="both"/>
                    <w:textAlignment w:val="auto"/>
                    <w:outlineLvl w:val="9"/>
                    <w:rPr>
                      <w:rFonts w:hint="default" w:ascii="Times New Roman" w:hAnsi="Times New Roman" w:eastAsia="仿宋_GB2312" w:cs="Times New Roman"/>
                      <w:sz w:val="32"/>
                      <w:szCs w:val="32"/>
                      <w:highlight w:val="none"/>
                      <w:vertAlign w:val="baseline"/>
                      <w:lang w:val="en-US" w:eastAsia="zh-CN"/>
                    </w:rPr>
                  </w:pP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pacing w:val="-11"/>
                      <w:sz w:val="32"/>
                      <w:szCs w:val="32"/>
                      <w:highlight w:val="none"/>
                      <w:lang w:val="en-US" w:eastAsia="zh-CN"/>
                    </w:rPr>
                    <w:t>国家重点临床专科</w:t>
                  </w:r>
                </w:p>
              </w:tc>
              <w:tc>
                <w:tcPr>
                  <w:tcW w:w="1903" w:type="pct"/>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592" w:lineRule="exact"/>
                    <w:ind w:firstLine="0"/>
                    <w:jc w:val="both"/>
                    <w:textAlignment w:val="auto"/>
                    <w:outlineLvl w:val="9"/>
                    <w:rPr>
                      <w:rFonts w:hint="default" w:ascii="Times New Roman" w:hAnsi="Times New Roman" w:eastAsia="仿宋_GB2312" w:cs="Times New Roman"/>
                      <w:sz w:val="32"/>
                      <w:szCs w:val="32"/>
                      <w:highlight w:val="none"/>
                      <w:vertAlign w:val="baseline"/>
                      <w:lang w:val="en-US" w:eastAsia="zh-CN"/>
                    </w:rPr>
                  </w:pP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省级重点临床专科</w:t>
                  </w:r>
                </w:p>
              </w:tc>
              <w:tc>
                <w:tcPr>
                  <w:tcW w:w="1349" w:type="pct"/>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line="592" w:lineRule="exact"/>
                    <w:ind w:firstLine="0"/>
                    <w:jc w:val="both"/>
                    <w:textAlignment w:val="auto"/>
                    <w:outlineLvl w:val="9"/>
                    <w:rPr>
                      <w:rFonts w:hint="default" w:ascii="Times New Roman" w:hAnsi="Times New Roman" w:eastAsia="仿宋_GB2312" w:cs="Times New Roman"/>
                      <w:sz w:val="32"/>
                      <w:szCs w:val="32"/>
                      <w:highlight w:val="none"/>
                      <w:vertAlign w:val="baseline"/>
                      <w:lang w:val="en-US" w:eastAsia="zh-CN"/>
                    </w:rPr>
                  </w:pP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其他</w:t>
                  </w: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592" w:lineRule="exact"/>
              <w:ind w:firstLine="0"/>
              <w:jc w:val="left"/>
              <w:textAlignment w:val="auto"/>
              <w:outlineLvl w:val="9"/>
              <w:rPr>
                <w:rFonts w:hint="default" w:ascii="Times New Roman" w:hAnsi="Times New Roman" w:eastAsia="仿宋_GB2312" w:cs="Times New Roman"/>
                <w:sz w:val="32"/>
                <w:szCs w:val="32"/>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92" w:lineRule="exact"/>
              <w:jc w:val="both"/>
              <w:textAlignment w:val="auto"/>
              <w:outlineLvl w:val="9"/>
              <w:rPr>
                <w:rFonts w:hint="default" w:ascii="Times New Roman" w:hAnsi="Times New Roman" w:eastAsia="黑体" w:cs="Times New Roman"/>
                <w:sz w:val="32"/>
                <w:szCs w:val="32"/>
                <w:highlight w:val="none"/>
                <w:vertAlign w:val="baseline"/>
                <w:lang w:val="en-US" w:eastAsia="zh-CN"/>
              </w:rPr>
            </w:pPr>
            <w:r>
              <w:rPr>
                <w:rFonts w:hint="default" w:ascii="Times New Roman" w:hAnsi="Times New Roman" w:eastAsia="黑体" w:cs="Times New Roman"/>
                <w:sz w:val="32"/>
                <w:szCs w:val="32"/>
                <w:highlight w:val="none"/>
                <w:u w:val="none"/>
                <w:lang w:val="en-US" w:eastAsia="zh-CN"/>
              </w:rPr>
              <w:t>申报联系人：</w:t>
            </w:r>
            <w:r>
              <w:rPr>
                <w:rFonts w:hint="default" w:ascii="Times New Roman" w:hAnsi="Times New Roman" w:eastAsia="方正楷体_GBK" w:cs="Times New Roman"/>
                <w:sz w:val="24"/>
                <w:szCs w:val="24"/>
                <w:highlight w:val="none"/>
                <w:u w:val="single"/>
                <w:lang w:val="en-US" w:eastAsia="zh-CN"/>
              </w:rPr>
              <w:t xml:space="preserve">    （申报医院联系人，姓名，联系方式）  </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2" w:lineRule="exact"/>
              <w:jc w:val="both"/>
              <w:textAlignment w:val="auto"/>
              <w:outlineLvl w:val="9"/>
              <w:rPr>
                <w:rFonts w:hint="default" w:ascii="Times New Roman" w:hAnsi="Times New Roman" w:eastAsia="黑体" w:cs="Times New Roman"/>
                <w:sz w:val="32"/>
                <w:szCs w:val="32"/>
                <w:highlight w:val="none"/>
                <w:vertAlign w:val="baseline"/>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92" w:lineRule="exact"/>
              <w:jc w:val="both"/>
              <w:textAlignment w:val="auto"/>
              <w:outlineLvl w:val="9"/>
              <w:rPr>
                <w:rFonts w:hint="default" w:ascii="Times New Roman" w:hAnsi="Times New Roman" w:eastAsia="方正楷体_GBK" w:cs="Times New Roman"/>
                <w:sz w:val="24"/>
                <w:szCs w:val="24"/>
                <w:highlight w:val="none"/>
                <w:u w:val="single"/>
                <w:lang w:val="en-US" w:eastAsia="zh-CN"/>
              </w:rPr>
            </w:pPr>
            <w:r>
              <w:rPr>
                <w:rFonts w:hint="default" w:ascii="Times New Roman" w:hAnsi="Times New Roman" w:eastAsia="黑体" w:cs="Times New Roman"/>
                <w:sz w:val="32"/>
                <w:szCs w:val="32"/>
                <w:highlight w:val="none"/>
                <w:vertAlign w:val="baseline"/>
                <w:lang w:val="en-US" w:eastAsia="zh-CN"/>
              </w:rPr>
              <w:t>其他需要说明的事项：</w:t>
            </w:r>
            <w:r>
              <w:rPr>
                <w:rFonts w:hint="default" w:ascii="Times New Roman" w:hAnsi="Times New Roman" w:eastAsia="方正楷体_GBK" w:cs="Times New Roman"/>
                <w:sz w:val="24"/>
                <w:szCs w:val="24"/>
                <w:highlight w:val="none"/>
                <w:u w:val="single"/>
                <w:lang w:val="en-US" w:eastAsia="zh-CN"/>
              </w:rPr>
              <w:t xml:space="preserve">   （选填。</w:t>
            </w:r>
            <w:r>
              <w:rPr>
                <w:rFonts w:hint="default" w:ascii="Times New Roman" w:hAnsi="Times New Roman" w:eastAsia="方正楷体_GBK" w:cs="Times New Roman"/>
                <w:spacing w:val="-11"/>
                <w:sz w:val="24"/>
                <w:szCs w:val="24"/>
                <w:highlight w:val="none"/>
                <w:u w:val="single"/>
                <w:lang w:val="en-US" w:eastAsia="zh-CN"/>
              </w:rPr>
              <w:t>包括新增地该价格项目相关的其他背景信息）</w:t>
            </w:r>
            <w:r>
              <w:rPr>
                <w:rFonts w:hint="default" w:ascii="Times New Roman" w:hAnsi="Times New Roman" w:eastAsia="方正楷体_GBK" w:cs="Times New Roman"/>
                <w:sz w:val="24"/>
                <w:szCs w:val="24"/>
                <w:highlight w:val="none"/>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2" w:lineRule="exact"/>
              <w:jc w:val="both"/>
              <w:textAlignment w:val="auto"/>
              <w:outlineLvl w:val="9"/>
              <w:rPr>
                <w:rFonts w:hint="default" w:ascii="Times New Roman" w:hAnsi="Times New Roman" w:eastAsia="方正楷体_GBK" w:cs="Times New Roman"/>
                <w:sz w:val="24"/>
                <w:szCs w:val="24"/>
                <w:highlight w:val="none"/>
                <w:u w:val="single"/>
                <w:lang w:val="en-US" w:eastAsia="zh-CN"/>
              </w:rPr>
            </w:pPr>
            <w:r>
              <w:rPr>
                <w:rFonts w:hint="default" w:ascii="Times New Roman" w:hAnsi="Times New Roman" w:eastAsia="方正楷体_GBK" w:cs="Times New Roman"/>
                <w:sz w:val="24"/>
                <w:szCs w:val="24"/>
                <w:highlight w:val="none"/>
                <w:u w:val="single"/>
                <w:lang w:val="en-US" w:eastAsia="zh-CN"/>
              </w:rPr>
              <w:t xml:space="preserve">                                                           </w:t>
            </w:r>
            <w:r>
              <w:rPr>
                <w:rFonts w:hint="eastAsia" w:ascii="Times New Roman" w:hAnsi="Times New Roman" w:eastAsia="方正楷体_GBK" w:cs="Times New Roman"/>
                <w:sz w:val="24"/>
                <w:szCs w:val="24"/>
                <w:highlight w:val="none"/>
                <w:u w:val="single"/>
                <w:lang w:val="en-US" w:eastAsia="zh-CN"/>
              </w:rPr>
              <w:t>　　　</w:t>
            </w:r>
            <w:r>
              <w:rPr>
                <w:rFonts w:hint="default" w:ascii="Times New Roman" w:hAnsi="Times New Roman" w:eastAsia="方正楷体_GBK" w:cs="Times New Roman"/>
                <w:sz w:val="24"/>
                <w:szCs w:val="24"/>
                <w:highlight w:val="none"/>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val="0"/>
              <w:snapToGrid w:val="0"/>
              <w:spacing w:line="592" w:lineRule="exact"/>
              <w:jc w:val="both"/>
              <w:textAlignment w:val="auto"/>
              <w:outlineLvl w:val="9"/>
              <w:rPr>
                <w:rFonts w:hint="default" w:ascii="Times New Roman" w:hAnsi="Times New Roman" w:eastAsia="方正楷体_GBK" w:cs="Times New Roman"/>
                <w:sz w:val="24"/>
                <w:szCs w:val="24"/>
                <w:highlight w:val="none"/>
                <w:u w:val="single"/>
                <w:lang w:val="en-US" w:eastAsia="zh-CN"/>
              </w:rPr>
            </w:pPr>
            <w:r>
              <w:rPr>
                <w:rFonts w:hint="default" w:ascii="Times New Roman" w:hAnsi="Times New Roman" w:eastAsia="方正楷体_GBK" w:cs="Times New Roman"/>
                <w:sz w:val="24"/>
                <w:szCs w:val="24"/>
                <w:highlight w:val="none"/>
                <w:u w:val="single"/>
                <w:lang w:val="en-US" w:eastAsia="zh-CN"/>
              </w:rPr>
              <w:t xml:space="preserve">                                                          </w:t>
            </w:r>
            <w:r>
              <w:rPr>
                <w:rFonts w:hint="eastAsia" w:ascii="Times New Roman" w:hAnsi="Times New Roman" w:eastAsia="方正楷体_GBK" w:cs="Times New Roman"/>
                <w:sz w:val="24"/>
                <w:szCs w:val="24"/>
                <w:highlight w:val="none"/>
                <w:u w:val="single"/>
                <w:lang w:val="en-US" w:eastAsia="zh-CN"/>
              </w:rPr>
              <w:t>　　</w:t>
            </w:r>
            <w:r>
              <w:rPr>
                <w:rFonts w:hint="default" w:ascii="Times New Roman" w:hAnsi="Times New Roman" w:eastAsia="方正楷体_GBK" w:cs="Times New Roman"/>
                <w:sz w:val="24"/>
                <w:szCs w:val="24"/>
                <w:highlight w:val="none"/>
                <w:u w:val="single"/>
                <w:lang w:val="en-US" w:eastAsia="zh-CN"/>
              </w:rPr>
              <w:t xml:space="preserve"> </w:t>
            </w:r>
            <w:r>
              <w:rPr>
                <w:rFonts w:hint="eastAsia" w:ascii="Times New Roman" w:hAnsi="Times New Roman" w:eastAsia="方正楷体_GBK" w:cs="Times New Roman"/>
                <w:sz w:val="24"/>
                <w:szCs w:val="24"/>
                <w:highlight w:val="none"/>
                <w:u w:val="single"/>
                <w:lang w:val="en-US" w:eastAsia="zh-CN"/>
              </w:rPr>
              <w:t>　</w:t>
            </w:r>
            <w:r>
              <w:rPr>
                <w:rFonts w:hint="default" w:ascii="Times New Roman" w:hAnsi="Times New Roman" w:eastAsia="方正楷体_GBK" w:cs="Times New Roman"/>
                <w:sz w:val="24"/>
                <w:szCs w:val="24"/>
                <w:highlight w:val="none"/>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noWrap w:val="0"/>
            <w:vAlign w:val="top"/>
          </w:tcPr>
          <w:p>
            <w:pPr>
              <w:pStyle w:val="3"/>
              <w:keepNext w:val="0"/>
              <w:keepLines w:val="0"/>
              <w:pageBreakBefore w:val="0"/>
              <w:widowControl w:val="0"/>
              <w:kinsoku/>
              <w:wordWrap/>
              <w:overflowPunct/>
              <w:topLinePunct w:val="0"/>
              <w:autoSpaceDE/>
              <w:autoSpaceDN/>
              <w:bidi w:val="0"/>
              <w:adjustRightInd/>
              <w:snapToGrid/>
              <w:spacing w:line="592" w:lineRule="exact"/>
              <w:ind w:left="0" w:firstLine="0"/>
              <w:textAlignment w:val="auto"/>
              <w:rPr>
                <w:rFonts w:hint="default" w:ascii="Times New Roman" w:hAnsi="Times New Roman" w:eastAsia="仿宋_GB2312" w:cs="Times New Roman"/>
                <w:sz w:val="32"/>
                <w:szCs w:val="32"/>
                <w:highlight w:val="none"/>
                <w:u w:val="none"/>
                <w:vertAlign w:val="baseline"/>
                <w:lang w:val="en-US" w:eastAsia="zh-CN"/>
              </w:rPr>
            </w:pPr>
            <w:r>
              <w:rPr>
                <w:rFonts w:hint="default" w:ascii="Times New Roman" w:hAnsi="Times New Roman" w:eastAsia="黑体" w:cs="Times New Roman"/>
                <w:b/>
                <w:bCs/>
                <w:sz w:val="32"/>
                <w:szCs w:val="32"/>
                <w:highlight w:val="none"/>
                <w:vertAlign w:val="baseline"/>
                <w:lang w:val="en-US" w:eastAsia="zh-CN"/>
              </w:rPr>
              <w:t>1.</w:t>
            </w:r>
            <w:r>
              <w:rPr>
                <w:rFonts w:hint="default" w:ascii="Times New Roman" w:hAnsi="Times New Roman" w:eastAsia="黑体" w:cs="Times New Roman"/>
                <w:sz w:val="32"/>
                <w:szCs w:val="32"/>
                <w:highlight w:val="none"/>
                <w:vertAlign w:val="baseline"/>
                <w:lang w:val="en-US" w:eastAsia="zh-CN"/>
              </w:rPr>
              <w:t>合规性信息</w:t>
            </w:r>
          </w:p>
          <w:p>
            <w:pPr>
              <w:keepNext w:val="0"/>
              <w:keepLines w:val="0"/>
              <w:pageBreakBefore w:val="0"/>
              <w:widowControl w:val="0"/>
              <w:numPr>
                <w:ilvl w:val="0"/>
                <w:numId w:val="0"/>
              </w:numPr>
              <w:kinsoku/>
              <w:wordWrap/>
              <w:overflowPunct/>
              <w:topLinePunct w:val="0"/>
              <w:autoSpaceDE/>
              <w:autoSpaceDN/>
              <w:bidi w:val="0"/>
              <w:adjustRightInd/>
              <w:snapToGrid/>
              <w:spacing w:line="592" w:lineRule="exact"/>
              <w:ind w:left="0" w:firstLine="640" w:firstLineChars="200"/>
              <w:jc w:val="both"/>
              <w:textAlignment w:val="auto"/>
              <w:outlineLvl w:val="9"/>
              <w:rPr>
                <w:rFonts w:hint="default" w:ascii="Times New Roman" w:hAnsi="Times New Roman" w:eastAsia="仿宋_GB2312" w:cs="Times New Roman"/>
                <w:sz w:val="32"/>
                <w:szCs w:val="32"/>
                <w:highlight w:val="none"/>
                <w:u w:val="none"/>
                <w:vertAlign w:val="baseline"/>
                <w:lang w:val="en-US" w:eastAsia="zh-CN"/>
              </w:rPr>
            </w:pP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u w:val="none"/>
                <w:vertAlign w:val="baseline"/>
                <w:lang w:val="en-US" w:eastAsia="zh-CN"/>
              </w:rPr>
              <w:t>列入卫生健康部门限制类技术目录</w:t>
            </w:r>
          </w:p>
          <w:p>
            <w:pPr>
              <w:keepNext w:val="0"/>
              <w:keepLines w:val="0"/>
              <w:pageBreakBefore w:val="0"/>
              <w:widowControl w:val="0"/>
              <w:numPr>
                <w:ilvl w:val="0"/>
                <w:numId w:val="0"/>
              </w:numPr>
              <w:kinsoku/>
              <w:wordWrap/>
              <w:overflowPunct/>
              <w:topLinePunct w:val="0"/>
              <w:autoSpaceDE/>
              <w:autoSpaceDN/>
              <w:bidi w:val="0"/>
              <w:adjustRightInd/>
              <w:snapToGrid/>
              <w:spacing w:line="592" w:lineRule="exact"/>
              <w:ind w:left="0" w:firstLine="480" w:firstLineChars="200"/>
              <w:jc w:val="both"/>
              <w:textAlignment w:val="auto"/>
              <w:outlineLvl w:val="9"/>
              <w:rPr>
                <w:rFonts w:hint="default" w:ascii="Times New Roman" w:hAnsi="Times New Roman" w:eastAsia="方正楷体_GBK" w:cs="Times New Roman"/>
                <w:sz w:val="24"/>
                <w:szCs w:val="24"/>
                <w:highlight w:val="none"/>
                <w:u w:val="single"/>
                <w:lang w:val="en-US" w:eastAsia="zh-CN"/>
              </w:rPr>
            </w:pPr>
            <w:r>
              <w:rPr>
                <w:rFonts w:hint="default" w:ascii="Times New Roman" w:hAnsi="Times New Roman" w:eastAsia="方正楷体_GBK" w:cs="Times New Roman"/>
                <w:sz w:val="24"/>
                <w:szCs w:val="24"/>
                <w:highlight w:val="none"/>
                <w:u w:val="single"/>
                <w:lang w:val="en-US" w:eastAsia="zh-CN"/>
              </w:rPr>
              <w:t>（注：列入目录的请注明文件名称等具体出处。下同。）</w:t>
            </w:r>
          </w:p>
          <w:p>
            <w:pPr>
              <w:keepNext w:val="0"/>
              <w:keepLines w:val="0"/>
              <w:pageBreakBefore w:val="0"/>
              <w:widowControl w:val="0"/>
              <w:numPr>
                <w:ilvl w:val="0"/>
                <w:numId w:val="0"/>
              </w:numPr>
              <w:kinsoku/>
              <w:wordWrap/>
              <w:overflowPunct/>
              <w:topLinePunct w:val="0"/>
              <w:autoSpaceDE/>
              <w:autoSpaceDN/>
              <w:bidi w:val="0"/>
              <w:adjustRightInd/>
              <w:snapToGrid/>
              <w:spacing w:line="592" w:lineRule="exact"/>
              <w:ind w:left="0" w:firstLine="640" w:firstLineChars="200"/>
              <w:jc w:val="both"/>
              <w:textAlignment w:val="auto"/>
              <w:outlineLvl w:val="9"/>
              <w:rPr>
                <w:rFonts w:hint="default" w:ascii="Times New Roman" w:hAnsi="Times New Roman" w:eastAsia="仿宋_GB2312" w:cs="Times New Roman"/>
                <w:sz w:val="32"/>
                <w:szCs w:val="32"/>
                <w:highlight w:val="none"/>
                <w:u w:val="none"/>
                <w:vertAlign w:val="baseline"/>
                <w:lang w:val="en-US" w:eastAsia="zh-CN"/>
              </w:rPr>
            </w:pP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u w:val="none"/>
                <w:vertAlign w:val="baseline"/>
                <w:lang w:val="en-US" w:eastAsia="zh-CN"/>
              </w:rPr>
              <w:t>列入卫生健康部门已发布技术规范</w:t>
            </w:r>
          </w:p>
          <w:p>
            <w:pPr>
              <w:keepNext w:val="0"/>
              <w:keepLines w:val="0"/>
              <w:pageBreakBefore w:val="0"/>
              <w:widowControl w:val="0"/>
              <w:numPr>
                <w:ilvl w:val="0"/>
                <w:numId w:val="0"/>
              </w:numPr>
              <w:kinsoku/>
              <w:wordWrap/>
              <w:overflowPunct/>
              <w:topLinePunct w:val="0"/>
              <w:autoSpaceDE/>
              <w:autoSpaceDN/>
              <w:bidi w:val="0"/>
              <w:adjustRightInd/>
              <w:snapToGrid/>
              <w:spacing w:line="592" w:lineRule="exact"/>
              <w:ind w:firstLine="480" w:firstLineChars="200"/>
              <w:jc w:val="both"/>
              <w:textAlignment w:val="auto"/>
              <w:outlineLvl w:val="9"/>
              <w:rPr>
                <w:rFonts w:hint="default" w:ascii="Times New Roman" w:hAnsi="Times New Roman" w:eastAsia="方正楷体_GBK" w:cs="Times New Roman"/>
                <w:sz w:val="24"/>
                <w:szCs w:val="24"/>
                <w:highlight w:val="none"/>
                <w:u w:val="single"/>
                <w:lang w:val="en-US" w:eastAsia="zh-CN"/>
              </w:rPr>
            </w:pPr>
            <w:r>
              <w:rPr>
                <w:rFonts w:hint="default" w:ascii="Times New Roman" w:hAnsi="Times New Roman" w:eastAsia="方正楷体_GBK" w:cs="Times New Roman"/>
                <w:sz w:val="24"/>
                <w:szCs w:val="24"/>
                <w:highlight w:val="none"/>
                <w:u w:val="single"/>
                <w:lang w:val="en-US" w:eastAsia="zh-CN"/>
              </w:rPr>
              <w:t xml:space="preserve">                                   </w:t>
            </w:r>
            <w:r>
              <w:rPr>
                <w:rFonts w:hint="eastAsia" w:ascii="Times New Roman" w:hAnsi="Times New Roman" w:eastAsia="方正楷体_GBK" w:cs="Times New Roman"/>
                <w:sz w:val="24"/>
                <w:szCs w:val="24"/>
                <w:highlight w:val="none"/>
                <w:u w:val="single"/>
                <w:lang w:val="en-US" w:eastAsia="zh-CN"/>
              </w:rPr>
              <w:t>　　　　　　　　　　　　　　　</w:t>
            </w:r>
            <w:r>
              <w:rPr>
                <w:rFonts w:hint="default" w:ascii="Times New Roman" w:hAnsi="Times New Roman" w:eastAsia="方正楷体_GBK" w:cs="Times New Roman"/>
                <w:sz w:val="24"/>
                <w:szCs w:val="24"/>
                <w:highlight w:val="none"/>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jc w:val="both"/>
              <w:textAlignment w:val="auto"/>
              <w:outlineLvl w:val="9"/>
              <w:rPr>
                <w:rFonts w:hint="default" w:ascii="Times New Roman" w:hAnsi="Times New Roman" w:eastAsia="仿宋_GB2312" w:cs="Times New Roman"/>
                <w:sz w:val="32"/>
                <w:szCs w:val="32"/>
                <w:highlight w:val="none"/>
                <w:u w:val="none"/>
                <w:vertAlign w:val="baseline"/>
                <w:lang w:val="en-US" w:eastAsia="zh-CN"/>
              </w:rPr>
            </w:pP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u w:val="none"/>
                <w:vertAlign w:val="baseline"/>
                <w:lang w:val="en-US" w:eastAsia="zh-CN"/>
              </w:rPr>
              <w:t>列入正式发表的临床指南或专家共识</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jc w:val="both"/>
              <w:textAlignment w:val="auto"/>
              <w:outlineLvl w:val="9"/>
              <w:rPr>
                <w:rFonts w:hint="default" w:ascii="Times New Roman" w:hAnsi="Times New Roman" w:eastAsia="方正楷体_GBK" w:cs="Times New Roman"/>
                <w:sz w:val="24"/>
                <w:szCs w:val="24"/>
                <w:highlight w:val="none"/>
                <w:u w:val="single"/>
                <w:lang w:val="en-US" w:eastAsia="zh-CN"/>
              </w:rPr>
            </w:pPr>
            <w:r>
              <w:rPr>
                <w:rFonts w:hint="default" w:ascii="Times New Roman" w:hAnsi="Times New Roman" w:eastAsia="方正楷体_GBK" w:cs="Times New Roman"/>
                <w:sz w:val="24"/>
                <w:szCs w:val="24"/>
                <w:highlight w:val="none"/>
                <w:u w:val="single"/>
                <w:lang w:val="en-US" w:eastAsia="zh-CN"/>
              </w:rPr>
              <w:t xml:space="preserve">                              </w:t>
            </w:r>
            <w:r>
              <w:rPr>
                <w:rFonts w:hint="eastAsia" w:ascii="Times New Roman" w:hAnsi="Times New Roman" w:eastAsia="方正楷体_GBK" w:cs="Times New Roman"/>
                <w:sz w:val="24"/>
                <w:szCs w:val="24"/>
                <w:highlight w:val="none"/>
                <w:u w:val="single"/>
                <w:lang w:val="en-US" w:eastAsia="zh-CN"/>
              </w:rPr>
              <w:t>　　　　　　　　　　　　　　　</w:t>
            </w:r>
            <w:r>
              <w:rPr>
                <w:rFonts w:hint="default" w:ascii="Times New Roman" w:hAnsi="Times New Roman" w:eastAsia="方正楷体_GBK" w:cs="Times New Roman"/>
                <w:sz w:val="24"/>
                <w:szCs w:val="24"/>
                <w:highlight w:val="none"/>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jc w:val="both"/>
              <w:textAlignment w:val="auto"/>
              <w:outlineLvl w:val="9"/>
              <w:rPr>
                <w:rFonts w:hint="default" w:ascii="Times New Roman" w:hAnsi="Times New Roman" w:eastAsia="仿宋_GB2312" w:cs="Times New Roman"/>
                <w:color w:val="auto"/>
                <w:sz w:val="32"/>
                <w:szCs w:val="32"/>
                <w:highlight w:val="none"/>
                <w:u w:val="none"/>
                <w:vertAlign w:val="baseline"/>
                <w:lang w:val="en-US" w:eastAsia="zh-CN"/>
              </w:rPr>
            </w:pP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color w:val="auto"/>
                <w:sz w:val="32"/>
                <w:szCs w:val="32"/>
                <w:highlight w:val="none"/>
                <w:u w:val="none"/>
                <w:vertAlign w:val="baseline"/>
                <w:lang w:val="en-US" w:eastAsia="zh-CN"/>
              </w:rPr>
              <w:t>列入中央或本省的行政事业性收费目录清单</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jc w:val="both"/>
              <w:textAlignment w:val="auto"/>
              <w:outlineLvl w:val="9"/>
              <w:rPr>
                <w:rFonts w:hint="default" w:ascii="Times New Roman" w:hAnsi="Times New Roman" w:eastAsia="方正楷体_GBK" w:cs="Times New Roman"/>
                <w:sz w:val="24"/>
                <w:szCs w:val="24"/>
                <w:highlight w:val="none"/>
                <w:u w:val="single"/>
                <w:lang w:val="en-US" w:eastAsia="zh-CN"/>
              </w:rPr>
            </w:pPr>
            <w:r>
              <w:rPr>
                <w:rFonts w:hint="default" w:ascii="Times New Roman" w:hAnsi="Times New Roman" w:eastAsia="方正楷体_GBK" w:cs="Times New Roman"/>
                <w:sz w:val="24"/>
                <w:szCs w:val="24"/>
                <w:highlight w:val="none"/>
                <w:u w:val="single"/>
                <w:lang w:val="en-US" w:eastAsia="zh-CN"/>
              </w:rPr>
              <w:t xml:space="preserve">                          </w:t>
            </w:r>
            <w:r>
              <w:rPr>
                <w:rFonts w:hint="eastAsia" w:ascii="Times New Roman" w:hAnsi="Times New Roman" w:eastAsia="方正楷体_GBK" w:cs="Times New Roman"/>
                <w:sz w:val="24"/>
                <w:szCs w:val="24"/>
                <w:highlight w:val="none"/>
                <w:u w:val="single"/>
                <w:lang w:val="en-US" w:eastAsia="zh-CN"/>
              </w:rPr>
              <w:t>　　　　　　　　　　　　　　　</w:t>
            </w:r>
            <w:r>
              <w:rPr>
                <w:rFonts w:hint="default" w:ascii="Times New Roman" w:hAnsi="Times New Roman" w:eastAsia="方正楷体_GBK" w:cs="Times New Roman"/>
                <w:sz w:val="24"/>
                <w:szCs w:val="24"/>
                <w:highlight w:val="none"/>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jc w:val="both"/>
              <w:textAlignment w:val="auto"/>
              <w:outlineLvl w:val="9"/>
              <w:rPr>
                <w:rFonts w:hint="default" w:ascii="Times New Roman" w:hAnsi="Times New Roman" w:eastAsia="仿宋_GB2312" w:cs="Times New Roman"/>
                <w:sz w:val="32"/>
                <w:szCs w:val="32"/>
                <w:highlight w:val="none"/>
                <w:u w:val="none"/>
                <w:vertAlign w:val="baseline"/>
                <w:lang w:val="en-US" w:eastAsia="zh-CN"/>
              </w:rPr>
            </w:pP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u w:val="none"/>
                <w:vertAlign w:val="baseline"/>
                <w:lang w:val="en-US" w:eastAsia="zh-CN"/>
              </w:rPr>
              <w:t>列入中央或本省的公共卫生服务项目</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jc w:val="both"/>
              <w:textAlignment w:val="auto"/>
              <w:outlineLvl w:val="9"/>
              <w:rPr>
                <w:rFonts w:hint="default" w:ascii="Times New Roman" w:hAnsi="Times New Roman" w:eastAsia="方正楷体_GBK" w:cs="Times New Roman"/>
                <w:sz w:val="24"/>
                <w:szCs w:val="24"/>
                <w:highlight w:val="none"/>
                <w:u w:val="single"/>
                <w:lang w:val="en-US" w:eastAsia="zh-CN"/>
              </w:rPr>
            </w:pPr>
            <w:r>
              <w:rPr>
                <w:rFonts w:hint="default" w:ascii="Times New Roman" w:hAnsi="Times New Roman" w:eastAsia="方正楷体_GBK" w:cs="Times New Roman"/>
                <w:sz w:val="24"/>
                <w:szCs w:val="24"/>
                <w:highlight w:val="none"/>
                <w:u w:val="single"/>
                <w:lang w:val="en-US" w:eastAsia="zh-CN"/>
              </w:rPr>
              <w:t xml:space="preserve">                  </w:t>
            </w:r>
            <w:r>
              <w:rPr>
                <w:rFonts w:hint="eastAsia" w:ascii="Times New Roman" w:hAnsi="Times New Roman" w:eastAsia="方正楷体_GBK" w:cs="Times New Roman"/>
                <w:sz w:val="24"/>
                <w:szCs w:val="24"/>
                <w:highlight w:val="none"/>
                <w:u w:val="single"/>
                <w:lang w:val="en-US" w:eastAsia="zh-CN"/>
              </w:rPr>
              <w:t>　　　　　　　　　　　　　　　</w:t>
            </w:r>
            <w:r>
              <w:rPr>
                <w:rFonts w:hint="default" w:ascii="Times New Roman" w:hAnsi="Times New Roman" w:eastAsia="方正楷体_GBK" w:cs="Times New Roman"/>
                <w:sz w:val="24"/>
                <w:szCs w:val="24"/>
                <w:highlight w:val="none"/>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jc w:val="both"/>
              <w:textAlignment w:val="auto"/>
              <w:outlineLvl w:val="9"/>
              <w:rPr>
                <w:rFonts w:hint="default" w:ascii="Times New Roman" w:hAnsi="Times New Roman" w:eastAsia="仿宋_GB2312" w:cs="Times New Roman"/>
                <w:sz w:val="32"/>
                <w:szCs w:val="32"/>
                <w:highlight w:val="none"/>
                <w:u w:val="none"/>
                <w:vertAlign w:val="baseline"/>
                <w:lang w:val="en-US" w:eastAsia="zh-CN"/>
              </w:rPr>
            </w:pP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u w:val="none"/>
                <w:vertAlign w:val="baseline"/>
                <w:lang w:val="en-US" w:eastAsia="zh-CN"/>
              </w:rPr>
              <w:t>属于法定的经营服务性收费项目</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jc w:val="both"/>
              <w:textAlignment w:val="auto"/>
              <w:outlineLvl w:val="9"/>
              <w:rPr>
                <w:rFonts w:hint="default" w:ascii="Times New Roman" w:hAnsi="Times New Roman" w:eastAsia="方正楷体_GBK" w:cs="Times New Roman"/>
                <w:sz w:val="24"/>
                <w:szCs w:val="24"/>
                <w:highlight w:val="none"/>
                <w:u w:val="single"/>
                <w:lang w:val="en-US" w:eastAsia="zh-CN"/>
              </w:rPr>
            </w:pPr>
            <w:r>
              <w:rPr>
                <w:rFonts w:hint="default" w:ascii="Times New Roman" w:hAnsi="Times New Roman" w:eastAsia="方正楷体_GBK" w:cs="Times New Roman"/>
                <w:sz w:val="24"/>
                <w:szCs w:val="24"/>
                <w:highlight w:val="none"/>
                <w:u w:val="single"/>
                <w:lang w:val="en-US" w:eastAsia="zh-CN"/>
              </w:rPr>
              <w:t xml:space="preserve">              </w:t>
            </w:r>
            <w:r>
              <w:rPr>
                <w:rFonts w:hint="eastAsia" w:ascii="Times New Roman" w:hAnsi="Times New Roman" w:eastAsia="方正楷体_GBK" w:cs="Times New Roman"/>
                <w:sz w:val="24"/>
                <w:szCs w:val="24"/>
                <w:highlight w:val="none"/>
                <w:u w:val="single"/>
                <w:lang w:val="en-US" w:eastAsia="zh-CN"/>
              </w:rPr>
              <w:t>　　　　　　　　　　　　　　　</w:t>
            </w:r>
            <w:r>
              <w:rPr>
                <w:rFonts w:hint="default" w:ascii="Times New Roman" w:hAnsi="Times New Roman" w:eastAsia="方正楷体_GBK" w:cs="Times New Roman"/>
                <w:sz w:val="24"/>
                <w:szCs w:val="24"/>
                <w:highlight w:val="none"/>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jc w:val="both"/>
              <w:textAlignment w:val="auto"/>
              <w:outlineLvl w:val="9"/>
              <w:rPr>
                <w:rFonts w:hint="default" w:ascii="Times New Roman" w:hAnsi="Times New Roman" w:eastAsia="仿宋_GB2312" w:cs="Times New Roman"/>
                <w:sz w:val="32"/>
                <w:szCs w:val="32"/>
                <w:highlight w:val="none"/>
                <w:u w:val="none"/>
                <w:vertAlign w:val="baseline"/>
                <w:lang w:val="en-US" w:eastAsia="zh-CN"/>
              </w:rPr>
            </w:pPr>
            <w:r>
              <w:rPr>
                <w:rFonts w:hint="default" w:ascii="Times New Roman" w:hAnsi="Times New Roman" w:eastAsia="仿宋_GB2312" w:cs="Times New Roman"/>
                <w:sz w:val="32"/>
                <w:szCs w:val="32"/>
                <w:highlight w:val="none"/>
                <w:u w:val="none"/>
                <w:vertAlign w:val="baseli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jc w:val="both"/>
              <w:textAlignment w:val="auto"/>
              <w:outlineLvl w:val="9"/>
              <w:rPr>
                <w:rFonts w:hint="default" w:ascii="Times New Roman" w:hAnsi="Times New Roman" w:eastAsia="黑体" w:cs="Times New Roman"/>
                <w:sz w:val="32"/>
                <w:szCs w:val="32"/>
                <w:highlight w:val="none"/>
                <w:vertAlign w:val="baseline"/>
                <w:lang w:val="en-US" w:eastAsia="zh-CN"/>
              </w:rPr>
            </w:pPr>
            <w:r>
              <w:rPr>
                <w:rFonts w:hint="default" w:ascii="Times New Roman" w:hAnsi="Times New Roman" w:eastAsia="黑体" w:cs="Times New Roman"/>
                <w:b/>
                <w:bCs/>
                <w:sz w:val="32"/>
                <w:szCs w:val="32"/>
                <w:highlight w:val="none"/>
                <w:vertAlign w:val="baseline"/>
                <w:lang w:val="en-US" w:eastAsia="zh-CN"/>
              </w:rPr>
              <w:t>2.</w:t>
            </w:r>
            <w:r>
              <w:rPr>
                <w:rFonts w:hint="default" w:ascii="Times New Roman" w:hAnsi="Times New Roman" w:eastAsia="黑体" w:cs="Times New Roman"/>
                <w:sz w:val="32"/>
                <w:szCs w:val="32"/>
                <w:highlight w:val="none"/>
                <w:vertAlign w:val="baseline"/>
                <w:lang w:val="en-US" w:eastAsia="zh-CN"/>
              </w:rPr>
              <w:t>创新性信息</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jc w:val="both"/>
              <w:textAlignment w:val="auto"/>
              <w:outlineLvl w:val="9"/>
              <w:rPr>
                <w:rFonts w:hint="default" w:ascii="Times New Roman" w:hAnsi="Times New Roman" w:eastAsia="仿宋_GB2312" w:cs="Times New Roman"/>
                <w:sz w:val="32"/>
                <w:szCs w:val="32"/>
                <w:highlight w:val="none"/>
                <w:u w:val="none"/>
                <w:vertAlign w:val="baseline"/>
                <w:lang w:val="en-US" w:eastAsia="zh-CN"/>
              </w:rPr>
            </w:pP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u w:val="none"/>
                <w:vertAlign w:val="baseline"/>
                <w:lang w:val="en-US" w:eastAsia="zh-CN"/>
              </w:rPr>
              <w:t>新设立价格项目（原国家价格项目规范未收录）</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jc w:val="both"/>
              <w:textAlignment w:val="auto"/>
              <w:outlineLvl w:val="9"/>
              <w:rPr>
                <w:rFonts w:hint="default" w:ascii="Times New Roman" w:hAnsi="Times New Roman" w:eastAsia="仿宋_GB2312" w:cs="Times New Roman"/>
                <w:sz w:val="32"/>
                <w:szCs w:val="32"/>
                <w:highlight w:val="none"/>
                <w:u w:val="none"/>
                <w:vertAlign w:val="baseline"/>
                <w:lang w:val="en-US" w:eastAsia="zh-CN"/>
              </w:rPr>
            </w:pP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u w:val="none"/>
                <w:vertAlign w:val="baseline"/>
                <w:lang w:val="en-US" w:eastAsia="zh-CN"/>
              </w:rPr>
              <w:t>新开展价格项目（原国家价格项目规范已收录）</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jc w:val="both"/>
              <w:textAlignment w:val="auto"/>
              <w:outlineLvl w:val="9"/>
              <w:rPr>
                <w:rFonts w:hint="default" w:ascii="Times New Roman" w:hAnsi="Times New Roman" w:eastAsia="方正楷体_GBK" w:cs="Times New Roman"/>
                <w:sz w:val="24"/>
                <w:szCs w:val="24"/>
                <w:highlight w:val="none"/>
                <w:u w:val="single"/>
                <w:lang w:val="en-US" w:eastAsia="zh-CN"/>
              </w:rPr>
            </w:pPr>
            <w:r>
              <w:rPr>
                <w:rFonts w:hint="default" w:ascii="Times New Roman" w:hAnsi="Times New Roman" w:eastAsia="方正楷体_GBK" w:cs="Times New Roman"/>
                <w:sz w:val="24"/>
                <w:szCs w:val="24"/>
                <w:highlight w:val="none"/>
                <w:u w:val="single"/>
                <w:lang w:val="en-US" w:eastAsia="zh-CN"/>
              </w:rPr>
              <w:t xml:space="preserve">（规范已收录的请注明版本和项目编号）   </w:t>
            </w:r>
            <w:r>
              <w:rPr>
                <w:rFonts w:hint="eastAsia" w:ascii="Times New Roman" w:hAnsi="Times New Roman" w:eastAsia="方正楷体_GBK" w:cs="Times New Roman"/>
                <w:sz w:val="24"/>
                <w:szCs w:val="24"/>
                <w:highlight w:val="none"/>
                <w:u w:val="single"/>
                <w:lang w:val="en-US" w:eastAsia="zh-CN"/>
              </w:rPr>
              <w:t>　　　　　　　　　　</w:t>
            </w:r>
            <w:r>
              <w:rPr>
                <w:rFonts w:hint="default" w:ascii="Times New Roman" w:hAnsi="Times New Roman" w:eastAsia="方正楷体_GBK" w:cs="Times New Roman"/>
                <w:sz w:val="24"/>
                <w:szCs w:val="24"/>
                <w:highlight w:val="none"/>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jc w:val="both"/>
              <w:textAlignment w:val="auto"/>
              <w:outlineLvl w:val="9"/>
              <w:rPr>
                <w:rFonts w:hint="default" w:ascii="Times New Roman" w:hAnsi="Times New Roman" w:eastAsia="仿宋_GB2312" w:cs="Times New Roman"/>
                <w:sz w:val="32"/>
                <w:szCs w:val="32"/>
                <w:highlight w:val="none"/>
                <w:u w:val="none"/>
                <w:vertAlign w:val="baseline"/>
                <w:lang w:val="en-US" w:eastAsia="zh-CN"/>
              </w:rPr>
            </w:pP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u w:val="none"/>
                <w:vertAlign w:val="baseline"/>
                <w:lang w:val="en-US" w:eastAsia="zh-CN"/>
              </w:rPr>
              <w:t>尚无其他省份设立该价格项目</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jc w:val="both"/>
              <w:textAlignment w:val="auto"/>
              <w:outlineLvl w:val="9"/>
              <w:rPr>
                <w:rFonts w:hint="default" w:ascii="Times New Roman" w:hAnsi="Times New Roman" w:eastAsia="仿宋_GB2312" w:cs="Times New Roman"/>
                <w:sz w:val="32"/>
                <w:szCs w:val="32"/>
                <w:highlight w:val="none"/>
                <w:u w:val="none"/>
                <w:vertAlign w:val="baseline"/>
                <w:lang w:val="en-US" w:eastAsia="zh-CN"/>
              </w:rPr>
            </w:pP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u w:val="none"/>
                <w:vertAlign w:val="baseline"/>
                <w:lang w:val="en-US" w:eastAsia="zh-CN"/>
              </w:rPr>
              <w:t>已有其他省份设立该价格项目</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jc w:val="both"/>
              <w:textAlignment w:val="auto"/>
              <w:outlineLvl w:val="9"/>
              <w:rPr>
                <w:rFonts w:hint="default" w:ascii="Times New Roman" w:hAnsi="Times New Roman" w:eastAsia="仿宋_GB2312" w:cs="Times New Roman"/>
                <w:sz w:val="32"/>
                <w:szCs w:val="32"/>
                <w:highlight w:val="none"/>
                <w:u w:val="none"/>
                <w:vertAlign w:val="baseline"/>
                <w:lang w:val="en-US" w:eastAsia="zh-CN"/>
              </w:rPr>
            </w:pPr>
            <w:r>
              <w:rPr>
                <w:rFonts w:hint="default" w:ascii="Times New Roman" w:hAnsi="Times New Roman" w:eastAsia="方正楷体_GBK" w:cs="Times New Roman"/>
                <w:sz w:val="24"/>
                <w:szCs w:val="24"/>
                <w:highlight w:val="none"/>
                <w:u w:val="single"/>
                <w:lang w:val="en-US" w:eastAsia="zh-CN"/>
              </w:rPr>
              <w:t xml:space="preserve">（其他省份已设立该项目的，请注明省份、文号和价格；根据报告地实际掌握的情况填写。下同。）   </w:t>
            </w:r>
            <w:r>
              <w:rPr>
                <w:rFonts w:hint="default" w:ascii="Times New Roman" w:hAnsi="Times New Roman" w:eastAsia="仿宋_GB2312" w:cs="Times New Roman"/>
                <w:sz w:val="32"/>
                <w:szCs w:val="32"/>
                <w:highlight w:val="none"/>
                <w:u w:val="none"/>
                <w:vertAlign w:val="baseli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jc w:val="both"/>
              <w:textAlignment w:val="auto"/>
              <w:outlineLvl w:val="9"/>
              <w:rPr>
                <w:rFonts w:hint="default" w:ascii="Times New Roman" w:hAnsi="Times New Roman" w:eastAsia="仿宋_GB2312" w:cs="Times New Roman"/>
                <w:b/>
                <w:bCs/>
                <w:sz w:val="32"/>
                <w:szCs w:val="32"/>
                <w:highlight w:val="none"/>
                <w:u w:val="none"/>
                <w:vertAlign w:val="baseline"/>
                <w:lang w:val="en-US" w:eastAsia="zh-CN"/>
              </w:rPr>
            </w:pPr>
            <w:r>
              <w:rPr>
                <w:rFonts w:hint="default" w:ascii="Times New Roman" w:hAnsi="Times New Roman" w:eastAsia="仿宋_GB2312" w:cs="Times New Roman"/>
                <w:b/>
                <w:bCs/>
                <w:sz w:val="32"/>
                <w:szCs w:val="32"/>
                <w:highlight w:val="none"/>
                <w:u w:val="none"/>
                <w:vertAlign w:val="baseline"/>
                <w:lang w:val="en-US" w:eastAsia="zh-CN"/>
              </w:rPr>
              <w:t>2.1项目操作过程</w:t>
            </w:r>
          </w:p>
          <w:p>
            <w:pPr>
              <w:keepNext w:val="0"/>
              <w:keepLines w:val="0"/>
              <w:pageBreakBefore w:val="0"/>
              <w:widowControl w:val="0"/>
              <w:numPr>
                <w:ilvl w:val="0"/>
                <w:numId w:val="0"/>
              </w:numPr>
              <w:kinsoku/>
              <w:wordWrap/>
              <w:overflowPunct/>
              <w:topLinePunct w:val="0"/>
              <w:autoSpaceDE/>
              <w:autoSpaceDN/>
              <w:bidi w:val="0"/>
              <w:adjustRightInd/>
              <w:snapToGrid/>
              <w:spacing w:line="620" w:lineRule="exact"/>
              <w:ind w:firstLine="640"/>
              <w:jc w:val="both"/>
              <w:textAlignment w:val="auto"/>
              <w:outlineLvl w:val="9"/>
              <w:rPr>
                <w:rFonts w:hint="default" w:ascii="Times New Roman" w:hAnsi="Times New Roman" w:eastAsia="方正楷体_GBK" w:cs="Times New Roman"/>
                <w:sz w:val="24"/>
                <w:szCs w:val="24"/>
                <w:highlight w:val="none"/>
                <w:u w:val="single"/>
                <w:lang w:val="en-US" w:eastAsia="zh-CN"/>
              </w:rPr>
            </w:pPr>
            <w:r>
              <w:rPr>
                <w:rFonts w:hint="default" w:ascii="Times New Roman" w:hAnsi="Times New Roman" w:eastAsia="方正楷体_GBK" w:cs="Times New Roman"/>
                <w:sz w:val="24"/>
                <w:szCs w:val="24"/>
                <w:highlight w:val="none"/>
                <w:u w:val="single"/>
                <w:lang w:val="en-US" w:eastAsia="zh-CN"/>
              </w:rPr>
              <w:t xml:space="preserve">   （包括操作过程、设备耗材、人员和时间投入。国家或省级卫生健康主管部门已发布技术规范的，按技术规范表述；未发布技术规范，已发表临床指南或专家共识的，按其表述；以上均不符合的，由申报项目的医疗机构按照临床实践拟定表述）  </w:t>
            </w:r>
          </w:p>
          <w:p>
            <w:pPr>
              <w:keepNext w:val="0"/>
              <w:keepLines w:val="0"/>
              <w:pageBreakBefore w:val="0"/>
              <w:widowControl w:val="0"/>
              <w:numPr>
                <w:ilvl w:val="0"/>
                <w:numId w:val="0"/>
              </w:numPr>
              <w:kinsoku/>
              <w:wordWrap/>
              <w:overflowPunct/>
              <w:topLinePunct w:val="0"/>
              <w:autoSpaceDE/>
              <w:autoSpaceDN/>
              <w:bidi w:val="0"/>
              <w:adjustRightInd/>
              <w:snapToGrid/>
              <w:spacing w:line="592" w:lineRule="exact"/>
              <w:ind w:firstLine="640"/>
              <w:jc w:val="both"/>
              <w:textAlignment w:val="auto"/>
              <w:outlineLvl w:val="9"/>
              <w:rPr>
                <w:rFonts w:hint="default" w:ascii="Times New Roman" w:hAnsi="Times New Roman" w:eastAsia="仿宋_GB2312" w:cs="Times New Roman"/>
                <w:b/>
                <w:bCs/>
                <w:sz w:val="32"/>
                <w:szCs w:val="32"/>
                <w:highlight w:val="none"/>
                <w:u w:val="none"/>
                <w:vertAlign w:val="baseline"/>
                <w:lang w:val="en-US" w:eastAsia="zh-CN"/>
              </w:rPr>
            </w:pPr>
            <w:r>
              <w:rPr>
                <w:rFonts w:hint="default" w:ascii="Times New Roman" w:hAnsi="Times New Roman" w:eastAsia="仿宋_GB2312" w:cs="Times New Roman"/>
                <w:b/>
                <w:bCs/>
                <w:sz w:val="32"/>
                <w:szCs w:val="32"/>
                <w:highlight w:val="none"/>
                <w:u w:val="none"/>
                <w:vertAlign w:val="baseline"/>
                <w:lang w:val="en-US" w:eastAsia="zh-CN"/>
              </w:rPr>
              <w:t>2.2项目功能产出</w:t>
            </w:r>
          </w:p>
          <w:p>
            <w:pPr>
              <w:keepNext w:val="0"/>
              <w:keepLines w:val="0"/>
              <w:pageBreakBefore w:val="0"/>
              <w:widowControl w:val="0"/>
              <w:numPr>
                <w:ilvl w:val="0"/>
                <w:numId w:val="0"/>
              </w:numPr>
              <w:kinsoku/>
              <w:wordWrap/>
              <w:overflowPunct/>
              <w:topLinePunct w:val="0"/>
              <w:autoSpaceDE/>
              <w:autoSpaceDN/>
              <w:bidi w:val="0"/>
              <w:adjustRightInd/>
              <w:snapToGrid/>
              <w:spacing w:line="592" w:lineRule="exact"/>
              <w:ind w:firstLine="640"/>
              <w:jc w:val="both"/>
              <w:textAlignment w:val="auto"/>
              <w:outlineLvl w:val="9"/>
              <w:rPr>
                <w:rFonts w:hint="default" w:ascii="Times New Roman" w:hAnsi="Times New Roman" w:eastAsia="方正楷体_GBK" w:cs="Times New Roman"/>
                <w:spacing w:val="-6"/>
                <w:sz w:val="24"/>
                <w:szCs w:val="24"/>
                <w:highlight w:val="none"/>
                <w:u w:val="single"/>
                <w:lang w:val="en-US" w:eastAsia="zh-CN"/>
              </w:rPr>
            </w:pPr>
            <w:r>
              <w:rPr>
                <w:rFonts w:hint="default" w:ascii="Times New Roman" w:hAnsi="Times New Roman" w:eastAsia="方正楷体_GBK" w:cs="Times New Roman"/>
                <w:sz w:val="24"/>
                <w:szCs w:val="24"/>
                <w:highlight w:val="none"/>
                <w:u w:val="single"/>
                <w:lang w:val="en-US" w:eastAsia="zh-CN"/>
              </w:rPr>
              <w:t xml:space="preserve">  </w:t>
            </w:r>
            <w:r>
              <w:rPr>
                <w:rFonts w:hint="default" w:ascii="Times New Roman" w:hAnsi="Times New Roman" w:eastAsia="方正楷体_GBK" w:cs="Times New Roman"/>
                <w:spacing w:val="-6"/>
                <w:sz w:val="24"/>
                <w:szCs w:val="24"/>
                <w:highlight w:val="none"/>
                <w:u w:val="single"/>
                <w:lang w:val="en-US" w:eastAsia="zh-CN"/>
              </w:rPr>
              <w:t xml:space="preserve">（项目的主要作用、预期效果、适用范围等，表述要求同“项目操作过程”一栏） </w:t>
            </w:r>
          </w:p>
          <w:p>
            <w:pPr>
              <w:keepNext w:val="0"/>
              <w:keepLines w:val="0"/>
              <w:pageBreakBefore w:val="0"/>
              <w:widowControl w:val="0"/>
              <w:numPr>
                <w:ilvl w:val="0"/>
                <w:numId w:val="0"/>
              </w:numPr>
              <w:kinsoku/>
              <w:wordWrap/>
              <w:overflowPunct/>
              <w:topLinePunct w:val="0"/>
              <w:autoSpaceDE/>
              <w:autoSpaceDN/>
              <w:bidi w:val="0"/>
              <w:adjustRightInd/>
              <w:snapToGrid/>
              <w:spacing w:line="592" w:lineRule="exact"/>
              <w:ind w:firstLine="640"/>
              <w:jc w:val="both"/>
              <w:textAlignment w:val="auto"/>
              <w:outlineLvl w:val="9"/>
              <w:rPr>
                <w:rFonts w:hint="default" w:ascii="Times New Roman" w:hAnsi="Times New Roman" w:eastAsia="仿宋_GB2312" w:cs="Times New Roman"/>
                <w:b/>
                <w:bCs/>
                <w:sz w:val="32"/>
                <w:szCs w:val="32"/>
                <w:highlight w:val="none"/>
                <w:u w:val="none"/>
                <w:vertAlign w:val="baseline"/>
                <w:lang w:val="en-US" w:eastAsia="zh-CN"/>
              </w:rPr>
            </w:pPr>
            <w:r>
              <w:rPr>
                <w:rFonts w:hint="default" w:ascii="Times New Roman" w:hAnsi="Times New Roman" w:eastAsia="仿宋_GB2312" w:cs="Times New Roman"/>
                <w:b/>
                <w:bCs/>
                <w:sz w:val="32"/>
                <w:szCs w:val="32"/>
                <w:highlight w:val="none"/>
                <w:u w:val="none"/>
                <w:vertAlign w:val="baseline"/>
                <w:lang w:val="en-US" w:eastAsia="zh-CN"/>
              </w:rPr>
              <w:t>2.3同类项目比较</w:t>
            </w:r>
          </w:p>
          <w:p>
            <w:pPr>
              <w:keepNext w:val="0"/>
              <w:keepLines w:val="0"/>
              <w:pageBreakBefore w:val="0"/>
              <w:widowControl w:val="0"/>
              <w:numPr>
                <w:ilvl w:val="0"/>
                <w:numId w:val="0"/>
              </w:numPr>
              <w:kinsoku/>
              <w:wordWrap/>
              <w:overflowPunct/>
              <w:topLinePunct w:val="0"/>
              <w:autoSpaceDE/>
              <w:autoSpaceDN/>
              <w:bidi w:val="0"/>
              <w:adjustRightInd/>
              <w:snapToGrid/>
              <w:spacing w:line="592" w:lineRule="exact"/>
              <w:ind w:firstLine="640"/>
              <w:jc w:val="both"/>
              <w:textAlignment w:val="auto"/>
              <w:outlineLvl w:val="9"/>
              <w:rPr>
                <w:rFonts w:hint="default" w:ascii="Times New Roman" w:hAnsi="Times New Roman" w:eastAsia="仿宋_GB2312" w:cs="Times New Roman"/>
                <w:sz w:val="32"/>
                <w:szCs w:val="32"/>
                <w:highlight w:val="none"/>
                <w:u w:val="none"/>
                <w:vertAlign w:val="baseline"/>
                <w:lang w:val="en-US" w:eastAsia="zh-CN"/>
              </w:rPr>
            </w:pP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u w:val="none"/>
                <w:vertAlign w:val="baseline"/>
                <w:lang w:val="en-US" w:eastAsia="zh-CN"/>
              </w:rPr>
              <w:t>尚无功能产出类似的价格项目，填补临床空白</w:t>
            </w:r>
          </w:p>
          <w:p>
            <w:pPr>
              <w:keepNext w:val="0"/>
              <w:keepLines w:val="0"/>
              <w:pageBreakBefore w:val="0"/>
              <w:widowControl w:val="0"/>
              <w:numPr>
                <w:ilvl w:val="0"/>
                <w:numId w:val="0"/>
              </w:numPr>
              <w:kinsoku/>
              <w:wordWrap/>
              <w:overflowPunct/>
              <w:topLinePunct w:val="0"/>
              <w:autoSpaceDE/>
              <w:autoSpaceDN/>
              <w:bidi w:val="0"/>
              <w:adjustRightInd/>
              <w:snapToGrid/>
              <w:spacing w:line="592" w:lineRule="exact"/>
              <w:ind w:firstLine="640"/>
              <w:jc w:val="both"/>
              <w:textAlignment w:val="auto"/>
              <w:outlineLvl w:val="9"/>
              <w:rPr>
                <w:rFonts w:hint="default" w:ascii="Times New Roman" w:hAnsi="Times New Roman" w:eastAsia="仿宋_GB2312" w:cs="Times New Roman"/>
                <w:sz w:val="32"/>
                <w:szCs w:val="32"/>
                <w:highlight w:val="none"/>
                <w:u w:val="none"/>
                <w:vertAlign w:val="baseline"/>
                <w:lang w:val="en-US" w:eastAsia="zh-CN"/>
              </w:rPr>
            </w:pP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u w:val="none"/>
                <w:vertAlign w:val="baseline"/>
                <w:lang w:val="en-US" w:eastAsia="zh-CN"/>
              </w:rPr>
              <w:t>已存在功能产出类似的价格项目，属于技术改良创新</w:t>
            </w:r>
          </w:p>
          <w:p>
            <w:pPr>
              <w:keepNext w:val="0"/>
              <w:keepLines w:val="0"/>
              <w:pageBreakBefore w:val="0"/>
              <w:widowControl w:val="0"/>
              <w:numPr>
                <w:ilvl w:val="0"/>
                <w:numId w:val="0"/>
              </w:numPr>
              <w:kinsoku/>
              <w:wordWrap/>
              <w:overflowPunct/>
              <w:topLinePunct w:val="0"/>
              <w:autoSpaceDE/>
              <w:autoSpaceDN/>
              <w:bidi w:val="0"/>
              <w:adjustRightInd/>
              <w:snapToGrid/>
              <w:spacing w:line="592" w:lineRule="exact"/>
              <w:ind w:firstLine="640"/>
              <w:jc w:val="both"/>
              <w:textAlignment w:val="auto"/>
              <w:outlineLvl w:val="9"/>
              <w:rPr>
                <w:rFonts w:hint="default" w:ascii="Times New Roman" w:hAnsi="Times New Roman" w:eastAsia="方正楷体_GBK" w:cs="Times New Roman"/>
                <w:sz w:val="24"/>
                <w:szCs w:val="24"/>
                <w:highlight w:val="none"/>
                <w:u w:val="none"/>
                <w:lang w:val="en-US" w:eastAsia="zh-CN"/>
              </w:rPr>
            </w:pPr>
            <w:r>
              <w:rPr>
                <w:rFonts w:hint="default" w:ascii="Times New Roman" w:hAnsi="Times New Roman" w:eastAsia="仿宋_GB2312" w:cs="Times New Roman"/>
                <w:sz w:val="32"/>
                <w:szCs w:val="32"/>
                <w:highlight w:val="none"/>
                <w:u w:val="none"/>
                <w:vertAlign w:val="baseline"/>
                <w:lang w:val="en-US" w:eastAsia="zh-CN"/>
              </w:rPr>
              <w:t>同类项目</w:t>
            </w:r>
            <w:r>
              <w:rPr>
                <w:rFonts w:hint="default" w:ascii="Times New Roman" w:hAnsi="Times New Roman" w:eastAsia="宋体" w:cs="Times New Roman"/>
                <w:sz w:val="32"/>
                <w:szCs w:val="32"/>
                <w:highlight w:val="none"/>
                <w:u w:val="none"/>
                <w:vertAlign w:val="baseline"/>
                <w:lang w:val="en-US" w:eastAsia="zh-CN"/>
              </w:rPr>
              <w:t>①：</w:t>
            </w:r>
            <w:r>
              <w:rPr>
                <w:rFonts w:hint="default" w:ascii="Times New Roman" w:hAnsi="Times New Roman" w:eastAsia="方正楷体_GBK" w:cs="Times New Roman"/>
                <w:sz w:val="24"/>
                <w:szCs w:val="24"/>
                <w:highlight w:val="none"/>
                <w:u w:val="single"/>
                <w:lang w:val="en-US" w:eastAsia="zh-CN"/>
              </w:rPr>
              <w:t xml:space="preserve">  （项目名称）   </w:t>
            </w:r>
            <w:r>
              <w:rPr>
                <w:rFonts w:hint="default" w:ascii="Times New Roman" w:hAnsi="Times New Roman" w:eastAsia="方正楷体_GBK" w:cs="Times New Roman"/>
                <w:sz w:val="24"/>
                <w:szCs w:val="24"/>
                <w:highlight w:val="none"/>
                <w:u w:val="none"/>
                <w:lang w:val="en-US" w:eastAsia="zh-CN"/>
              </w:rPr>
              <w:t>，</w:t>
            </w:r>
            <w:r>
              <w:rPr>
                <w:rFonts w:hint="default" w:ascii="Times New Roman" w:hAnsi="Times New Roman" w:eastAsia="方正楷体_GBK" w:cs="Times New Roman"/>
                <w:sz w:val="24"/>
                <w:szCs w:val="24"/>
                <w:highlight w:val="none"/>
                <w:u w:val="single"/>
                <w:lang w:val="en-US" w:eastAsia="zh-CN"/>
              </w:rPr>
              <w:t xml:space="preserve">  （应用历史，简述时间长短，普及程度等）  </w:t>
            </w:r>
            <w:r>
              <w:rPr>
                <w:rFonts w:hint="default" w:ascii="Times New Roman" w:hAnsi="Times New Roman" w:eastAsia="仿宋_GB2312" w:cs="Times New Roman"/>
                <w:sz w:val="32"/>
                <w:szCs w:val="32"/>
                <w:highlight w:val="none"/>
                <w:u w:val="none"/>
                <w:vertAlign w:val="baseline"/>
                <w:lang w:val="en-US" w:eastAsia="zh-CN"/>
              </w:rPr>
              <w:t>，</w:t>
            </w:r>
            <w:r>
              <w:rPr>
                <w:rFonts w:hint="default" w:ascii="Times New Roman" w:hAnsi="Times New Roman" w:eastAsia="方正楷体_GBK" w:cs="Times New Roman"/>
                <w:sz w:val="24"/>
                <w:szCs w:val="24"/>
                <w:highlight w:val="none"/>
                <w:u w:val="single"/>
                <w:lang w:val="en-US" w:eastAsia="zh-CN"/>
              </w:rPr>
              <w:t>（平均价格）</w:t>
            </w:r>
            <w:r>
              <w:rPr>
                <w:rFonts w:hint="default" w:ascii="Times New Roman" w:hAnsi="Times New Roman" w:eastAsia="仿宋_GB2312" w:cs="Times New Roman"/>
                <w:sz w:val="32"/>
                <w:szCs w:val="32"/>
                <w:highlight w:val="none"/>
                <w:u w:val="none"/>
                <w:vertAlign w:val="baseline"/>
                <w:lang w:val="en-US" w:eastAsia="zh-CN"/>
              </w:rPr>
              <w:t>，</w:t>
            </w:r>
            <w:r>
              <w:rPr>
                <w:rFonts w:hint="default" w:ascii="Times New Roman" w:hAnsi="Times New Roman" w:eastAsia="方正楷体_GBK" w:cs="Times New Roman"/>
                <w:sz w:val="24"/>
                <w:szCs w:val="24"/>
                <w:highlight w:val="none"/>
                <w:u w:val="single"/>
                <w:lang w:val="en-US" w:eastAsia="zh-CN"/>
              </w:rPr>
              <w:t xml:space="preserve">  （现有项目和拟新增项目替代关系、临床实践优先关系的专家共识）   </w:t>
            </w:r>
            <w:r>
              <w:rPr>
                <w:rFonts w:hint="default" w:ascii="Times New Roman" w:hAnsi="Times New Roman" w:eastAsia="方正楷体_GBK" w:cs="Times New Roman"/>
                <w:sz w:val="24"/>
                <w:szCs w:val="24"/>
                <w:highlight w:val="none"/>
                <w:u w:val="none"/>
                <w:lang w:val="en-US" w:eastAsia="zh-CN"/>
              </w:rPr>
              <w:t xml:space="preserve"> ， </w:t>
            </w:r>
            <w:r>
              <w:rPr>
                <w:rFonts w:hint="default" w:ascii="Times New Roman" w:hAnsi="Times New Roman" w:eastAsia="方正楷体_GBK" w:cs="Times New Roman"/>
                <w:sz w:val="24"/>
                <w:szCs w:val="24"/>
                <w:highlight w:val="none"/>
                <w:u w:val="single"/>
                <w:lang w:val="en-US" w:eastAsia="zh-CN"/>
              </w:rPr>
              <w:t xml:space="preserve"> （拟新增价格项目有文献数据支持的临床优势） </w:t>
            </w:r>
            <w:r>
              <w:rPr>
                <w:rFonts w:hint="default" w:ascii="Times New Roman" w:hAnsi="Times New Roman" w:eastAsia="方正楷体_GBK" w:cs="Times New Roman"/>
                <w:sz w:val="24"/>
                <w:szCs w:val="24"/>
                <w:highlight w:val="none"/>
                <w:u w:val="none"/>
                <w:lang w:val="en-US" w:eastAsia="zh-CN"/>
              </w:rPr>
              <w:t>，</w:t>
            </w:r>
            <w:r>
              <w:rPr>
                <w:rFonts w:hint="default" w:ascii="Times New Roman" w:hAnsi="Times New Roman" w:eastAsia="方正楷体_GBK" w:cs="Times New Roman"/>
                <w:sz w:val="24"/>
                <w:szCs w:val="24"/>
                <w:highlight w:val="none"/>
                <w:u w:val="single"/>
                <w:lang w:val="en-US" w:eastAsia="zh-CN"/>
              </w:rPr>
              <w:t xml:space="preserve">（拟新增价格项目量化的经济性优势）  </w:t>
            </w:r>
            <w:r>
              <w:rPr>
                <w:rFonts w:hint="default" w:ascii="Times New Roman" w:hAnsi="Times New Roman" w:eastAsia="方正楷体_GBK" w:cs="Times New Roman"/>
                <w:sz w:val="24"/>
                <w:szCs w:val="24"/>
                <w:highlight w:val="none"/>
                <w:u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92" w:lineRule="exact"/>
              <w:ind w:firstLine="640"/>
              <w:jc w:val="both"/>
              <w:textAlignment w:val="auto"/>
              <w:outlineLvl w:val="9"/>
              <w:rPr>
                <w:rFonts w:hint="default" w:ascii="Times New Roman" w:hAnsi="Times New Roman" w:eastAsia="仿宋_GB2312" w:cs="Times New Roman"/>
                <w:sz w:val="32"/>
                <w:szCs w:val="32"/>
                <w:highlight w:val="none"/>
                <w:u w:val="none"/>
                <w:vertAlign w:val="baseline"/>
                <w:lang w:val="en-US" w:eastAsia="zh-CN"/>
              </w:rPr>
            </w:pPr>
            <w:r>
              <w:rPr>
                <w:rFonts w:hint="default" w:ascii="Times New Roman" w:hAnsi="Times New Roman" w:eastAsia="方正楷体_GBK" w:cs="Times New Roman"/>
                <w:sz w:val="24"/>
                <w:szCs w:val="24"/>
                <w:highlight w:val="none"/>
                <w:u w:val="none"/>
                <w:lang w:val="en-US" w:eastAsia="zh-CN"/>
              </w:rPr>
              <w:t xml:space="preserve">  </w:t>
            </w:r>
            <w:r>
              <w:rPr>
                <w:rFonts w:hint="default" w:ascii="Times New Roman" w:hAnsi="Times New Roman" w:eastAsia="仿宋_GB2312" w:cs="Times New Roman"/>
                <w:sz w:val="32"/>
                <w:szCs w:val="32"/>
                <w:highlight w:val="none"/>
                <w:u w:val="none"/>
                <w:vertAlign w:val="baseline"/>
                <w:lang w:val="en-US" w:eastAsia="zh-CN"/>
              </w:rPr>
              <w:t>同类项目</w:t>
            </w:r>
            <w:r>
              <w:rPr>
                <w:rFonts w:hint="default" w:ascii="Times New Roman" w:hAnsi="Times New Roman" w:eastAsia="宋体" w:cs="Times New Roman"/>
                <w:sz w:val="32"/>
                <w:szCs w:val="32"/>
                <w:highlight w:val="none"/>
                <w:u w:val="none"/>
                <w:vertAlign w:val="baseline"/>
                <w:lang w:val="en-US" w:eastAsia="zh-CN"/>
              </w:rPr>
              <w:t>②</w:t>
            </w:r>
            <w:r>
              <w:rPr>
                <w:rFonts w:hint="default" w:ascii="Times New Roman" w:hAnsi="Times New Roman" w:eastAsia="仿宋_GB2312" w:cs="Times New Roman"/>
                <w:sz w:val="32"/>
                <w:szCs w:val="32"/>
                <w:highlight w:val="none"/>
                <w:u w:val="none"/>
                <w:vertAlign w:val="baseline"/>
                <w:lang w:val="en-US" w:eastAsia="zh-CN"/>
              </w:rPr>
              <w:t>：</w:t>
            </w:r>
            <w:r>
              <w:rPr>
                <w:rFonts w:hint="default" w:ascii="Times New Roman" w:hAnsi="Times New Roman" w:eastAsia="方正楷体_GBK" w:cs="Times New Roman"/>
                <w:sz w:val="24"/>
                <w:szCs w:val="24"/>
                <w:highlight w:val="none"/>
                <w:u w:val="single"/>
                <w:lang w:val="en-US" w:eastAsia="zh-CN"/>
              </w:rPr>
              <w:t xml:space="preserve">  （项目名称）  </w:t>
            </w:r>
            <w:r>
              <w:rPr>
                <w:rFonts w:hint="default" w:ascii="Times New Roman" w:hAnsi="Times New Roman" w:eastAsia="方正楷体_GBK" w:cs="Times New Roman"/>
                <w:sz w:val="24"/>
                <w:szCs w:val="24"/>
                <w:highlight w:val="none"/>
                <w:u w:val="none"/>
                <w:lang w:val="en-US" w:eastAsia="zh-CN"/>
              </w:rPr>
              <w:t xml:space="preserve"> ， </w:t>
            </w:r>
            <w:r>
              <w:rPr>
                <w:rFonts w:hint="default" w:ascii="Times New Roman" w:hAnsi="Times New Roman" w:eastAsia="方正楷体_GBK" w:cs="Times New Roman"/>
                <w:sz w:val="24"/>
                <w:szCs w:val="24"/>
                <w:highlight w:val="none"/>
                <w:u w:val="single"/>
                <w:lang w:val="en-US" w:eastAsia="zh-CN"/>
              </w:rPr>
              <w:t xml:space="preserve"> （应用历史，简述时间长短，普及程度等）  </w:t>
            </w:r>
            <w:r>
              <w:rPr>
                <w:rFonts w:hint="default" w:ascii="Times New Roman" w:hAnsi="Times New Roman" w:eastAsia="方正楷体_GBK" w:cs="Times New Roman"/>
                <w:sz w:val="24"/>
                <w:szCs w:val="24"/>
                <w:highlight w:val="none"/>
                <w:u w:val="none"/>
                <w:lang w:val="en-US" w:eastAsia="zh-CN"/>
              </w:rPr>
              <w:t>，</w:t>
            </w:r>
            <w:r>
              <w:rPr>
                <w:rFonts w:hint="default" w:ascii="Times New Roman" w:hAnsi="Times New Roman" w:eastAsia="方正楷体_GBK" w:cs="Times New Roman"/>
                <w:sz w:val="24"/>
                <w:szCs w:val="24"/>
                <w:highlight w:val="none"/>
                <w:u w:val="single"/>
                <w:lang w:val="en-US" w:eastAsia="zh-CN"/>
              </w:rPr>
              <w:t>（平均价格）</w:t>
            </w:r>
            <w:r>
              <w:rPr>
                <w:rFonts w:hint="default" w:ascii="Times New Roman" w:hAnsi="Times New Roman" w:eastAsia="方正楷体_GBK" w:cs="Times New Roman"/>
                <w:sz w:val="24"/>
                <w:szCs w:val="24"/>
                <w:highlight w:val="none"/>
                <w:u w:val="none"/>
                <w:lang w:val="en-US" w:eastAsia="zh-CN"/>
              </w:rPr>
              <w:t xml:space="preserve">，  </w:t>
            </w:r>
            <w:r>
              <w:rPr>
                <w:rFonts w:hint="default" w:ascii="Times New Roman" w:hAnsi="Times New Roman" w:eastAsia="方正楷体_GBK" w:cs="Times New Roman"/>
                <w:sz w:val="24"/>
                <w:szCs w:val="24"/>
                <w:highlight w:val="none"/>
                <w:u w:val="single"/>
                <w:lang w:val="en-US" w:eastAsia="zh-CN"/>
              </w:rPr>
              <w:t xml:space="preserve">（现有项目和拟新增项目替代关系、临床实践优先关系的专家共识）  </w:t>
            </w:r>
            <w:r>
              <w:rPr>
                <w:rFonts w:hint="default" w:ascii="Times New Roman" w:hAnsi="Times New Roman" w:eastAsia="方正楷体_GBK" w:cs="Times New Roman"/>
                <w:sz w:val="24"/>
                <w:szCs w:val="24"/>
                <w:highlight w:val="none"/>
                <w:u w:val="none"/>
                <w:lang w:val="en-US" w:eastAsia="zh-CN"/>
              </w:rPr>
              <w:t xml:space="preserve">  ，  </w:t>
            </w:r>
            <w:r>
              <w:rPr>
                <w:rFonts w:hint="default" w:ascii="Times New Roman" w:hAnsi="Times New Roman" w:eastAsia="方正楷体_GBK" w:cs="Times New Roman"/>
                <w:sz w:val="24"/>
                <w:szCs w:val="24"/>
                <w:highlight w:val="none"/>
                <w:u w:val="single"/>
                <w:lang w:val="en-US" w:eastAsia="zh-CN"/>
              </w:rPr>
              <w:t xml:space="preserve">（拟新增价格项目有文献数据支持的临床优势） </w:t>
            </w:r>
            <w:r>
              <w:rPr>
                <w:rFonts w:hint="default" w:ascii="Times New Roman" w:hAnsi="Times New Roman" w:eastAsia="方正楷体_GBK" w:cs="Times New Roman"/>
                <w:sz w:val="24"/>
                <w:szCs w:val="24"/>
                <w:highlight w:val="none"/>
                <w:u w:val="none"/>
                <w:lang w:val="en-US" w:eastAsia="zh-CN"/>
              </w:rPr>
              <w:t>，</w:t>
            </w:r>
            <w:r>
              <w:rPr>
                <w:rFonts w:hint="default" w:ascii="Times New Roman" w:hAnsi="Times New Roman" w:eastAsia="方正楷体_GBK" w:cs="Times New Roman"/>
                <w:sz w:val="24"/>
                <w:szCs w:val="24"/>
                <w:highlight w:val="none"/>
                <w:u w:val="single"/>
                <w:lang w:val="en-US" w:eastAsia="zh-CN"/>
              </w:rPr>
              <w:t>（拟新增价格项目量化的经济性优势）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92" w:lineRule="exact"/>
              <w:jc w:val="both"/>
              <w:textAlignment w:val="auto"/>
              <w:outlineLvl w:val="9"/>
              <w:rPr>
                <w:rFonts w:hint="default" w:ascii="Times New Roman" w:hAnsi="Times New Roman" w:eastAsia="黑体" w:cs="Times New Roman"/>
                <w:sz w:val="32"/>
                <w:szCs w:val="32"/>
                <w:highlight w:val="none"/>
                <w:vertAlign w:val="baseline"/>
                <w:lang w:val="en-US" w:eastAsia="zh-CN"/>
              </w:rPr>
            </w:pPr>
            <w:r>
              <w:rPr>
                <w:rFonts w:hint="default" w:ascii="Times New Roman" w:hAnsi="Times New Roman" w:eastAsia="黑体" w:cs="Times New Roman"/>
                <w:b/>
                <w:bCs/>
                <w:sz w:val="32"/>
                <w:szCs w:val="32"/>
                <w:highlight w:val="none"/>
                <w:vertAlign w:val="baseline"/>
                <w:lang w:val="en-US" w:eastAsia="zh-CN"/>
              </w:rPr>
              <w:t>3.</w:t>
            </w:r>
            <w:r>
              <w:rPr>
                <w:rFonts w:hint="default" w:ascii="Times New Roman" w:hAnsi="Times New Roman" w:eastAsia="黑体" w:cs="Times New Roman"/>
                <w:sz w:val="32"/>
                <w:szCs w:val="32"/>
                <w:highlight w:val="none"/>
                <w:vertAlign w:val="baseline"/>
                <w:lang w:val="en-US" w:eastAsia="zh-CN"/>
              </w:rPr>
              <w:t>价格构成信息</w:t>
            </w:r>
          </w:p>
          <w:p>
            <w:pPr>
              <w:keepNext w:val="0"/>
              <w:keepLines w:val="0"/>
              <w:pageBreakBefore w:val="0"/>
              <w:widowControl w:val="0"/>
              <w:numPr>
                <w:ilvl w:val="0"/>
                <w:numId w:val="0"/>
              </w:numPr>
              <w:kinsoku/>
              <w:wordWrap/>
              <w:overflowPunct/>
              <w:topLinePunct w:val="0"/>
              <w:autoSpaceDE/>
              <w:autoSpaceDN/>
              <w:bidi w:val="0"/>
              <w:adjustRightInd/>
              <w:snapToGrid/>
              <w:spacing w:line="592" w:lineRule="exact"/>
              <w:ind w:firstLine="640"/>
              <w:jc w:val="both"/>
              <w:textAlignment w:val="auto"/>
              <w:outlineLvl w:val="9"/>
              <w:rPr>
                <w:rFonts w:hint="default" w:ascii="Times New Roman" w:hAnsi="Times New Roman" w:eastAsia="仿宋_GB2312" w:cs="Times New Roman"/>
                <w:b/>
                <w:bCs/>
                <w:sz w:val="32"/>
                <w:szCs w:val="32"/>
                <w:highlight w:val="none"/>
                <w:u w:val="none"/>
                <w:vertAlign w:val="baseline"/>
                <w:lang w:val="en-US" w:eastAsia="zh-CN"/>
              </w:rPr>
            </w:pPr>
            <w:r>
              <w:rPr>
                <w:rFonts w:hint="default" w:ascii="Times New Roman" w:hAnsi="Times New Roman" w:eastAsia="仿宋_GB2312" w:cs="Times New Roman"/>
                <w:b/>
                <w:bCs/>
                <w:sz w:val="32"/>
                <w:szCs w:val="32"/>
                <w:highlight w:val="none"/>
                <w:u w:val="none"/>
                <w:vertAlign w:val="baseline"/>
                <w:lang w:val="en-US" w:eastAsia="zh-CN"/>
              </w:rPr>
              <w:t>3.1价格基本构成</w:t>
            </w:r>
          </w:p>
          <w:p>
            <w:pPr>
              <w:keepNext w:val="0"/>
              <w:keepLines w:val="0"/>
              <w:pageBreakBefore w:val="0"/>
              <w:widowControl w:val="0"/>
              <w:numPr>
                <w:ilvl w:val="0"/>
                <w:numId w:val="0"/>
              </w:numPr>
              <w:kinsoku/>
              <w:wordWrap/>
              <w:overflowPunct/>
              <w:topLinePunct w:val="0"/>
              <w:autoSpaceDE/>
              <w:autoSpaceDN/>
              <w:bidi w:val="0"/>
              <w:adjustRightInd/>
              <w:snapToGrid/>
              <w:spacing w:line="592" w:lineRule="exact"/>
              <w:ind w:firstLine="640"/>
              <w:jc w:val="both"/>
              <w:textAlignment w:val="auto"/>
              <w:outlineLvl w:val="9"/>
              <w:rPr>
                <w:rFonts w:hint="default" w:ascii="Times New Roman" w:hAnsi="Times New Roman" w:eastAsia="仿宋_GB2312" w:cs="Times New Roman"/>
                <w:sz w:val="32"/>
                <w:szCs w:val="32"/>
                <w:highlight w:val="none"/>
                <w:u w:val="none"/>
                <w:vertAlign w:val="baseline"/>
                <w:lang w:val="en-US" w:eastAsia="zh-CN"/>
              </w:rPr>
            </w:pPr>
            <w:r>
              <w:rPr>
                <w:rFonts w:hint="default" w:ascii="Times New Roman" w:hAnsi="Times New Roman" w:eastAsia="仿宋_GB2312" w:cs="Times New Roman"/>
                <w:sz w:val="32"/>
                <w:szCs w:val="32"/>
                <w:highlight w:val="none"/>
                <w:u w:val="none"/>
                <w:vertAlign w:val="baseline"/>
                <w:lang w:val="en-US" w:eastAsia="zh-CN"/>
              </w:rPr>
              <w:t>请附符合当地新增价格项目程序和格式要求的项目成本测算表。</w:t>
            </w:r>
          </w:p>
          <w:p>
            <w:pPr>
              <w:keepNext w:val="0"/>
              <w:keepLines w:val="0"/>
              <w:pageBreakBefore w:val="0"/>
              <w:widowControl w:val="0"/>
              <w:numPr>
                <w:ilvl w:val="0"/>
                <w:numId w:val="0"/>
              </w:numPr>
              <w:kinsoku/>
              <w:wordWrap/>
              <w:overflowPunct/>
              <w:topLinePunct w:val="0"/>
              <w:autoSpaceDE/>
              <w:autoSpaceDN/>
              <w:bidi w:val="0"/>
              <w:adjustRightInd/>
              <w:snapToGrid/>
              <w:spacing w:line="592" w:lineRule="exact"/>
              <w:ind w:firstLine="640"/>
              <w:jc w:val="both"/>
              <w:textAlignment w:val="auto"/>
              <w:outlineLvl w:val="9"/>
              <w:rPr>
                <w:rFonts w:hint="default" w:ascii="Times New Roman" w:hAnsi="Times New Roman" w:eastAsia="仿宋_GB2312" w:cs="Times New Roman"/>
                <w:b/>
                <w:bCs/>
                <w:sz w:val="32"/>
                <w:szCs w:val="32"/>
                <w:highlight w:val="none"/>
                <w:u w:val="none"/>
                <w:vertAlign w:val="baseline"/>
                <w:lang w:val="en-US" w:eastAsia="zh-CN"/>
              </w:rPr>
            </w:pPr>
            <w:r>
              <w:rPr>
                <w:rFonts w:hint="default" w:ascii="Times New Roman" w:hAnsi="Times New Roman" w:eastAsia="仿宋_GB2312" w:cs="Times New Roman"/>
                <w:b/>
                <w:bCs/>
                <w:sz w:val="32"/>
                <w:szCs w:val="32"/>
                <w:highlight w:val="none"/>
                <w:u w:val="none"/>
                <w:vertAlign w:val="baseline"/>
                <w:lang w:val="en-US" w:eastAsia="zh-CN"/>
              </w:rPr>
              <w:t>3.2项目预期价格：</w:t>
            </w:r>
          </w:p>
          <w:p>
            <w:pPr>
              <w:keepNext w:val="0"/>
              <w:keepLines w:val="0"/>
              <w:pageBreakBefore w:val="0"/>
              <w:widowControl w:val="0"/>
              <w:numPr>
                <w:ilvl w:val="0"/>
                <w:numId w:val="0"/>
              </w:numPr>
              <w:kinsoku/>
              <w:wordWrap/>
              <w:overflowPunct/>
              <w:topLinePunct w:val="0"/>
              <w:autoSpaceDE/>
              <w:autoSpaceDN/>
              <w:bidi w:val="0"/>
              <w:adjustRightInd/>
              <w:snapToGrid/>
              <w:spacing w:line="592" w:lineRule="exact"/>
              <w:ind w:firstLine="640"/>
              <w:jc w:val="both"/>
              <w:textAlignment w:val="auto"/>
              <w:outlineLvl w:val="9"/>
              <w:rPr>
                <w:rFonts w:hint="default" w:ascii="Times New Roman" w:hAnsi="Times New Roman" w:eastAsia="仿宋_GB2312" w:cs="Times New Roman"/>
                <w:sz w:val="32"/>
                <w:szCs w:val="32"/>
                <w:highlight w:val="none"/>
                <w:u w:val="none"/>
                <w:vertAlign w:val="baseline"/>
                <w:lang w:val="en-US" w:eastAsia="zh-CN"/>
              </w:rPr>
            </w:pP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u w:val="none"/>
                <w:vertAlign w:val="baseline"/>
                <w:lang w:val="en-US" w:eastAsia="zh-CN"/>
              </w:rPr>
              <w:t>非手术项目，预期价格5000元以上的；</w:t>
            </w:r>
          </w:p>
          <w:p>
            <w:pPr>
              <w:keepNext w:val="0"/>
              <w:keepLines w:val="0"/>
              <w:pageBreakBefore w:val="0"/>
              <w:widowControl w:val="0"/>
              <w:numPr>
                <w:ilvl w:val="0"/>
                <w:numId w:val="0"/>
              </w:numPr>
              <w:kinsoku/>
              <w:wordWrap/>
              <w:overflowPunct/>
              <w:topLinePunct w:val="0"/>
              <w:autoSpaceDE/>
              <w:autoSpaceDN/>
              <w:bidi w:val="0"/>
              <w:adjustRightInd/>
              <w:snapToGrid/>
              <w:spacing w:line="592" w:lineRule="exact"/>
              <w:ind w:firstLine="640"/>
              <w:jc w:val="both"/>
              <w:textAlignment w:val="auto"/>
              <w:outlineLvl w:val="9"/>
              <w:rPr>
                <w:rFonts w:hint="default" w:ascii="Times New Roman" w:hAnsi="Times New Roman" w:eastAsia="仿宋_GB2312" w:cs="Times New Roman"/>
                <w:sz w:val="32"/>
                <w:szCs w:val="32"/>
                <w:highlight w:val="none"/>
                <w:u w:val="none"/>
                <w:vertAlign w:val="baseline"/>
                <w:lang w:val="en-US" w:eastAsia="zh-CN"/>
              </w:rPr>
            </w:pP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u w:val="none"/>
                <w:vertAlign w:val="baseline"/>
                <w:lang w:val="en-US" w:eastAsia="zh-CN"/>
              </w:rPr>
              <w:t>导航、定位等手术/检查/治疗辅助操作项目，预期价格达到或超过手术/检查/治疗价格的；</w:t>
            </w:r>
          </w:p>
          <w:p>
            <w:pPr>
              <w:keepNext w:val="0"/>
              <w:keepLines w:val="0"/>
              <w:pageBreakBefore w:val="0"/>
              <w:widowControl w:val="0"/>
              <w:numPr>
                <w:ilvl w:val="0"/>
                <w:numId w:val="0"/>
              </w:numPr>
              <w:kinsoku/>
              <w:wordWrap/>
              <w:overflowPunct/>
              <w:topLinePunct w:val="0"/>
              <w:autoSpaceDE/>
              <w:autoSpaceDN/>
              <w:bidi w:val="0"/>
              <w:adjustRightInd/>
              <w:snapToGrid/>
              <w:spacing w:line="592" w:lineRule="exact"/>
              <w:ind w:firstLine="640"/>
              <w:jc w:val="both"/>
              <w:textAlignment w:val="auto"/>
              <w:outlineLvl w:val="9"/>
              <w:rPr>
                <w:rFonts w:hint="default" w:ascii="Times New Roman" w:hAnsi="Times New Roman" w:eastAsia="仿宋_GB2312" w:cs="Times New Roman"/>
                <w:sz w:val="32"/>
                <w:szCs w:val="32"/>
                <w:highlight w:val="none"/>
                <w:u w:val="none"/>
                <w:vertAlign w:val="baseline"/>
                <w:lang w:val="en-US" w:eastAsia="zh-CN"/>
              </w:rPr>
            </w:pP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u w:val="none"/>
                <w:vertAlign w:val="baseline"/>
                <w:lang w:val="en-US" w:eastAsia="zh-CN"/>
              </w:rPr>
              <w:t>现有价格项目的加收事项，加收幅度超过100%或加价金额3000元以上的；</w:t>
            </w:r>
          </w:p>
          <w:p>
            <w:pPr>
              <w:keepNext w:val="0"/>
              <w:keepLines w:val="0"/>
              <w:pageBreakBefore w:val="0"/>
              <w:widowControl w:val="0"/>
              <w:numPr>
                <w:ilvl w:val="0"/>
                <w:numId w:val="0"/>
              </w:numPr>
              <w:kinsoku/>
              <w:wordWrap/>
              <w:overflowPunct/>
              <w:topLinePunct w:val="0"/>
              <w:autoSpaceDE/>
              <w:autoSpaceDN/>
              <w:bidi w:val="0"/>
              <w:adjustRightInd/>
              <w:snapToGrid/>
              <w:spacing w:line="592" w:lineRule="exact"/>
              <w:ind w:firstLine="640"/>
              <w:jc w:val="both"/>
              <w:textAlignment w:val="auto"/>
              <w:outlineLvl w:val="9"/>
              <w:rPr>
                <w:rFonts w:hint="default" w:ascii="Times New Roman" w:hAnsi="Times New Roman" w:eastAsia="方正楷体_GBK" w:cs="Times New Roman"/>
                <w:sz w:val="24"/>
                <w:szCs w:val="24"/>
                <w:highlight w:val="none"/>
                <w:lang w:val="en-US" w:eastAsia="zh-CN"/>
              </w:rPr>
            </w:pP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u w:val="none"/>
                <w:vertAlign w:val="baseline"/>
                <w:lang w:val="en-US" w:eastAsia="zh-CN"/>
              </w:rPr>
              <w:t>价格预期高于相同功能相同诊疗目的的现行项目价格，价差幅度1倍以上或价差金额3000元以上的；</w:t>
            </w:r>
          </w:p>
          <w:p>
            <w:pPr>
              <w:keepNext w:val="0"/>
              <w:keepLines w:val="0"/>
              <w:pageBreakBefore w:val="0"/>
              <w:widowControl w:val="0"/>
              <w:numPr>
                <w:ilvl w:val="0"/>
                <w:numId w:val="0"/>
              </w:numPr>
              <w:kinsoku/>
              <w:wordWrap/>
              <w:overflowPunct/>
              <w:topLinePunct w:val="0"/>
              <w:autoSpaceDE/>
              <w:autoSpaceDN/>
              <w:bidi w:val="0"/>
              <w:adjustRightInd/>
              <w:snapToGrid/>
              <w:spacing w:line="592" w:lineRule="exact"/>
              <w:ind w:firstLine="640"/>
              <w:jc w:val="both"/>
              <w:textAlignment w:val="auto"/>
              <w:outlineLvl w:val="9"/>
              <w:rPr>
                <w:rFonts w:hint="default" w:ascii="Times New Roman" w:hAnsi="Times New Roman" w:eastAsia="方正楷体_GBK" w:cs="Times New Roman"/>
                <w:sz w:val="24"/>
                <w:szCs w:val="24"/>
                <w:highlight w:val="none"/>
                <w:u w:val="single"/>
                <w:lang w:val="en-US" w:eastAsia="zh-CN"/>
              </w:rPr>
            </w:pPr>
            <w:r>
              <w:rPr>
                <w:rFonts w:hint="default" w:ascii="Times New Roman" w:hAnsi="Times New Roman" w:eastAsia="仿宋_GB2312" w:cs="Times New Roman"/>
                <w:sz w:val="32"/>
                <w:szCs w:val="32"/>
                <w:highlight w:val="none"/>
                <w:u w:val="none"/>
                <w:vertAlign w:val="baseline"/>
                <w:lang w:val="en-US" w:eastAsia="zh-CN"/>
              </w:rPr>
              <w:t>存在以上情形之一的，由申报项目的医疗机构对预期价格的合理性必要性、主要适用范围和预计服务频次（年服务量）等作出特别说明：</w:t>
            </w:r>
            <w:r>
              <w:rPr>
                <w:rFonts w:hint="default" w:ascii="Times New Roman" w:hAnsi="Times New Roman" w:eastAsia="方正楷体_GBK" w:cs="Times New Roman"/>
                <w:sz w:val="24"/>
                <w:szCs w:val="24"/>
                <w:highlight w:val="none"/>
                <w:u w:val="single"/>
                <w:lang w:val="en-US" w:eastAsia="zh-CN"/>
              </w:rPr>
              <w:t xml:space="preserve">  （申报项目的医疗机构以独立报告的形式正式出具特别说明，作为项目“信息资料”的附件一并提供。此处按医疗机构特别说明的摘要填写。）                                                            </w:t>
            </w:r>
          </w:p>
          <w:p>
            <w:pPr>
              <w:keepNext w:val="0"/>
              <w:keepLines w:val="0"/>
              <w:pageBreakBefore w:val="0"/>
              <w:widowControl w:val="0"/>
              <w:numPr>
                <w:ilvl w:val="0"/>
                <w:numId w:val="0"/>
              </w:numPr>
              <w:kinsoku/>
              <w:wordWrap/>
              <w:overflowPunct/>
              <w:topLinePunct w:val="0"/>
              <w:autoSpaceDE/>
              <w:autoSpaceDN/>
              <w:bidi w:val="0"/>
              <w:adjustRightInd/>
              <w:snapToGrid/>
              <w:spacing w:line="592" w:lineRule="exact"/>
              <w:jc w:val="both"/>
              <w:textAlignment w:val="auto"/>
              <w:outlineLvl w:val="9"/>
              <w:rPr>
                <w:rFonts w:hint="default" w:ascii="Times New Roman" w:hAnsi="Times New Roman" w:eastAsia="仿宋_GB2312" w:cs="Times New Roman"/>
                <w:sz w:val="32"/>
                <w:szCs w:val="32"/>
                <w:highlight w:val="none"/>
                <w:u w:val="none"/>
                <w:vertAlign w:val="baseline"/>
                <w:lang w:val="en-US" w:eastAsia="zh-CN"/>
              </w:rPr>
            </w:pPr>
            <w:r>
              <w:rPr>
                <w:rFonts w:hint="default" w:ascii="Times New Roman" w:hAnsi="Times New Roman" w:eastAsia="方正楷体_GBK" w:cs="Times New Roman"/>
                <w:sz w:val="24"/>
                <w:szCs w:val="24"/>
                <w:highlight w:val="none"/>
                <w:lang w:val="en-US" w:eastAsia="zh-CN"/>
              </w:rPr>
              <w:t xml:space="preserve">      </w:t>
            </w:r>
            <w:r>
              <w:rPr>
                <w:rFonts w:hint="default" w:ascii="Times New Roman" w:hAnsi="Times New Roman" w:eastAsia="仿宋_GB2312" w:cs="Times New Roman"/>
                <w:b/>
                <w:bCs/>
                <w:sz w:val="32"/>
                <w:szCs w:val="32"/>
                <w:highlight w:val="none"/>
                <w:u w:val="none"/>
                <w:vertAlign w:val="baseline"/>
                <w:lang w:val="en-US" w:eastAsia="zh-CN"/>
              </w:rPr>
              <w:t>3.3设备耗材费用</w:t>
            </w:r>
          </w:p>
          <w:p>
            <w:pPr>
              <w:keepNext w:val="0"/>
              <w:keepLines w:val="0"/>
              <w:pageBreakBefore w:val="0"/>
              <w:widowControl w:val="0"/>
              <w:numPr>
                <w:ilvl w:val="0"/>
                <w:numId w:val="0"/>
              </w:numPr>
              <w:kinsoku/>
              <w:wordWrap/>
              <w:overflowPunct/>
              <w:topLinePunct w:val="0"/>
              <w:autoSpaceDE/>
              <w:autoSpaceDN/>
              <w:bidi w:val="0"/>
              <w:adjustRightInd/>
              <w:snapToGrid/>
              <w:spacing w:line="592" w:lineRule="exact"/>
              <w:ind w:firstLine="640"/>
              <w:jc w:val="both"/>
              <w:textAlignment w:val="auto"/>
              <w:outlineLvl w:val="9"/>
              <w:rPr>
                <w:rFonts w:hint="default" w:ascii="Times New Roman" w:hAnsi="Times New Roman" w:eastAsia="仿宋_GB2312" w:cs="Times New Roman"/>
                <w:sz w:val="32"/>
                <w:szCs w:val="32"/>
                <w:highlight w:val="none"/>
                <w:u w:val="none"/>
                <w:vertAlign w:val="baseline"/>
                <w:lang w:val="en-US" w:eastAsia="zh-CN"/>
              </w:rPr>
            </w:pP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u w:val="none"/>
                <w:vertAlign w:val="baseline"/>
                <w:lang w:val="en-US" w:eastAsia="zh-CN"/>
              </w:rPr>
              <w:t>设备维护和折旧成本达到每项2000元及以上，且占申报项目预期价格的比重达到40%及以上的；</w:t>
            </w:r>
          </w:p>
          <w:p>
            <w:pPr>
              <w:keepNext w:val="0"/>
              <w:keepLines w:val="0"/>
              <w:pageBreakBefore w:val="0"/>
              <w:widowControl w:val="0"/>
              <w:numPr>
                <w:ilvl w:val="0"/>
                <w:numId w:val="0"/>
              </w:numPr>
              <w:kinsoku/>
              <w:wordWrap/>
              <w:overflowPunct/>
              <w:topLinePunct w:val="0"/>
              <w:autoSpaceDE/>
              <w:autoSpaceDN/>
              <w:bidi w:val="0"/>
              <w:adjustRightInd/>
              <w:snapToGrid/>
              <w:spacing w:line="592" w:lineRule="exact"/>
              <w:ind w:firstLine="640"/>
              <w:jc w:val="both"/>
              <w:textAlignment w:val="auto"/>
              <w:outlineLvl w:val="9"/>
              <w:rPr>
                <w:rFonts w:hint="default" w:ascii="Times New Roman" w:hAnsi="Times New Roman" w:eastAsia="仿宋_GB2312" w:cs="Times New Roman"/>
                <w:sz w:val="32"/>
                <w:szCs w:val="32"/>
                <w:highlight w:val="none"/>
                <w:u w:val="none"/>
                <w:vertAlign w:val="baseline"/>
                <w:lang w:val="en-US" w:eastAsia="zh-CN"/>
              </w:rPr>
            </w:pP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u w:val="none"/>
                <w:vertAlign w:val="baseline"/>
                <w:lang w:val="en-US" w:eastAsia="zh-CN"/>
              </w:rPr>
              <w:t xml:space="preserve">项目内一次性耗材、专机专用耗材单产品采购价格达到每件3000元及以上，且平均费用占申报项目预期价格的比重达到40%及以上的；  </w:t>
            </w:r>
          </w:p>
          <w:p>
            <w:pPr>
              <w:keepNext w:val="0"/>
              <w:keepLines w:val="0"/>
              <w:pageBreakBefore w:val="0"/>
              <w:widowControl w:val="0"/>
              <w:numPr>
                <w:ilvl w:val="0"/>
                <w:numId w:val="0"/>
              </w:numPr>
              <w:kinsoku/>
              <w:wordWrap/>
              <w:overflowPunct/>
              <w:topLinePunct w:val="0"/>
              <w:autoSpaceDE/>
              <w:autoSpaceDN/>
              <w:bidi w:val="0"/>
              <w:adjustRightInd/>
              <w:snapToGrid/>
              <w:spacing w:line="592" w:lineRule="exact"/>
              <w:ind w:firstLine="640"/>
              <w:jc w:val="both"/>
              <w:textAlignment w:val="auto"/>
              <w:outlineLvl w:val="9"/>
              <w:rPr>
                <w:rFonts w:hint="default" w:ascii="Times New Roman" w:hAnsi="Times New Roman" w:eastAsia="仿宋_GB2312" w:cs="Times New Roman"/>
                <w:sz w:val="32"/>
                <w:szCs w:val="32"/>
                <w:highlight w:val="none"/>
                <w:u w:val="none"/>
                <w:vertAlign w:val="baseline"/>
                <w:lang w:val="en-US" w:eastAsia="zh-CN"/>
              </w:rPr>
            </w:pP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u w:val="none"/>
                <w:vertAlign w:val="baseline"/>
                <w:lang w:val="en-US" w:eastAsia="zh-CN"/>
              </w:rPr>
              <w:t>项目外一次性耗材、专机专用耗材单产品价格达到每件3000元及以上，且平均费用占申报项目预期费用的比重达到40%及以上的。</w:t>
            </w:r>
          </w:p>
          <w:p>
            <w:pPr>
              <w:keepNext w:val="0"/>
              <w:keepLines w:val="0"/>
              <w:pageBreakBefore w:val="0"/>
              <w:widowControl w:val="0"/>
              <w:numPr>
                <w:ilvl w:val="0"/>
                <w:numId w:val="0"/>
              </w:numPr>
              <w:kinsoku/>
              <w:wordWrap/>
              <w:overflowPunct/>
              <w:topLinePunct w:val="0"/>
              <w:autoSpaceDE/>
              <w:autoSpaceDN/>
              <w:bidi w:val="0"/>
              <w:adjustRightInd/>
              <w:snapToGrid/>
              <w:spacing w:line="592" w:lineRule="exact"/>
              <w:ind w:firstLine="640"/>
              <w:jc w:val="both"/>
              <w:textAlignment w:val="auto"/>
              <w:outlineLvl w:val="9"/>
              <w:rPr>
                <w:rFonts w:hint="default" w:ascii="Times New Roman" w:hAnsi="Times New Roman" w:eastAsia="仿宋_GB2312" w:cs="Times New Roman"/>
                <w:sz w:val="32"/>
                <w:szCs w:val="32"/>
                <w:highlight w:val="none"/>
                <w:u w:val="none"/>
                <w:vertAlign w:val="baseline"/>
                <w:lang w:val="en-US" w:eastAsia="zh-CN"/>
              </w:rPr>
            </w:pPr>
            <w:r>
              <w:rPr>
                <w:rFonts w:hint="default" w:ascii="Times New Roman" w:hAnsi="Times New Roman" w:eastAsia="仿宋_GB2312" w:cs="Times New Roman"/>
                <w:sz w:val="32"/>
                <w:szCs w:val="32"/>
                <w:highlight w:val="none"/>
                <w:u w:val="none"/>
                <w:vertAlign w:val="baseline"/>
                <w:lang w:val="en-US" w:eastAsia="zh-CN"/>
              </w:rPr>
              <w:t>存在以上情形之一的，附设备耗材医疗机构采购发票副本、生产企业出厂发票副本，同时由设备或耗材生产企业对产品采购价格的合理性必要性作出特别说明：</w:t>
            </w:r>
            <w:r>
              <w:rPr>
                <w:rFonts w:hint="default" w:ascii="Times New Roman" w:hAnsi="Times New Roman" w:eastAsia="方正楷体_GBK" w:cs="Times New Roman"/>
                <w:sz w:val="24"/>
                <w:szCs w:val="24"/>
                <w:highlight w:val="none"/>
                <w:u w:val="single"/>
                <w:lang w:val="en-US" w:eastAsia="zh-CN"/>
              </w:rPr>
              <w:t xml:space="preserve">  （生产企业以独立报告的形式出具正式的书面说明，作为项目“信息资料”的附件一并提供。此处按生产企业特别说明的摘要填写。）                                                                                                      </w:t>
            </w:r>
            <w:r>
              <w:rPr>
                <w:rFonts w:hint="default" w:ascii="Times New Roman" w:hAnsi="Times New Roman" w:eastAsia="仿宋_GB2312" w:cs="Times New Roman"/>
                <w:sz w:val="32"/>
                <w:szCs w:val="32"/>
                <w:highlight w:val="none"/>
                <w:u w:val="none"/>
                <w:vertAlign w:val="baselin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92" w:lineRule="exact"/>
              <w:jc w:val="both"/>
              <w:textAlignment w:val="auto"/>
              <w:outlineLvl w:val="9"/>
              <w:rPr>
                <w:rFonts w:hint="default" w:ascii="Times New Roman" w:hAnsi="Times New Roman" w:eastAsia="仿宋_GB2312" w:cs="Times New Roman"/>
                <w:b/>
                <w:bCs/>
                <w:sz w:val="32"/>
                <w:szCs w:val="32"/>
                <w:highlight w:val="none"/>
                <w:u w:val="none"/>
                <w:vertAlign w:val="baseline"/>
                <w:lang w:val="en-US" w:eastAsia="zh-CN"/>
              </w:rPr>
            </w:pP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仿宋简体">
    <w:altName w:val="方正仿宋_GBK"/>
    <w:panose1 w:val="03000509000000000000"/>
    <w:charset w:val="00"/>
    <w:family w:val="auto"/>
    <w:pitch w:val="default"/>
    <w:sig w:usb0="00000000" w:usb1="00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楷体简体">
    <w:altName w:val="方正楷体_GBK"/>
    <w:panose1 w:val="03000509000000000000"/>
    <w:charset w:val="00"/>
    <w:family w:val="auto"/>
    <w:pitch w:val="default"/>
    <w:sig w:usb0="00000000" w:usb1="00000000" w:usb2="00000000" w:usb3="00000000" w:csb0="00040000" w:csb1="00000000"/>
  </w:font>
  <w:font w:name="仿宋_GB2312">
    <w:altName w:val="方正仿宋_GBK"/>
    <w:panose1 w:val="02010609030101010101"/>
    <w:charset w:val="00"/>
    <w:family w:val="modern"/>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FBA02A3"/>
    <w:rsid w:val="FFBA02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next w:val="3"/>
    <w:qFormat/>
    <w:uiPriority w:val="0"/>
    <w:pPr>
      <w:tabs>
        <w:tab w:val="center" w:pos="4153"/>
        <w:tab w:val="right" w:pos="8306"/>
      </w:tabs>
      <w:snapToGrid w:val="0"/>
      <w:jc w:val="left"/>
    </w:pPr>
    <w:rPr>
      <w:sz w:val="18"/>
    </w:rPr>
  </w:style>
  <w:style w:type="paragraph" w:styleId="3">
    <w:name w:val="index 5"/>
    <w:basedOn w:val="1"/>
    <w:next w:val="1"/>
    <w:qFormat/>
    <w:uiPriority w:val="0"/>
    <w:pPr>
      <w:ind w:left="1680"/>
    </w:p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7">
    <w:name w:val="Default"/>
    <w:unhideWhenUsed/>
    <w:qFormat/>
    <w:uiPriority w:val="99"/>
    <w:pPr>
      <w:widowControl w:val="0"/>
      <w:autoSpaceDE w:val="0"/>
      <w:autoSpaceDN w:val="0"/>
      <w:adjustRightInd w:val="0"/>
    </w:pPr>
    <w:rPr>
      <w:rFonts w:hint="eastAsia" w:ascii="方正仿宋简体" w:hAnsi="方正仿宋简体" w:eastAsia="方正仿宋简体" w:cs="Times New Roman"/>
      <w:color w:val="000000"/>
      <w:sz w:val="24"/>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2023-12-14T17:43:00Z</dcterms:created>
  <dc:creator>xjkp</dc:creator>
  <cp:lastModifiedBy>xjkp</cp:lastModifiedBy>
  <dcterms:modified xsi:type="dcterms:W3CDTF">2023-12-14T17:43:44Z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2052-11.8.2.1127</vt:lpwstr>
  </property>
  <property fmtid="{D5CDD505-2E9C-101B-9397-08002B2CF9AE}" pid="3" name="ICV">
    <vt:lpwstr>59630AB44EB0140E3DCE7A65CE7E5F3A</vt:lpwstr>
  </property>
</Properties>
</file>