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RCoO7Ap4PIOtNf7zzyecgy==&#10;" textCheckSum="" ver="1">
  <a:bounds l="-283" t="556" r="8516" b="587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6" name="直接连接符 6"/>
        <wps:cNvSpPr/>
        <wps:spPr>
          <a:xfrm>
            <a:off x="0" y="0"/>
            <a:ext cx="5587365" cy="19685"/>
          </a:xfrm>
          <a:prstGeom prst="line">
            <a:avLst/>
          </a:prstGeom>
          <a:ln w="15875" cap="flat" cmpd="sng">
            <a:solidFill>
              <a:srgbClr val="000000"/>
            </a:solidFill>
            <a:prstDash val="solid"/>
            <a:headEnd type="none" w="med" len="med"/>
            <a:tailEnd type="none" w="med" len="med"/>
          </a:ln>
        </wps:spPr>
        <wps:bodyPr upright="true"/>
      </wps:wsp>
    </a:graphicData>
  </a:graphic>
</wp:e2oholder>
</file>