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napToGrid/>
        <w:spacing w:line="590" w:lineRule="exact"/>
        <w:jc w:val="left"/>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附件</w:t>
      </w:r>
      <w:r>
        <w:rPr>
          <w:rFonts w:hint="eastAsia" w:ascii="黑体" w:hAnsi="黑体" w:eastAsia="黑体" w:cs="黑体"/>
          <w:b w:val="0"/>
          <w:bCs w:val="0"/>
          <w:color w:val="000000"/>
          <w:sz w:val="32"/>
          <w:szCs w:val="32"/>
          <w:lang w:val="en-US" w:eastAsia="zh-CN"/>
        </w:rPr>
        <w:t>1</w:t>
      </w:r>
    </w:p>
    <w:p>
      <w:pPr>
        <w:keepNext w:val="0"/>
        <w:keepLines w:val="0"/>
        <w:pageBreakBefore w:val="0"/>
        <w:kinsoku/>
        <w:wordWrap/>
        <w:overflowPunct/>
        <w:topLinePunct w:val="0"/>
        <w:bidi w:val="0"/>
        <w:adjustRightInd/>
        <w:snapToGrid/>
        <w:spacing w:line="590" w:lineRule="exact"/>
        <w:jc w:val="center"/>
        <w:rPr>
          <w:rFonts w:hint="eastAsia" w:ascii="方正小标宋简体" w:hAnsi="方正小标宋简体" w:eastAsia="方正小标宋简体" w:cs="方正小标宋简体"/>
          <w:b w:val="0"/>
          <w:bCs w:val="0"/>
          <w:color w:val="000000"/>
          <w:sz w:val="44"/>
          <w:szCs w:val="44"/>
          <w:lang w:eastAsia="zh-CN"/>
        </w:rPr>
      </w:pPr>
    </w:p>
    <w:p>
      <w:pPr>
        <w:keepNext w:val="0"/>
        <w:keepLines w:val="0"/>
        <w:pageBreakBefore w:val="0"/>
        <w:kinsoku/>
        <w:wordWrap/>
        <w:overflowPunct/>
        <w:topLinePunct w:val="0"/>
        <w:bidi w:val="0"/>
        <w:adjustRightInd/>
        <w:snapToGrid/>
        <w:spacing w:line="59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甘肃</w:t>
      </w:r>
      <w:r>
        <w:rPr>
          <w:rFonts w:hint="eastAsia" w:ascii="方正小标宋简体" w:hAnsi="方正小标宋简体" w:eastAsia="方正小标宋简体" w:cs="方正小标宋简体"/>
          <w:b w:val="0"/>
          <w:bCs w:val="0"/>
          <w:color w:val="000000"/>
          <w:sz w:val="44"/>
          <w:szCs w:val="44"/>
        </w:rPr>
        <w:t>省医疗机构</w:t>
      </w:r>
      <w:r>
        <w:rPr>
          <w:rFonts w:hint="eastAsia" w:ascii="方正小标宋简体" w:hAnsi="方正小标宋简体" w:eastAsia="方正小标宋简体" w:cs="方正小标宋简体"/>
          <w:b w:val="0"/>
          <w:bCs w:val="0"/>
          <w:color w:val="000000"/>
          <w:sz w:val="44"/>
          <w:szCs w:val="44"/>
          <w:lang w:eastAsia="zh-CN"/>
        </w:rPr>
        <w:t>中药</w:t>
      </w:r>
      <w:r>
        <w:rPr>
          <w:rFonts w:hint="eastAsia" w:ascii="方正小标宋简体" w:hAnsi="方正小标宋简体" w:eastAsia="方正小标宋简体" w:cs="方正小标宋简体"/>
          <w:b w:val="0"/>
          <w:bCs w:val="0"/>
          <w:color w:val="000000"/>
          <w:sz w:val="44"/>
          <w:szCs w:val="44"/>
        </w:rPr>
        <w:t>制剂“</w:t>
      </w:r>
      <w:r>
        <w:rPr>
          <w:rFonts w:hint="eastAsia" w:ascii="方正小标宋简体" w:hAnsi="方正小标宋简体" w:eastAsia="方正小标宋简体" w:cs="方正小标宋简体"/>
          <w:b w:val="0"/>
          <w:bCs w:val="0"/>
          <w:color w:val="000000"/>
          <w:sz w:val="44"/>
          <w:szCs w:val="44"/>
          <w:lang w:eastAsia="zh-CN"/>
        </w:rPr>
        <w:t>陇药名方</w:t>
      </w:r>
      <w:r>
        <w:rPr>
          <w:rFonts w:hint="eastAsia" w:ascii="方正小标宋简体" w:hAnsi="方正小标宋简体" w:eastAsia="方正小标宋简体" w:cs="方正小标宋简体"/>
          <w:b w:val="0"/>
          <w:bCs w:val="0"/>
          <w:color w:val="000000"/>
          <w:sz w:val="44"/>
          <w:szCs w:val="44"/>
        </w:rPr>
        <w:t>”</w:t>
      </w:r>
    </w:p>
    <w:p>
      <w:pPr>
        <w:keepNext w:val="0"/>
        <w:keepLines w:val="0"/>
        <w:pageBreakBefore w:val="0"/>
        <w:kinsoku/>
        <w:wordWrap/>
        <w:overflowPunct/>
        <w:topLinePunct w:val="0"/>
        <w:bidi w:val="0"/>
        <w:adjustRightInd/>
        <w:snapToGrid/>
        <w:spacing w:line="590" w:lineRule="exact"/>
        <w:jc w:val="center"/>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rPr>
        <w:t>申报指南</w:t>
      </w:r>
    </w:p>
    <w:p>
      <w:pPr>
        <w:keepNext w:val="0"/>
        <w:keepLines w:val="0"/>
        <w:pageBreakBefore w:val="0"/>
        <w:kinsoku/>
        <w:wordWrap/>
        <w:overflowPunct/>
        <w:topLinePunct w:val="0"/>
        <w:autoSpaceDE w:val="0"/>
        <w:autoSpaceDN w:val="0"/>
        <w:bidi w:val="0"/>
        <w:adjustRightInd/>
        <w:snapToGrid/>
        <w:spacing w:line="590" w:lineRule="exact"/>
        <w:ind w:firstLine="640" w:firstLineChars="200"/>
        <w:rPr>
          <w:rFonts w:hint="eastAsia" w:ascii="仿宋" w:hAnsi="仿宋" w:eastAsia="仿宋" w:cs="仿宋"/>
          <w:color w:val="000000"/>
          <w:kern w:val="0"/>
          <w:sz w:val="32"/>
          <w:szCs w:val="32"/>
          <w:lang w:val="zh-CN" w:bidi="zh-CN"/>
        </w:rPr>
      </w:pPr>
    </w:p>
    <w:p>
      <w:pPr>
        <w:keepNext w:val="0"/>
        <w:keepLines w:val="0"/>
        <w:pageBreakBefore w:val="0"/>
        <w:kinsoku/>
        <w:wordWrap/>
        <w:overflowPunct/>
        <w:topLinePunct w:val="0"/>
        <w:autoSpaceDE w:val="0"/>
        <w:autoSpaceDN w:val="0"/>
        <w:bidi w:val="0"/>
        <w:adjustRightInd/>
        <w:snapToGrid/>
        <w:spacing w:line="590" w:lineRule="exact"/>
        <w:ind w:firstLine="640" w:firstLineChars="200"/>
        <w:rPr>
          <w:rFonts w:hint="eastAsia" w:ascii="仿宋" w:hAnsi="仿宋" w:eastAsia="仿宋" w:cs="仿宋"/>
          <w:color w:val="000000"/>
          <w:kern w:val="0"/>
          <w:sz w:val="32"/>
          <w:szCs w:val="32"/>
          <w:lang w:val="zh-CN" w:bidi="zh-CN"/>
        </w:rPr>
      </w:pPr>
      <w:r>
        <w:rPr>
          <w:rFonts w:hint="eastAsia" w:ascii="仿宋" w:hAnsi="仿宋" w:eastAsia="仿宋" w:cs="仿宋"/>
          <w:color w:val="000000"/>
          <w:kern w:val="0"/>
          <w:sz w:val="32"/>
          <w:szCs w:val="32"/>
          <w:lang w:val="zh-CN" w:bidi="zh-CN"/>
        </w:rPr>
        <w:t>为落实《甘肃省药品监督管理局 甘肃省卫生健康委员会 甘肃省医疗保障局关于开展甘肃省医疗机构中药制剂“陇药名方”遴选试点工作的通知》</w:t>
      </w:r>
      <w:r>
        <w:rPr>
          <w:rFonts w:hint="eastAsia" w:ascii="仿宋" w:hAnsi="仿宋" w:eastAsia="仿宋" w:cs="仿宋"/>
          <w:color w:val="000000"/>
          <w:kern w:val="0"/>
          <w:sz w:val="32"/>
          <w:szCs w:val="32"/>
          <w:lang w:val="en-US" w:bidi="zh-CN"/>
        </w:rPr>
        <w:t>有关</w:t>
      </w:r>
      <w:r>
        <w:rPr>
          <w:rFonts w:hint="eastAsia" w:ascii="仿宋" w:hAnsi="仿宋" w:eastAsia="仿宋" w:cs="仿宋"/>
          <w:color w:val="000000"/>
          <w:kern w:val="0"/>
          <w:sz w:val="32"/>
          <w:szCs w:val="32"/>
          <w:lang w:val="zh-CN" w:bidi="zh-CN"/>
        </w:rPr>
        <w:t>要求，现制定本</w:t>
      </w:r>
      <w:r>
        <w:rPr>
          <w:rFonts w:hint="eastAsia" w:ascii="仿宋" w:hAnsi="仿宋" w:eastAsia="仿宋" w:cs="仿宋"/>
          <w:color w:val="000000"/>
          <w:kern w:val="0"/>
          <w:sz w:val="32"/>
          <w:szCs w:val="32"/>
          <w:lang w:val="zh-CN" w:eastAsia="zh-CN" w:bidi="zh-CN"/>
        </w:rPr>
        <w:t>指南</w:t>
      </w:r>
      <w:r>
        <w:rPr>
          <w:rFonts w:hint="eastAsia" w:ascii="仿宋" w:hAnsi="仿宋" w:eastAsia="仿宋" w:cs="仿宋"/>
          <w:color w:val="000000"/>
          <w:kern w:val="0"/>
          <w:sz w:val="32"/>
          <w:szCs w:val="32"/>
          <w:lang w:val="zh-CN" w:bidi="zh-CN"/>
        </w:rPr>
        <w:t>，指导甘肃省内医疗机构开展“陇药名方”品种申报。</w:t>
      </w:r>
    </w:p>
    <w:p>
      <w:pPr>
        <w:keepNext w:val="0"/>
        <w:keepLines w:val="0"/>
        <w:pageBreakBefore w:val="0"/>
        <w:kinsoku/>
        <w:wordWrap/>
        <w:overflowPunct/>
        <w:topLinePunct w:val="0"/>
        <w:bidi w:val="0"/>
        <w:adjustRightInd/>
        <w:snapToGrid/>
        <w:spacing w:line="590"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一、适用范围</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本指南适用于符合条件的医疗机构中药制剂申报甘肃省医疗机构制剂“陇药名方”的相关工作。</w:t>
      </w:r>
    </w:p>
    <w:p>
      <w:pPr>
        <w:keepNext w:val="0"/>
        <w:keepLines w:val="0"/>
        <w:pageBreakBefore w:val="0"/>
        <w:kinsoku/>
        <w:wordWrap/>
        <w:overflowPunct/>
        <w:topLinePunct w:val="0"/>
        <w:bidi w:val="0"/>
        <w:adjustRightInd/>
        <w:snapToGrid/>
        <w:spacing w:line="590"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二、组织方式</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申报单位根据本指南要求自行申报，按照附件模板填报项目申报表并提交有关申报材料，经省药监局、省卫生健康委、省医保局按程序联合组织资料初审、遴选评审、公示、确认后，评为甘肃省医疗机构中药制剂“陇药名方”，并纳入甘肃省医疗机构中药制剂“陇药名方”库动态管理。</w:t>
      </w:r>
    </w:p>
    <w:p>
      <w:pPr>
        <w:keepNext w:val="0"/>
        <w:keepLines w:val="0"/>
        <w:pageBreakBefore w:val="0"/>
        <w:kinsoku/>
        <w:wordWrap/>
        <w:overflowPunct/>
        <w:topLinePunct w:val="0"/>
        <w:bidi w:val="0"/>
        <w:adjustRightInd/>
        <w:snapToGrid/>
        <w:spacing w:line="590"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三、申报条件</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highlight w:val="none"/>
          <w:lang w:val="en-US" w:eastAsia="zh-CN"/>
        </w:rPr>
        <w:t>（一）申报</w:t>
      </w:r>
      <w:r>
        <w:rPr>
          <w:rFonts w:hint="eastAsia" w:ascii="仿宋" w:hAnsi="仿宋" w:eastAsia="仿宋" w:cs="仿宋"/>
          <w:color w:val="000000"/>
          <w:sz w:val="32"/>
          <w:szCs w:val="32"/>
          <w:lang w:val="en-US" w:eastAsia="zh-CN"/>
        </w:rPr>
        <w:t>医疗机构</w:t>
      </w:r>
      <w:r>
        <w:rPr>
          <w:rFonts w:hint="eastAsia" w:ascii="仿宋" w:hAnsi="仿宋" w:eastAsia="仿宋" w:cs="仿宋"/>
          <w:color w:val="000000"/>
          <w:sz w:val="32"/>
          <w:szCs w:val="32"/>
          <w:highlight w:val="none"/>
          <w:lang w:val="en-US" w:eastAsia="zh-CN"/>
        </w:rPr>
        <w:t>应具有甘肃省内当地卫生健康部门颁发的</w:t>
      </w:r>
      <w:r>
        <w:rPr>
          <w:rFonts w:hint="eastAsia" w:ascii="仿宋" w:hAnsi="仿宋" w:eastAsia="仿宋" w:cs="仿宋"/>
          <w:color w:val="000000"/>
          <w:sz w:val="32"/>
          <w:szCs w:val="32"/>
          <w:lang w:val="en-US" w:eastAsia="zh-CN"/>
        </w:rPr>
        <w:t>有效期内</w:t>
      </w:r>
      <w:r>
        <w:rPr>
          <w:rFonts w:hint="eastAsia" w:ascii="仿宋" w:hAnsi="仿宋" w:eastAsia="仿宋" w:cs="仿宋"/>
          <w:color w:val="000000"/>
          <w:sz w:val="32"/>
          <w:szCs w:val="32"/>
          <w:highlight w:val="none"/>
          <w:lang w:val="en-US" w:eastAsia="zh-CN"/>
        </w:rPr>
        <w:t>《医</w:t>
      </w:r>
      <w:r>
        <w:rPr>
          <w:rFonts w:hint="eastAsia" w:ascii="仿宋" w:hAnsi="仿宋" w:eastAsia="仿宋" w:cs="仿宋"/>
          <w:color w:val="000000"/>
          <w:sz w:val="32"/>
          <w:szCs w:val="32"/>
          <w:lang w:val="en-US" w:eastAsia="zh-CN"/>
        </w:rPr>
        <w:t>疗机构执业许可证》。</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（二）申报的制剂应为中药制剂，须取得甘肃省医疗机构制剂注册或备案文号，且具有3年以上临床使用历史（计算时间至申报截止时间），临床使用量较大、疗效确切、特色优势明显、不良反应少。</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（三）申报的制剂质量标准，应符合现行法律法规、标准、指导原则等规定，且在生产和使用期间未出现质量安全问题。</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（四）申报的“陇药名方”应为本医疗机构制剂中具有代表性的品种，原则上每家医疗机构单次申报不得超过5个。</w:t>
      </w:r>
    </w:p>
    <w:p>
      <w:pPr>
        <w:pStyle w:val="7"/>
        <w:keepNext w:val="0"/>
        <w:keepLines w:val="0"/>
        <w:pageBreakBefore w:val="0"/>
        <w:kinsoku/>
        <w:wordWrap/>
        <w:overflowPunct/>
        <w:topLinePunct w:val="0"/>
        <w:bidi w:val="0"/>
        <w:adjustRightInd/>
        <w:snapToGrid/>
        <w:spacing w:line="590" w:lineRule="exact"/>
        <w:ind w:firstLine="560"/>
        <w:outlineLvl w:val="2"/>
        <w:rPr>
          <w:rFonts w:hint="eastAsia" w:ascii="仿宋" w:hAnsi="仿宋" w:eastAsia="仿宋" w:cs="仿宋"/>
          <w:b w:val="0"/>
          <w:bCs w:val="0"/>
          <w:color w:val="000000"/>
          <w:kern w:val="0"/>
          <w:sz w:val="32"/>
          <w:szCs w:val="32"/>
          <w:lang w:val="en-US" w:bidi="zh-CN"/>
        </w:rPr>
      </w:pPr>
      <w:r>
        <w:rPr>
          <w:rFonts w:hint="eastAsia" w:ascii="仿宋" w:hAnsi="仿宋" w:eastAsia="仿宋" w:cs="仿宋"/>
          <w:b w:val="0"/>
          <w:bCs w:val="0"/>
          <w:color w:val="000000"/>
          <w:kern w:val="0"/>
          <w:sz w:val="32"/>
          <w:szCs w:val="32"/>
          <w:lang w:val="en-US" w:bidi="zh-CN"/>
        </w:rPr>
        <w:t>（五）否决项。申报的制剂品种如有以下情形，不得参与申报：</w:t>
      </w:r>
    </w:p>
    <w:p>
      <w:pPr>
        <w:pStyle w:val="7"/>
        <w:keepNext w:val="0"/>
        <w:keepLines w:val="0"/>
        <w:pageBreakBefore w:val="0"/>
        <w:kinsoku/>
        <w:wordWrap/>
        <w:overflowPunct/>
        <w:topLinePunct w:val="0"/>
        <w:bidi w:val="0"/>
        <w:adjustRightInd/>
        <w:snapToGrid/>
        <w:spacing w:line="590" w:lineRule="exact"/>
        <w:ind w:firstLine="560"/>
        <w:outlineLvl w:val="2"/>
        <w:rPr>
          <w:rFonts w:hint="eastAsia" w:ascii="仿宋" w:hAnsi="仿宋" w:eastAsia="仿宋" w:cs="仿宋"/>
          <w:b w:val="0"/>
          <w:bCs w:val="0"/>
          <w:color w:val="000000"/>
          <w:kern w:val="0"/>
          <w:sz w:val="32"/>
          <w:szCs w:val="32"/>
          <w:lang w:val="zh-CN" w:bidi="zh-CN"/>
        </w:rPr>
      </w:pPr>
      <w:r>
        <w:rPr>
          <w:rFonts w:hint="eastAsia" w:ascii="仿宋" w:hAnsi="仿宋" w:eastAsia="仿宋" w:cs="仿宋"/>
          <w:b/>
          <w:bCs/>
          <w:color w:val="000000"/>
          <w:kern w:val="0"/>
          <w:sz w:val="32"/>
          <w:szCs w:val="32"/>
          <w:lang w:val="en-US" w:bidi="zh-CN"/>
        </w:rPr>
        <w:t>1.含有禁用药味。</w:t>
      </w:r>
      <w:r>
        <w:rPr>
          <w:rFonts w:hint="eastAsia" w:ascii="仿宋" w:hAnsi="仿宋" w:eastAsia="仿宋" w:cs="仿宋"/>
          <w:b w:val="0"/>
          <w:bCs w:val="0"/>
          <w:color w:val="000000"/>
          <w:kern w:val="0"/>
          <w:sz w:val="32"/>
          <w:szCs w:val="32"/>
          <w:lang w:val="zh-CN" w:bidi="zh-CN"/>
        </w:rPr>
        <w:t>含有监管部门明令禁止使用的现代毒理学证明有明显肝肾</w:t>
      </w:r>
      <w:r>
        <w:rPr>
          <w:rFonts w:hint="eastAsia" w:ascii="仿宋" w:hAnsi="仿宋" w:eastAsia="仿宋" w:cs="仿宋"/>
          <w:b w:val="0"/>
          <w:bCs w:val="0"/>
          <w:color w:val="000000"/>
          <w:kern w:val="0"/>
          <w:sz w:val="32"/>
          <w:szCs w:val="32"/>
          <w:lang w:val="en-US" w:bidi="zh-CN"/>
        </w:rPr>
        <w:t>等脏器</w:t>
      </w:r>
      <w:r>
        <w:rPr>
          <w:rFonts w:hint="eastAsia" w:ascii="仿宋" w:hAnsi="仿宋" w:eastAsia="仿宋" w:cs="仿宋"/>
          <w:b w:val="0"/>
          <w:bCs w:val="0"/>
          <w:color w:val="000000"/>
          <w:kern w:val="0"/>
          <w:sz w:val="32"/>
          <w:szCs w:val="32"/>
          <w:lang w:val="zh-CN" w:bidi="zh-CN"/>
        </w:rPr>
        <w:t>毒性的药味；</w:t>
      </w:r>
    </w:p>
    <w:p>
      <w:pPr>
        <w:pStyle w:val="7"/>
        <w:keepNext w:val="0"/>
        <w:keepLines w:val="0"/>
        <w:pageBreakBefore w:val="0"/>
        <w:kinsoku/>
        <w:wordWrap/>
        <w:overflowPunct/>
        <w:topLinePunct w:val="0"/>
        <w:bidi w:val="0"/>
        <w:adjustRightInd/>
        <w:snapToGrid/>
        <w:spacing w:line="590" w:lineRule="exact"/>
        <w:ind w:firstLine="560"/>
        <w:outlineLvl w:val="2"/>
        <w:rPr>
          <w:rFonts w:hint="eastAsia" w:ascii="仿宋" w:hAnsi="仿宋" w:eastAsia="仿宋" w:cs="仿宋"/>
          <w:b w:val="0"/>
          <w:bCs w:val="0"/>
          <w:color w:val="000000"/>
          <w:kern w:val="0"/>
          <w:sz w:val="32"/>
          <w:szCs w:val="32"/>
          <w:lang w:val="zh-CN" w:bidi="zh-CN"/>
        </w:rPr>
      </w:pPr>
      <w:r>
        <w:rPr>
          <w:rFonts w:hint="eastAsia" w:ascii="仿宋" w:hAnsi="仿宋" w:eastAsia="仿宋" w:cs="仿宋"/>
          <w:b/>
          <w:bCs/>
          <w:color w:val="000000"/>
          <w:kern w:val="0"/>
          <w:sz w:val="32"/>
          <w:szCs w:val="32"/>
          <w:lang w:val="en-US" w:bidi="zh-CN"/>
        </w:rPr>
        <w:t>2.含有有毒药味。</w:t>
      </w:r>
      <w:r>
        <w:rPr>
          <w:rFonts w:hint="eastAsia" w:ascii="仿宋" w:hAnsi="仿宋" w:eastAsia="仿宋" w:cs="仿宋"/>
          <w:b w:val="0"/>
          <w:bCs w:val="0"/>
          <w:color w:val="000000"/>
          <w:kern w:val="0"/>
          <w:sz w:val="32"/>
          <w:szCs w:val="32"/>
          <w:lang w:val="en-US" w:bidi="zh-CN"/>
        </w:rPr>
        <w:t>处方中如使用</w:t>
      </w:r>
      <w:r>
        <w:rPr>
          <w:rFonts w:hint="eastAsia" w:ascii="仿宋" w:hAnsi="仿宋" w:eastAsia="仿宋" w:cs="仿宋"/>
          <w:b w:val="0"/>
          <w:bCs w:val="0"/>
          <w:color w:val="000000"/>
          <w:kern w:val="0"/>
          <w:sz w:val="32"/>
          <w:szCs w:val="32"/>
          <w:lang w:val="zh-CN" w:bidi="zh-CN"/>
        </w:rPr>
        <w:t>有毒性及现代毒理学证明有毒性的药味，但无明确的中医理论或流派治法支持；</w:t>
      </w:r>
    </w:p>
    <w:p>
      <w:pPr>
        <w:pStyle w:val="7"/>
        <w:keepNext w:val="0"/>
        <w:keepLines w:val="0"/>
        <w:pageBreakBefore w:val="0"/>
        <w:kinsoku/>
        <w:wordWrap/>
        <w:overflowPunct/>
        <w:topLinePunct w:val="0"/>
        <w:bidi w:val="0"/>
        <w:adjustRightInd/>
        <w:snapToGrid/>
        <w:spacing w:line="590" w:lineRule="exact"/>
        <w:ind w:firstLine="560"/>
        <w:outlineLvl w:val="2"/>
        <w:rPr>
          <w:rFonts w:hint="eastAsia" w:ascii="仿宋" w:hAnsi="仿宋" w:eastAsia="仿宋" w:cs="仿宋"/>
          <w:b w:val="0"/>
          <w:bCs w:val="0"/>
          <w:color w:val="000000"/>
          <w:kern w:val="0"/>
          <w:sz w:val="32"/>
          <w:szCs w:val="32"/>
          <w:lang w:val="zh-CN" w:bidi="zh-CN"/>
        </w:rPr>
      </w:pPr>
      <w:r>
        <w:rPr>
          <w:rFonts w:hint="eastAsia" w:ascii="仿宋" w:hAnsi="仿宋" w:eastAsia="仿宋" w:cs="仿宋"/>
          <w:b/>
          <w:bCs/>
          <w:color w:val="000000"/>
          <w:kern w:val="0"/>
          <w:sz w:val="32"/>
          <w:szCs w:val="32"/>
          <w:lang w:val="en-US" w:bidi="zh-CN"/>
        </w:rPr>
        <w:t>3.存在配伍禁忌。</w:t>
      </w:r>
      <w:r>
        <w:rPr>
          <w:rFonts w:hint="eastAsia" w:ascii="仿宋" w:hAnsi="仿宋" w:eastAsia="仿宋" w:cs="仿宋"/>
          <w:b w:val="0"/>
          <w:bCs w:val="0"/>
          <w:color w:val="000000"/>
          <w:kern w:val="0"/>
          <w:sz w:val="32"/>
          <w:szCs w:val="32"/>
          <w:lang w:val="zh-CN" w:bidi="zh-CN"/>
        </w:rPr>
        <w:t>含有十八反、十九畏等配伍禁忌的，申报单位无法提供安全性方面的证明资料。</w:t>
      </w:r>
    </w:p>
    <w:p>
      <w:pPr>
        <w:pStyle w:val="7"/>
        <w:keepNext w:val="0"/>
        <w:keepLines w:val="0"/>
        <w:pageBreakBefore w:val="0"/>
        <w:kinsoku/>
        <w:wordWrap/>
        <w:overflowPunct/>
        <w:topLinePunct w:val="0"/>
        <w:bidi w:val="0"/>
        <w:adjustRightInd/>
        <w:snapToGrid/>
        <w:spacing w:line="590" w:lineRule="exact"/>
        <w:ind w:firstLine="560"/>
        <w:outlineLvl w:val="2"/>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4.存在</w:t>
      </w:r>
      <w:r>
        <w:rPr>
          <w:rFonts w:hint="eastAsia" w:ascii="仿宋" w:hAnsi="仿宋" w:eastAsia="仿宋" w:cs="仿宋"/>
          <w:b/>
          <w:bCs/>
          <w:color w:val="000000"/>
          <w:sz w:val="32"/>
          <w:szCs w:val="32"/>
          <w:lang w:val="zh-CN"/>
        </w:rPr>
        <w:t>安全隐患。</w:t>
      </w:r>
      <w:r>
        <w:rPr>
          <w:rFonts w:hint="eastAsia" w:ascii="仿宋" w:hAnsi="仿宋" w:eastAsia="仿宋" w:cs="仿宋"/>
          <w:b w:val="0"/>
          <w:bCs w:val="0"/>
          <w:color w:val="000000"/>
          <w:sz w:val="32"/>
          <w:szCs w:val="32"/>
          <w:lang w:val="zh-CN"/>
        </w:rPr>
        <w:t>近3年出现质量安全问题</w:t>
      </w:r>
      <w:r>
        <w:rPr>
          <w:rFonts w:hint="eastAsia" w:ascii="仿宋" w:hAnsi="仿宋" w:eastAsia="仿宋" w:cs="仿宋"/>
          <w:b w:val="0"/>
          <w:bCs w:val="0"/>
          <w:color w:val="000000"/>
          <w:sz w:val="32"/>
          <w:szCs w:val="32"/>
          <w:lang w:val="zh-CN" w:eastAsia="zh-CN"/>
        </w:rPr>
        <w:t>（计算时间为</w:t>
      </w:r>
      <w:r>
        <w:rPr>
          <w:rFonts w:hint="eastAsia" w:ascii="仿宋" w:hAnsi="仿宋" w:eastAsia="仿宋" w:cs="仿宋"/>
          <w:b w:val="0"/>
          <w:bCs w:val="0"/>
          <w:color w:val="000000"/>
          <w:sz w:val="32"/>
          <w:szCs w:val="32"/>
          <w:lang w:val="en-US" w:eastAsia="zh-CN"/>
        </w:rPr>
        <w:t>1月1日至12月31日，以下涉及“近几年”“几年内”的均依此</w:t>
      </w:r>
      <w:r>
        <w:rPr>
          <w:rFonts w:hint="eastAsia" w:ascii="仿宋" w:hAnsi="仿宋" w:eastAsia="仿宋" w:cs="仿宋"/>
          <w:b w:val="0"/>
          <w:bCs w:val="0"/>
          <w:color w:val="000000"/>
          <w:sz w:val="32"/>
          <w:szCs w:val="32"/>
          <w:lang w:val="zh-CN" w:eastAsia="zh-CN"/>
        </w:rPr>
        <w:t>）</w:t>
      </w:r>
      <w:r>
        <w:rPr>
          <w:rFonts w:hint="eastAsia" w:ascii="仿宋" w:hAnsi="仿宋" w:eastAsia="仿宋" w:cs="仿宋"/>
          <w:b w:val="0"/>
          <w:bCs w:val="0"/>
          <w:color w:val="000000"/>
          <w:sz w:val="32"/>
          <w:szCs w:val="32"/>
          <w:lang w:val="zh-CN"/>
        </w:rPr>
        <w:t>；如日常监管发现严重缺陷；出现抽检不合格；发生因制剂质量引起的严重或有聚集性信号的药品不良事件等。</w:t>
      </w:r>
    </w:p>
    <w:p>
      <w:pPr>
        <w:keepNext w:val="0"/>
        <w:keepLines w:val="0"/>
        <w:pageBreakBefore w:val="0"/>
        <w:numPr>
          <w:ilvl w:val="0"/>
          <w:numId w:val="0"/>
        </w:numPr>
        <w:kinsoku/>
        <w:wordWrap/>
        <w:overflowPunct/>
        <w:topLinePunct w:val="0"/>
        <w:bidi w:val="0"/>
        <w:adjustRightInd/>
        <w:snapToGrid/>
        <w:spacing w:line="590" w:lineRule="exact"/>
        <w:ind w:firstLine="640" w:firstLineChars="200"/>
        <w:outlineLvl w:val="9"/>
        <w:rPr>
          <w:rFonts w:hint="eastAsia" w:ascii="黑体" w:hAnsi="黑体" w:eastAsia="黑体" w:cs="黑体"/>
          <w:b/>
          <w:bCs/>
          <w:color w:val="000000"/>
          <w:sz w:val="32"/>
          <w:szCs w:val="32"/>
        </w:rPr>
      </w:pPr>
      <w:r>
        <w:rPr>
          <w:rFonts w:hint="eastAsia" w:ascii="黑体" w:hAnsi="黑体" w:eastAsia="黑体" w:cs="黑体"/>
          <w:color w:val="000000"/>
          <w:sz w:val="32"/>
          <w:szCs w:val="32"/>
          <w:lang w:val="en-US" w:eastAsia="zh-CN"/>
        </w:rPr>
        <w:t>四、申报资料要求</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申报单位应</w:t>
      </w:r>
      <w:r>
        <w:rPr>
          <w:rFonts w:hint="eastAsia" w:ascii="仿宋" w:hAnsi="仿宋" w:eastAsia="仿宋" w:cs="仿宋"/>
          <w:color w:val="000000"/>
          <w:sz w:val="32"/>
          <w:szCs w:val="32"/>
        </w:rPr>
        <w:t>从中医</w:t>
      </w:r>
      <w:r>
        <w:rPr>
          <w:rFonts w:hint="eastAsia" w:ascii="仿宋" w:hAnsi="仿宋" w:eastAsia="仿宋" w:cs="仿宋"/>
          <w:color w:val="000000"/>
          <w:sz w:val="32"/>
          <w:szCs w:val="32"/>
          <w:lang w:val="en-US" w:eastAsia="zh-CN"/>
        </w:rPr>
        <w:t>临床评价</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药学综合评价</w:t>
      </w:r>
      <w:r>
        <w:rPr>
          <w:rFonts w:hint="eastAsia" w:ascii="仿宋" w:hAnsi="仿宋" w:eastAsia="仿宋" w:cs="仿宋"/>
          <w:color w:val="000000"/>
          <w:sz w:val="32"/>
          <w:szCs w:val="32"/>
        </w:rPr>
        <w:t>、新药成果转化评价</w:t>
      </w:r>
      <w:r>
        <w:rPr>
          <w:rFonts w:hint="eastAsia" w:ascii="仿宋" w:hAnsi="仿宋" w:eastAsia="仿宋" w:cs="仿宋"/>
          <w:color w:val="000000"/>
          <w:sz w:val="32"/>
          <w:szCs w:val="32"/>
          <w:lang w:eastAsia="zh-CN"/>
        </w:rPr>
        <w:t>等三</w:t>
      </w:r>
      <w:r>
        <w:rPr>
          <w:rFonts w:hint="eastAsia" w:ascii="仿宋" w:hAnsi="仿宋" w:eastAsia="仿宋" w:cs="仿宋"/>
          <w:color w:val="000000"/>
          <w:sz w:val="32"/>
          <w:szCs w:val="32"/>
        </w:rPr>
        <w:t>个方面</w:t>
      </w:r>
      <w:r>
        <w:rPr>
          <w:rFonts w:hint="eastAsia" w:ascii="仿宋" w:hAnsi="仿宋" w:eastAsia="仿宋" w:cs="仿宋"/>
          <w:color w:val="000000"/>
          <w:sz w:val="32"/>
          <w:szCs w:val="32"/>
          <w:lang w:eastAsia="zh-CN"/>
        </w:rPr>
        <w:t>阐述申报品种的特点并提交申报材料</w:t>
      </w:r>
      <w:r>
        <w:rPr>
          <w:rFonts w:hint="eastAsia" w:ascii="仿宋" w:hAnsi="仿宋" w:eastAsia="仿宋" w:cs="仿宋"/>
          <w:color w:val="000000"/>
          <w:sz w:val="32"/>
          <w:szCs w:val="32"/>
        </w:rPr>
        <w:t>。</w:t>
      </w:r>
    </w:p>
    <w:p>
      <w:pPr>
        <w:pStyle w:val="7"/>
        <w:keepNext w:val="0"/>
        <w:keepLines w:val="0"/>
        <w:pageBreakBefore w:val="0"/>
        <w:numPr>
          <w:ilvl w:val="0"/>
          <w:numId w:val="0"/>
        </w:numPr>
        <w:kinsoku/>
        <w:wordWrap/>
        <w:overflowPunct/>
        <w:topLinePunct w:val="0"/>
        <w:bidi w:val="0"/>
        <w:adjustRightInd/>
        <w:snapToGrid/>
        <w:spacing w:line="590" w:lineRule="exact"/>
        <w:ind w:left="562" w:leftChars="0"/>
        <w:rPr>
          <w:rFonts w:hint="eastAsia" w:ascii="楷体" w:hAnsi="楷体" w:eastAsia="楷体" w:cs="楷体"/>
          <w:b w:val="0"/>
          <w:bCs/>
          <w:color w:val="000000"/>
          <w:sz w:val="32"/>
          <w:szCs w:val="32"/>
          <w:lang w:eastAsia="zh-CN"/>
        </w:rPr>
      </w:pPr>
      <w:r>
        <w:rPr>
          <w:rFonts w:hint="eastAsia" w:ascii="楷体" w:hAnsi="楷体" w:eastAsia="楷体" w:cs="楷体"/>
          <w:b w:val="0"/>
          <w:bCs/>
          <w:color w:val="000000"/>
          <w:sz w:val="32"/>
          <w:szCs w:val="32"/>
          <w:lang w:eastAsia="zh-CN"/>
        </w:rPr>
        <w:t>（一）</w:t>
      </w:r>
      <w:r>
        <w:rPr>
          <w:rFonts w:hint="eastAsia" w:ascii="楷体" w:hAnsi="楷体" w:eastAsia="楷体" w:cs="楷体"/>
          <w:b w:val="0"/>
          <w:bCs/>
          <w:color w:val="000000"/>
          <w:sz w:val="32"/>
          <w:szCs w:val="32"/>
        </w:rPr>
        <w:t>中医</w:t>
      </w:r>
      <w:r>
        <w:rPr>
          <w:rFonts w:hint="eastAsia" w:ascii="楷体" w:hAnsi="楷体" w:eastAsia="楷体" w:cs="楷体"/>
          <w:b w:val="0"/>
          <w:bCs/>
          <w:color w:val="000000"/>
          <w:sz w:val="32"/>
          <w:szCs w:val="32"/>
          <w:lang w:eastAsia="zh-CN"/>
        </w:rPr>
        <w:t>临床评价</w:t>
      </w:r>
    </w:p>
    <w:p>
      <w:pPr>
        <w:keepNext w:val="0"/>
        <w:keepLines w:val="0"/>
        <w:pageBreakBefore w:val="0"/>
        <w:kinsoku/>
        <w:wordWrap/>
        <w:overflowPunct/>
        <w:topLinePunct w:val="0"/>
        <w:autoSpaceDE w:val="0"/>
        <w:autoSpaceDN w:val="0"/>
        <w:bidi w:val="0"/>
        <w:adjustRightInd/>
        <w:snapToGrid/>
        <w:spacing w:line="590" w:lineRule="exact"/>
        <w:ind w:firstLine="642" w:firstLineChars="200"/>
        <w:rPr>
          <w:rFonts w:hint="eastAsia" w:ascii="仿宋" w:hAnsi="仿宋" w:eastAsia="仿宋" w:cs="仿宋"/>
          <w:b w:val="0"/>
          <w:bCs w:val="0"/>
          <w:color w:val="000000"/>
          <w:kern w:val="0"/>
          <w:sz w:val="32"/>
          <w:szCs w:val="32"/>
          <w:lang w:val="en-US" w:bidi="zh-CN"/>
        </w:rPr>
      </w:pPr>
      <w:r>
        <w:rPr>
          <w:rFonts w:hint="eastAsia" w:ascii="仿宋" w:hAnsi="仿宋" w:eastAsia="仿宋" w:cs="仿宋"/>
          <w:b/>
          <w:bCs/>
          <w:color w:val="000000"/>
          <w:kern w:val="0"/>
          <w:sz w:val="32"/>
          <w:szCs w:val="32"/>
          <w:lang w:val="en-US" w:bidi="zh-CN"/>
        </w:rPr>
        <w:t>1.理论依据及处方来源。</w:t>
      </w:r>
      <w:r>
        <w:rPr>
          <w:rFonts w:hint="eastAsia" w:ascii="仿宋" w:hAnsi="仿宋" w:eastAsia="仿宋" w:cs="仿宋"/>
          <w:b w:val="0"/>
          <w:bCs w:val="0"/>
          <w:color w:val="000000"/>
          <w:kern w:val="0"/>
          <w:sz w:val="32"/>
          <w:szCs w:val="32"/>
          <w:lang w:val="zh-CN" w:bidi="zh-CN"/>
        </w:rPr>
        <w:t>申报品种应以中医理论为指导，</w:t>
      </w:r>
      <w:r>
        <w:rPr>
          <w:rFonts w:hint="eastAsia" w:ascii="仿宋" w:hAnsi="仿宋" w:eastAsia="仿宋" w:cs="仿宋"/>
          <w:b w:val="0"/>
          <w:bCs w:val="0"/>
          <w:color w:val="000000"/>
          <w:kern w:val="0"/>
          <w:sz w:val="32"/>
          <w:szCs w:val="32"/>
          <w:lang w:val="en-US" w:bidi="zh-CN"/>
        </w:rPr>
        <w:t>源于名医名方，</w:t>
      </w:r>
      <w:r>
        <w:rPr>
          <w:rFonts w:hint="eastAsia" w:ascii="仿宋" w:hAnsi="仿宋" w:eastAsia="仿宋" w:cs="仿宋"/>
          <w:b w:val="0"/>
          <w:bCs w:val="0"/>
          <w:color w:val="000000"/>
          <w:kern w:val="0"/>
          <w:sz w:val="32"/>
          <w:szCs w:val="32"/>
          <w:lang w:val="zh-CN" w:bidi="zh-CN"/>
        </w:rPr>
        <w:t>理法方药合理。</w:t>
      </w:r>
      <w:r>
        <w:rPr>
          <w:rFonts w:hint="eastAsia" w:ascii="仿宋" w:hAnsi="仿宋" w:eastAsia="仿宋" w:cs="仿宋"/>
          <w:b w:val="0"/>
          <w:bCs w:val="0"/>
          <w:color w:val="000000"/>
          <w:kern w:val="0"/>
          <w:sz w:val="32"/>
          <w:szCs w:val="32"/>
          <w:lang w:val="en-US" w:bidi="zh-CN"/>
        </w:rPr>
        <w:t>应详细阐述制剂主治病症的病因病机、证型规律、治则治法。说明处方出处（来源）、组成、剂量等关键信息；阐</w:t>
      </w:r>
      <w:r>
        <w:rPr>
          <w:rFonts w:hint="eastAsia" w:ascii="仿宋" w:hAnsi="仿宋" w:eastAsia="仿宋" w:cs="仿宋"/>
          <w:b w:val="0"/>
          <w:bCs w:val="0"/>
          <w:color w:val="auto"/>
          <w:kern w:val="0"/>
          <w:sz w:val="32"/>
          <w:szCs w:val="32"/>
          <w:lang w:val="en-US" w:bidi="zh-CN"/>
        </w:rPr>
        <w:t>述处方</w:t>
      </w:r>
      <w:r>
        <w:rPr>
          <w:rFonts w:hint="eastAsia" w:ascii="仿宋" w:hAnsi="仿宋" w:eastAsia="仿宋" w:cs="仿宋"/>
          <w:b w:val="0"/>
          <w:bCs w:val="0"/>
          <w:color w:val="auto"/>
          <w:kern w:val="0"/>
          <w:sz w:val="32"/>
          <w:szCs w:val="32"/>
          <w:highlight w:val="none"/>
          <w:lang w:val="en-US" w:bidi="zh-CN"/>
        </w:rPr>
        <w:t>从</w:t>
      </w:r>
      <w:r>
        <w:rPr>
          <w:rFonts w:hint="eastAsia" w:ascii="仿宋" w:hAnsi="仿宋" w:eastAsia="仿宋" w:cs="仿宋"/>
          <w:b w:val="0"/>
          <w:bCs w:val="0"/>
          <w:color w:val="auto"/>
          <w:kern w:val="0"/>
          <w:sz w:val="32"/>
          <w:szCs w:val="32"/>
          <w:lang w:val="en-US" w:bidi="zh-CN"/>
        </w:rPr>
        <w:t>产生、使用、发</w:t>
      </w:r>
      <w:r>
        <w:rPr>
          <w:rFonts w:hint="eastAsia" w:ascii="仿宋" w:hAnsi="仿宋" w:eastAsia="仿宋" w:cs="仿宋"/>
          <w:b w:val="0"/>
          <w:bCs w:val="0"/>
          <w:color w:val="000000"/>
          <w:kern w:val="0"/>
          <w:sz w:val="32"/>
          <w:szCs w:val="32"/>
          <w:lang w:val="en-US" w:bidi="zh-CN"/>
        </w:rPr>
        <w:t>展、变化的完整历程。写明处方提供者及其学术地位、学术传承，以及其所在专科情况等。</w:t>
      </w:r>
    </w:p>
    <w:p>
      <w:pPr>
        <w:keepNext w:val="0"/>
        <w:keepLines w:val="0"/>
        <w:pageBreakBefore w:val="0"/>
        <w:kinsoku/>
        <w:wordWrap/>
        <w:overflowPunct/>
        <w:topLinePunct w:val="0"/>
        <w:autoSpaceDE w:val="0"/>
        <w:autoSpaceDN w:val="0"/>
        <w:bidi w:val="0"/>
        <w:adjustRightInd/>
        <w:snapToGrid/>
        <w:spacing w:line="590" w:lineRule="exact"/>
        <w:ind w:firstLine="642" w:firstLineChars="200"/>
        <w:rPr>
          <w:rFonts w:hint="eastAsia" w:ascii="仿宋" w:hAnsi="仿宋" w:eastAsia="仿宋" w:cs="仿宋"/>
          <w:bCs/>
          <w:color w:val="000000"/>
          <w:sz w:val="32"/>
          <w:szCs w:val="32"/>
          <w:lang w:val="en-US" w:eastAsia="zh-CN"/>
        </w:rPr>
      </w:pPr>
      <w:r>
        <w:rPr>
          <w:rFonts w:hint="eastAsia" w:ascii="仿宋" w:hAnsi="仿宋" w:cs="仿宋"/>
          <w:b/>
          <w:bCs/>
          <w:color w:val="000000"/>
          <w:sz w:val="32"/>
          <w:szCs w:val="32"/>
          <w:lang w:val="en-US" w:eastAsia="zh-CN"/>
        </w:rPr>
        <w:t>2.</w:t>
      </w:r>
      <w:r>
        <w:rPr>
          <w:rFonts w:hint="eastAsia" w:ascii="仿宋" w:hAnsi="仿宋" w:eastAsia="仿宋" w:cs="仿宋"/>
          <w:b/>
          <w:bCs/>
          <w:color w:val="000000"/>
          <w:kern w:val="0"/>
          <w:sz w:val="32"/>
          <w:szCs w:val="32"/>
          <w:lang w:val="en-US" w:bidi="zh-CN"/>
        </w:rPr>
        <w:t>满足临床需求。</w:t>
      </w:r>
      <w:r>
        <w:rPr>
          <w:rFonts w:hint="eastAsia" w:ascii="仿宋" w:hAnsi="仿宋" w:eastAsia="仿宋" w:cs="仿宋"/>
          <w:b w:val="0"/>
          <w:bCs w:val="0"/>
          <w:color w:val="000000"/>
          <w:kern w:val="0"/>
          <w:sz w:val="32"/>
          <w:szCs w:val="32"/>
          <w:lang w:val="zh-CN" w:bidi="zh-CN"/>
        </w:rPr>
        <w:t>可满足其他临床药品未能满足的健康需求</w:t>
      </w:r>
      <w:r>
        <w:rPr>
          <w:rFonts w:hint="eastAsia" w:ascii="仿宋" w:hAnsi="仿宋" w:eastAsia="仿宋" w:cs="仿宋"/>
          <w:bCs/>
          <w:color w:val="000000"/>
          <w:sz w:val="32"/>
          <w:szCs w:val="32"/>
          <w:lang w:eastAsia="zh-CN"/>
        </w:rPr>
        <w:t>；</w:t>
      </w:r>
      <w:r>
        <w:rPr>
          <w:rFonts w:hint="eastAsia" w:ascii="仿宋" w:hAnsi="仿宋" w:eastAsia="仿宋" w:cs="仿宋"/>
          <w:b w:val="0"/>
          <w:bCs w:val="0"/>
          <w:color w:val="000000"/>
          <w:sz w:val="32"/>
          <w:szCs w:val="32"/>
        </w:rPr>
        <w:t>与</w:t>
      </w:r>
      <w:r>
        <w:rPr>
          <w:rFonts w:hint="eastAsia" w:ascii="仿宋" w:hAnsi="仿宋" w:eastAsia="仿宋" w:cs="仿宋"/>
          <w:b w:val="0"/>
          <w:bCs w:val="0"/>
          <w:color w:val="000000"/>
          <w:sz w:val="32"/>
          <w:szCs w:val="32"/>
          <w:lang w:eastAsia="zh-CN"/>
        </w:rPr>
        <w:t>甘肃</w:t>
      </w:r>
      <w:r>
        <w:rPr>
          <w:rFonts w:hint="eastAsia" w:ascii="仿宋" w:hAnsi="仿宋" w:eastAsia="仿宋" w:cs="仿宋"/>
          <w:b w:val="0"/>
          <w:bCs w:val="0"/>
          <w:color w:val="000000"/>
          <w:sz w:val="32"/>
          <w:szCs w:val="32"/>
        </w:rPr>
        <w:t>省内同病种治疗比较，</w:t>
      </w:r>
      <w:r>
        <w:rPr>
          <w:rFonts w:hint="eastAsia" w:ascii="仿宋" w:hAnsi="仿宋" w:eastAsia="仿宋" w:cs="仿宋"/>
          <w:b w:val="0"/>
          <w:bCs w:val="0"/>
          <w:color w:val="000000"/>
          <w:sz w:val="32"/>
          <w:szCs w:val="32"/>
          <w:lang w:val="en-US"/>
        </w:rPr>
        <w:t>选用</w:t>
      </w:r>
      <w:r>
        <w:rPr>
          <w:rFonts w:hint="eastAsia" w:ascii="仿宋" w:hAnsi="仿宋" w:eastAsia="仿宋" w:cs="仿宋"/>
          <w:b w:val="0"/>
          <w:bCs w:val="0"/>
          <w:color w:val="000000"/>
          <w:sz w:val="32"/>
          <w:szCs w:val="32"/>
          <w:lang w:val="en-US" w:eastAsia="zh-CN"/>
        </w:rPr>
        <w:t>申报品种</w:t>
      </w:r>
      <w:r>
        <w:rPr>
          <w:rFonts w:hint="eastAsia" w:ascii="仿宋" w:hAnsi="仿宋" w:eastAsia="仿宋" w:cs="仿宋"/>
          <w:b w:val="0"/>
          <w:bCs w:val="0"/>
          <w:color w:val="000000"/>
          <w:sz w:val="32"/>
          <w:szCs w:val="32"/>
          <w:lang w:eastAsia="zh-CN"/>
        </w:rPr>
        <w:t>的</w:t>
      </w:r>
      <w:r>
        <w:rPr>
          <w:rFonts w:hint="eastAsia" w:ascii="仿宋" w:hAnsi="仿宋" w:eastAsia="仿宋" w:cs="仿宋"/>
          <w:b w:val="0"/>
          <w:bCs w:val="0"/>
          <w:color w:val="000000"/>
          <w:sz w:val="32"/>
          <w:szCs w:val="32"/>
        </w:rPr>
        <w:t>就医费用、药品费用、用药时长、疗效结果有明显优势。</w:t>
      </w:r>
      <w:r>
        <w:rPr>
          <w:rFonts w:hint="eastAsia" w:ascii="仿宋" w:hAnsi="仿宋" w:eastAsia="仿宋" w:cs="仿宋"/>
          <w:color w:val="000000"/>
          <w:sz w:val="32"/>
          <w:szCs w:val="32"/>
        </w:rPr>
        <w:t>应提供</w:t>
      </w:r>
      <w:r>
        <w:rPr>
          <w:rFonts w:hint="eastAsia" w:ascii="仿宋" w:hAnsi="仿宋" w:eastAsia="仿宋" w:cs="仿宋"/>
          <w:color w:val="000000"/>
          <w:sz w:val="32"/>
          <w:szCs w:val="32"/>
          <w:highlight w:val="none"/>
          <w:lang w:eastAsia="zh-CN"/>
        </w:rPr>
        <w:t>：制剂</w:t>
      </w:r>
      <w:r>
        <w:rPr>
          <w:rFonts w:hint="eastAsia" w:ascii="仿宋" w:hAnsi="仿宋" w:eastAsia="仿宋" w:cs="仿宋"/>
          <w:color w:val="000000"/>
          <w:kern w:val="0"/>
          <w:sz w:val="32"/>
          <w:szCs w:val="32"/>
          <w:highlight w:val="none"/>
          <w:lang w:bidi="zh-CN"/>
        </w:rPr>
        <w:t>在疾病治疗过程中发挥特有治疗</w:t>
      </w:r>
      <w:r>
        <w:rPr>
          <w:rFonts w:hint="eastAsia" w:ascii="仿宋" w:hAnsi="仿宋" w:eastAsia="仿宋" w:cs="仿宋"/>
          <w:bCs/>
          <w:color w:val="000000"/>
          <w:sz w:val="32"/>
          <w:szCs w:val="32"/>
          <w:highlight w:val="none"/>
        </w:rPr>
        <w:t>效果</w:t>
      </w:r>
      <w:r>
        <w:rPr>
          <w:rFonts w:hint="eastAsia" w:ascii="仿宋" w:hAnsi="仿宋" w:eastAsia="仿宋" w:cs="仿宋"/>
          <w:bCs/>
          <w:color w:val="000000"/>
          <w:sz w:val="32"/>
          <w:szCs w:val="32"/>
          <w:highlight w:val="none"/>
          <w:lang w:eastAsia="zh-CN"/>
        </w:rPr>
        <w:t>（治疗疾病、</w:t>
      </w:r>
      <w:r>
        <w:rPr>
          <w:rFonts w:hint="eastAsia" w:ascii="仿宋" w:hAnsi="仿宋" w:eastAsia="仿宋" w:cs="仿宋"/>
          <w:bCs/>
          <w:color w:val="000000"/>
          <w:sz w:val="32"/>
          <w:szCs w:val="32"/>
          <w:highlight w:val="none"/>
        </w:rPr>
        <w:t>缓解病程、提高患者生活质量等作用</w:t>
      </w:r>
      <w:r>
        <w:rPr>
          <w:rFonts w:hint="eastAsia" w:ascii="仿宋" w:hAnsi="仿宋" w:eastAsia="仿宋" w:cs="仿宋"/>
          <w:bCs/>
          <w:color w:val="000000"/>
          <w:sz w:val="32"/>
          <w:szCs w:val="32"/>
          <w:highlight w:val="none"/>
          <w:lang w:eastAsia="zh-CN"/>
        </w:rPr>
        <w:t>）的</w:t>
      </w:r>
      <w:r>
        <w:rPr>
          <w:rFonts w:hint="eastAsia" w:ascii="仿宋" w:hAnsi="仿宋" w:eastAsia="仿宋" w:cs="仿宋"/>
          <w:color w:val="000000"/>
          <w:sz w:val="32"/>
          <w:szCs w:val="32"/>
          <w:highlight w:val="none"/>
          <w:lang w:eastAsia="zh-CN"/>
        </w:rPr>
        <w:t>总结说明</w:t>
      </w:r>
      <w:r>
        <w:rPr>
          <w:rFonts w:hint="eastAsia" w:ascii="仿宋" w:hAnsi="仿宋" w:eastAsia="仿宋" w:cs="仿宋"/>
          <w:bCs/>
          <w:color w:val="000000"/>
          <w:sz w:val="32"/>
          <w:szCs w:val="32"/>
          <w:highlight w:val="none"/>
          <w:lang w:eastAsia="zh-CN"/>
        </w:rPr>
        <w:t>；</w:t>
      </w:r>
      <w:r>
        <w:rPr>
          <w:rFonts w:hint="eastAsia" w:ascii="仿宋" w:hAnsi="仿宋" w:eastAsia="仿宋" w:cs="仿宋"/>
          <w:color w:val="000000"/>
          <w:sz w:val="32"/>
          <w:szCs w:val="32"/>
          <w:highlight w:val="none"/>
        </w:rPr>
        <w:t>制剂单价</w:t>
      </w:r>
      <w:r>
        <w:rPr>
          <w:rFonts w:hint="eastAsia" w:ascii="仿宋" w:hAnsi="仿宋" w:eastAsia="仿宋" w:cs="仿宋"/>
          <w:color w:val="000000"/>
          <w:sz w:val="32"/>
          <w:szCs w:val="32"/>
          <w:highlight w:val="none"/>
          <w:lang w:eastAsia="zh-CN"/>
        </w:rPr>
        <w:t>、</w:t>
      </w:r>
      <w:r>
        <w:rPr>
          <w:rFonts w:hint="eastAsia" w:ascii="仿宋" w:hAnsi="仿宋" w:eastAsia="仿宋" w:cs="仿宋"/>
          <w:color w:val="000000"/>
          <w:sz w:val="32"/>
          <w:szCs w:val="32"/>
          <w:highlight w:val="none"/>
        </w:rPr>
        <w:t>用药时长、疗效结果</w:t>
      </w:r>
      <w:r>
        <w:rPr>
          <w:rFonts w:hint="eastAsia" w:ascii="仿宋" w:hAnsi="仿宋" w:eastAsia="仿宋" w:cs="仿宋"/>
          <w:color w:val="000000"/>
          <w:sz w:val="32"/>
          <w:szCs w:val="32"/>
          <w:highlight w:val="none"/>
          <w:lang w:eastAsia="zh-CN"/>
        </w:rPr>
        <w:t>等</w:t>
      </w:r>
      <w:r>
        <w:rPr>
          <w:rFonts w:hint="eastAsia" w:ascii="仿宋" w:hAnsi="仿宋" w:eastAsia="仿宋" w:cs="仿宋"/>
          <w:color w:val="000000"/>
          <w:sz w:val="32"/>
          <w:szCs w:val="32"/>
          <w:highlight w:val="none"/>
        </w:rPr>
        <w:t>相关证明资料</w:t>
      </w:r>
      <w:r>
        <w:rPr>
          <w:rFonts w:hint="eastAsia" w:ascii="仿宋" w:hAnsi="仿宋" w:eastAsia="仿宋" w:cs="仿宋"/>
          <w:color w:val="000000"/>
          <w:sz w:val="32"/>
          <w:szCs w:val="32"/>
          <w:highlight w:val="none"/>
          <w:lang w:eastAsia="zh-CN"/>
        </w:rPr>
        <w:t>以及</w:t>
      </w:r>
      <w:r>
        <w:rPr>
          <w:rFonts w:hint="eastAsia" w:ascii="仿宋" w:hAnsi="仿宋" w:eastAsia="仿宋" w:cs="仿宋"/>
          <w:color w:val="000000"/>
          <w:sz w:val="32"/>
          <w:szCs w:val="32"/>
          <w:highlight w:val="none"/>
          <w:lang w:val="zh-CN"/>
        </w:rPr>
        <w:t>申报品种</w:t>
      </w:r>
      <w:r>
        <w:rPr>
          <w:rFonts w:hint="eastAsia" w:ascii="仿宋" w:hAnsi="仿宋" w:eastAsia="仿宋" w:cs="仿宋"/>
          <w:color w:val="000000"/>
          <w:sz w:val="32"/>
          <w:szCs w:val="32"/>
          <w:highlight w:val="none"/>
        </w:rPr>
        <w:t>的经济性评估</w:t>
      </w:r>
      <w:r>
        <w:rPr>
          <w:rFonts w:hint="eastAsia" w:ascii="仿宋" w:hAnsi="仿宋" w:eastAsia="仿宋" w:cs="仿宋"/>
          <w:color w:val="000000"/>
          <w:sz w:val="32"/>
          <w:szCs w:val="32"/>
          <w:highlight w:val="none"/>
          <w:lang w:eastAsia="zh-CN"/>
        </w:rPr>
        <w:t>资料</w:t>
      </w:r>
      <w:r>
        <w:rPr>
          <w:rFonts w:hint="eastAsia" w:ascii="仿宋" w:hAnsi="仿宋" w:eastAsia="仿宋" w:cs="仿宋"/>
          <w:color w:val="000000"/>
          <w:sz w:val="32"/>
          <w:szCs w:val="32"/>
          <w:highlight w:val="none"/>
        </w:rPr>
        <w:t>。</w:t>
      </w:r>
    </w:p>
    <w:p>
      <w:pPr>
        <w:keepNext w:val="0"/>
        <w:keepLines w:val="0"/>
        <w:pageBreakBefore w:val="0"/>
        <w:kinsoku/>
        <w:wordWrap/>
        <w:overflowPunct/>
        <w:topLinePunct w:val="0"/>
        <w:autoSpaceDE w:val="0"/>
        <w:autoSpaceDN w:val="0"/>
        <w:bidi w:val="0"/>
        <w:adjustRightInd/>
        <w:snapToGrid/>
        <w:spacing w:line="590" w:lineRule="exact"/>
        <w:ind w:firstLine="642" w:firstLineChars="200"/>
        <w:rPr>
          <w:rFonts w:hint="eastAsia" w:ascii="仿宋" w:hAnsi="仿宋" w:eastAsia="仿宋" w:cs="仿宋"/>
          <w:bCs/>
          <w:color w:val="000000"/>
          <w:sz w:val="32"/>
          <w:szCs w:val="32"/>
          <w:lang w:eastAsia="zh-CN"/>
        </w:rPr>
      </w:pPr>
      <w:r>
        <w:rPr>
          <w:rFonts w:hint="eastAsia" w:ascii="仿宋" w:hAnsi="仿宋" w:eastAsia="仿宋" w:cs="仿宋"/>
          <w:b/>
          <w:bCs/>
          <w:color w:val="000000"/>
          <w:kern w:val="0"/>
          <w:sz w:val="32"/>
          <w:szCs w:val="32"/>
          <w:lang w:val="en-US" w:bidi="zh-CN"/>
        </w:rPr>
        <w:t>3.甘肃用药特色。</w:t>
      </w:r>
      <w:r>
        <w:rPr>
          <w:rFonts w:hint="eastAsia" w:ascii="仿宋" w:hAnsi="仿宋" w:eastAsia="仿宋" w:cs="仿宋"/>
          <w:color w:val="000000"/>
          <w:kern w:val="0"/>
          <w:sz w:val="32"/>
          <w:szCs w:val="32"/>
          <w:lang w:val="zh-CN" w:bidi="zh-CN"/>
        </w:rPr>
        <w:t>制剂源于甘肃中医学术流派</w:t>
      </w:r>
      <w:r>
        <w:rPr>
          <w:rFonts w:hint="eastAsia" w:ascii="仿宋" w:hAnsi="仿宋" w:eastAsia="仿宋" w:cs="仿宋"/>
          <w:color w:val="000000"/>
          <w:kern w:val="0"/>
          <w:sz w:val="32"/>
          <w:szCs w:val="32"/>
          <w:highlight w:val="none"/>
          <w:lang w:val="zh-CN" w:bidi="zh-CN"/>
        </w:rPr>
        <w:t>理论指导</w:t>
      </w:r>
      <w:r>
        <w:rPr>
          <w:rFonts w:hint="eastAsia" w:ascii="仿宋" w:hAnsi="仿宋" w:eastAsia="仿宋" w:cs="仿宋"/>
          <w:color w:val="000000"/>
          <w:kern w:val="0"/>
          <w:sz w:val="32"/>
          <w:szCs w:val="32"/>
          <w:lang w:val="zh-CN" w:bidi="zh-CN"/>
        </w:rPr>
        <w:t>，或</w:t>
      </w:r>
      <w:r>
        <w:rPr>
          <w:rFonts w:hint="eastAsia" w:ascii="仿宋" w:hAnsi="仿宋" w:eastAsia="仿宋" w:cs="仿宋"/>
          <w:color w:val="000000"/>
          <w:kern w:val="0"/>
          <w:sz w:val="32"/>
          <w:szCs w:val="32"/>
          <w:lang w:val="en-US" w:bidi="zh-CN"/>
        </w:rPr>
        <w:t>处方中含有</w:t>
      </w:r>
      <w:r>
        <w:rPr>
          <w:rFonts w:hint="eastAsia" w:ascii="仿宋" w:hAnsi="仿宋" w:eastAsia="仿宋" w:cs="仿宋"/>
          <w:color w:val="000000"/>
          <w:kern w:val="0"/>
          <w:sz w:val="32"/>
          <w:szCs w:val="32"/>
          <w:lang w:val="zh-CN" w:bidi="zh-CN"/>
        </w:rPr>
        <w:t>甘肃特色药材、所使用的药材选用甘肃特色炮制方法。应详细阐述制剂处方所依据的甘肃特色治疗理论，</w:t>
      </w:r>
      <w:r>
        <w:rPr>
          <w:rFonts w:hint="eastAsia" w:ascii="仿宋" w:hAnsi="仿宋" w:eastAsia="仿宋" w:cs="仿宋"/>
          <w:color w:val="auto"/>
          <w:kern w:val="0"/>
          <w:sz w:val="32"/>
          <w:szCs w:val="32"/>
          <w:highlight w:val="none"/>
          <w:lang w:val="zh-CN" w:bidi="zh-CN"/>
        </w:rPr>
        <w:t>所使用的甘肃特色药材名称、</w:t>
      </w:r>
      <w:r>
        <w:rPr>
          <w:rFonts w:hint="eastAsia" w:ascii="仿宋" w:hAnsi="仿宋" w:eastAsia="仿宋" w:cs="仿宋"/>
          <w:bCs/>
          <w:color w:val="auto"/>
          <w:sz w:val="32"/>
          <w:szCs w:val="32"/>
          <w:highlight w:val="none"/>
        </w:rPr>
        <w:t>收载标准、采收季节、炮制方法、功效主治、用法用量</w:t>
      </w:r>
      <w:r>
        <w:rPr>
          <w:rFonts w:hint="eastAsia" w:ascii="仿宋" w:hAnsi="仿宋" w:eastAsia="仿宋" w:cs="仿宋"/>
          <w:bCs/>
          <w:color w:val="auto"/>
          <w:sz w:val="32"/>
          <w:szCs w:val="32"/>
          <w:highlight w:val="none"/>
          <w:lang w:eastAsia="zh-CN"/>
        </w:rPr>
        <w:t>，</w:t>
      </w:r>
      <w:r>
        <w:rPr>
          <w:rFonts w:hint="eastAsia" w:ascii="仿宋" w:hAnsi="仿宋" w:eastAsia="仿宋" w:cs="仿宋"/>
          <w:bCs/>
          <w:color w:val="auto"/>
          <w:sz w:val="32"/>
          <w:szCs w:val="32"/>
          <w:highlight w:val="none"/>
          <w:lang w:val="en-US" w:eastAsia="zh-CN"/>
        </w:rPr>
        <w:t>或</w:t>
      </w:r>
      <w:r>
        <w:rPr>
          <w:rFonts w:hint="eastAsia" w:ascii="仿宋" w:hAnsi="仿宋" w:eastAsia="仿宋" w:cs="仿宋"/>
          <w:color w:val="auto"/>
          <w:kern w:val="0"/>
          <w:sz w:val="32"/>
          <w:szCs w:val="32"/>
          <w:highlight w:val="none"/>
          <w:lang w:val="zh-CN" w:bidi="zh-CN"/>
        </w:rPr>
        <w:t>所使用药材选用</w:t>
      </w:r>
      <w:r>
        <w:rPr>
          <w:rFonts w:hint="eastAsia" w:ascii="仿宋" w:hAnsi="仿宋" w:eastAsia="仿宋" w:cs="仿宋"/>
          <w:color w:val="auto"/>
          <w:kern w:val="0"/>
          <w:sz w:val="32"/>
          <w:szCs w:val="32"/>
          <w:highlight w:val="none"/>
          <w:lang w:val="en-US" w:bidi="zh-CN"/>
        </w:rPr>
        <w:t>的</w:t>
      </w:r>
      <w:r>
        <w:rPr>
          <w:rFonts w:hint="eastAsia" w:ascii="仿宋" w:hAnsi="仿宋" w:eastAsia="仿宋" w:cs="仿宋"/>
          <w:color w:val="auto"/>
          <w:kern w:val="0"/>
          <w:sz w:val="32"/>
          <w:szCs w:val="32"/>
          <w:highlight w:val="none"/>
          <w:lang w:val="zh-CN" w:bidi="zh-CN"/>
        </w:rPr>
        <w:t>甘肃特色炮制方法</w:t>
      </w:r>
      <w:r>
        <w:rPr>
          <w:rFonts w:hint="eastAsia" w:ascii="仿宋" w:hAnsi="仿宋" w:eastAsia="仿宋" w:cs="仿宋"/>
          <w:bCs/>
          <w:color w:val="auto"/>
          <w:sz w:val="32"/>
          <w:szCs w:val="32"/>
          <w:highlight w:val="none"/>
        </w:rPr>
        <w:t>等。</w:t>
      </w:r>
    </w:p>
    <w:p>
      <w:pPr>
        <w:keepNext w:val="0"/>
        <w:keepLines w:val="0"/>
        <w:pageBreakBefore w:val="0"/>
        <w:kinsoku/>
        <w:wordWrap/>
        <w:overflowPunct/>
        <w:topLinePunct w:val="0"/>
        <w:bidi w:val="0"/>
        <w:adjustRightInd/>
        <w:snapToGrid/>
        <w:spacing w:line="590" w:lineRule="exact"/>
        <w:ind w:firstLine="642" w:firstLineChars="200"/>
        <w:rPr>
          <w:rFonts w:hint="eastAsia" w:ascii="仿宋" w:hAnsi="仿宋" w:eastAsia="仿宋" w:cs="仿宋"/>
          <w:bCs/>
          <w:color w:val="000000"/>
          <w:sz w:val="32"/>
          <w:szCs w:val="32"/>
        </w:rPr>
      </w:pPr>
      <w:r>
        <w:rPr>
          <w:rFonts w:hint="eastAsia" w:ascii="仿宋" w:hAnsi="仿宋" w:eastAsia="仿宋" w:cs="仿宋"/>
          <w:b/>
          <w:bCs/>
          <w:color w:val="000000"/>
          <w:kern w:val="0"/>
          <w:sz w:val="32"/>
          <w:szCs w:val="32"/>
          <w:lang w:val="en-US" w:bidi="zh-CN"/>
        </w:rPr>
        <w:t>4.临床使用历史。</w:t>
      </w:r>
      <w:r>
        <w:rPr>
          <w:rFonts w:hint="eastAsia" w:ascii="仿宋" w:hAnsi="仿宋" w:eastAsia="仿宋" w:cs="仿宋"/>
          <w:b w:val="0"/>
          <w:bCs w:val="0"/>
          <w:color w:val="000000"/>
          <w:kern w:val="0"/>
          <w:sz w:val="32"/>
          <w:szCs w:val="32"/>
          <w:lang w:val="zh-CN" w:bidi="zh-CN"/>
        </w:rPr>
        <w:t>制剂已经在临床使用</w:t>
      </w:r>
      <w:r>
        <w:rPr>
          <w:rFonts w:hint="eastAsia" w:ascii="仿宋" w:hAnsi="仿宋" w:eastAsia="仿宋" w:cs="仿宋"/>
          <w:b w:val="0"/>
          <w:bCs w:val="0"/>
          <w:color w:val="000000"/>
          <w:sz w:val="32"/>
          <w:szCs w:val="32"/>
        </w:rPr>
        <w:t>且有相关历史资料</w:t>
      </w:r>
      <w:r>
        <w:rPr>
          <w:rFonts w:hint="eastAsia" w:ascii="仿宋" w:hAnsi="仿宋" w:eastAsia="仿宋" w:cs="仿宋"/>
          <w:b w:val="0"/>
          <w:bCs w:val="0"/>
          <w:color w:val="000000"/>
          <w:sz w:val="32"/>
          <w:szCs w:val="32"/>
          <w:lang w:eastAsia="zh-CN"/>
        </w:rPr>
        <w:t>，</w:t>
      </w:r>
      <w:r>
        <w:rPr>
          <w:rFonts w:hint="eastAsia" w:ascii="仿宋" w:hAnsi="仿宋" w:eastAsia="仿宋" w:cs="仿宋"/>
          <w:bCs w:val="0"/>
          <w:color w:val="000000"/>
          <w:sz w:val="32"/>
          <w:szCs w:val="32"/>
        </w:rPr>
        <w:t>可</w:t>
      </w:r>
      <w:r>
        <w:rPr>
          <w:rFonts w:hint="eastAsia" w:ascii="仿宋" w:hAnsi="仿宋" w:eastAsia="仿宋" w:cs="仿宋"/>
          <w:bCs/>
          <w:color w:val="000000"/>
          <w:sz w:val="32"/>
          <w:szCs w:val="32"/>
        </w:rPr>
        <w:t>以选择提供以下历史佐证资料，证明</w:t>
      </w:r>
      <w:r>
        <w:rPr>
          <w:rFonts w:hint="eastAsia" w:ascii="仿宋" w:hAnsi="仿宋" w:eastAsia="仿宋" w:cs="仿宋"/>
          <w:bCs/>
          <w:color w:val="000000"/>
          <w:sz w:val="32"/>
          <w:szCs w:val="32"/>
          <w:lang w:eastAsia="zh-CN"/>
        </w:rPr>
        <w:t>申报品种</w:t>
      </w:r>
      <w:r>
        <w:rPr>
          <w:rFonts w:hint="eastAsia" w:ascii="仿宋" w:hAnsi="仿宋" w:eastAsia="仿宋" w:cs="仿宋"/>
          <w:bCs/>
          <w:color w:val="000000"/>
          <w:sz w:val="32"/>
          <w:szCs w:val="32"/>
        </w:rPr>
        <w:t>的临床使用历史</w:t>
      </w:r>
      <w:r>
        <w:rPr>
          <w:rFonts w:hint="eastAsia" w:ascii="仿宋" w:hAnsi="仿宋" w:eastAsia="仿宋" w:cs="仿宋"/>
          <w:bCs/>
          <w:color w:val="000000"/>
          <w:sz w:val="32"/>
          <w:szCs w:val="32"/>
          <w:lang w:val="en-US" w:eastAsia="zh-CN"/>
        </w:rPr>
        <w:t>（计算时间至申报截止时间）</w:t>
      </w:r>
      <w:r>
        <w:rPr>
          <w:rFonts w:hint="eastAsia" w:ascii="仿宋" w:hAnsi="仿宋" w:eastAsia="仿宋" w:cs="仿宋"/>
          <w:bCs/>
          <w:color w:val="000000"/>
          <w:sz w:val="32"/>
          <w:szCs w:val="32"/>
        </w:rPr>
        <w:t>：</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bCs/>
          <w:color w:val="000000"/>
          <w:sz w:val="32"/>
          <w:szCs w:val="32"/>
        </w:rPr>
      </w:pPr>
      <w:r>
        <w:rPr>
          <w:rFonts w:hint="eastAsia" w:ascii="仿宋" w:hAnsi="仿宋" w:eastAsia="仿宋" w:cs="仿宋"/>
          <w:bCs/>
          <w:color w:val="000000"/>
          <w:sz w:val="32"/>
          <w:szCs w:val="32"/>
        </w:rPr>
        <w:t>佐证资料1：</w:t>
      </w:r>
      <w:r>
        <w:rPr>
          <w:rFonts w:hint="eastAsia" w:ascii="仿宋" w:hAnsi="仿宋" w:eastAsia="仿宋" w:cs="仿宋"/>
          <w:color w:val="000000"/>
          <w:sz w:val="32"/>
          <w:szCs w:val="32"/>
        </w:rPr>
        <w:t>相对完整</w:t>
      </w:r>
      <w:r>
        <w:rPr>
          <w:rFonts w:hint="eastAsia" w:ascii="仿宋" w:hAnsi="仿宋" w:eastAsia="仿宋" w:cs="仿宋"/>
          <w:color w:val="000000"/>
          <w:sz w:val="32"/>
          <w:szCs w:val="32"/>
          <w:highlight w:val="none"/>
        </w:rPr>
        <w:t>的临床病</w:t>
      </w:r>
      <w:r>
        <w:rPr>
          <w:rFonts w:hint="eastAsia" w:ascii="仿宋" w:hAnsi="仿宋" w:eastAsia="仿宋" w:cs="仿宋"/>
          <w:bCs/>
          <w:color w:val="000000"/>
          <w:sz w:val="32"/>
          <w:szCs w:val="32"/>
          <w:highlight w:val="none"/>
        </w:rPr>
        <w:t>历</w:t>
      </w:r>
      <w:r>
        <w:rPr>
          <w:rFonts w:hint="eastAsia" w:ascii="仿宋" w:hAnsi="仿宋" w:eastAsia="仿宋" w:cs="仿宋"/>
          <w:color w:val="000000"/>
          <w:sz w:val="32"/>
          <w:szCs w:val="32"/>
          <w:highlight w:val="none"/>
        </w:rPr>
        <w:t>，</w:t>
      </w:r>
      <w:r>
        <w:rPr>
          <w:rFonts w:hint="eastAsia" w:ascii="仿宋" w:hAnsi="仿宋" w:eastAsia="仿宋" w:cs="仿宋"/>
          <w:bCs/>
          <w:color w:val="000000"/>
          <w:sz w:val="32"/>
          <w:szCs w:val="32"/>
          <w:highlight w:val="none"/>
        </w:rPr>
        <w:t>病历应</w:t>
      </w:r>
      <w:r>
        <w:rPr>
          <w:rFonts w:hint="eastAsia" w:ascii="仿宋" w:hAnsi="仿宋" w:eastAsia="仿宋" w:cs="仿宋"/>
          <w:bCs/>
          <w:color w:val="000000"/>
          <w:sz w:val="32"/>
          <w:szCs w:val="32"/>
          <w:highlight w:val="none"/>
          <w:lang w:eastAsia="zh-CN"/>
        </w:rPr>
        <w:t>显示</w:t>
      </w:r>
      <w:r>
        <w:rPr>
          <w:rFonts w:hint="eastAsia" w:ascii="仿宋" w:hAnsi="仿宋" w:eastAsia="仿宋" w:cs="仿宋"/>
          <w:bCs/>
          <w:color w:val="000000"/>
          <w:sz w:val="32"/>
          <w:szCs w:val="32"/>
          <w:lang w:eastAsia="zh-CN"/>
        </w:rPr>
        <w:t>使用年份</w:t>
      </w:r>
      <w:r>
        <w:rPr>
          <w:rFonts w:hint="eastAsia" w:ascii="仿宋" w:hAnsi="仿宋" w:eastAsia="仿宋" w:cs="仿宋"/>
          <w:bCs/>
          <w:color w:val="000000"/>
          <w:sz w:val="32"/>
          <w:szCs w:val="32"/>
        </w:rPr>
        <w:t>；</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bCs/>
          <w:color w:val="000000"/>
          <w:sz w:val="32"/>
          <w:szCs w:val="32"/>
        </w:rPr>
        <w:t>佐证资料2：</w:t>
      </w:r>
      <w:r>
        <w:rPr>
          <w:rFonts w:hint="eastAsia" w:ascii="仿宋" w:hAnsi="仿宋" w:eastAsia="仿宋" w:cs="仿宋"/>
          <w:color w:val="000000"/>
          <w:sz w:val="32"/>
          <w:szCs w:val="32"/>
        </w:rPr>
        <w:t>该制剂历年再注册批件</w:t>
      </w:r>
      <w:r>
        <w:rPr>
          <w:rFonts w:hint="eastAsia" w:ascii="仿宋" w:hAnsi="仿宋" w:eastAsia="仿宋" w:cs="仿宋"/>
          <w:color w:val="000000"/>
          <w:sz w:val="32"/>
          <w:szCs w:val="32"/>
          <w:lang w:eastAsia="zh-CN"/>
        </w:rPr>
        <w:t>；</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rPr>
      </w:pPr>
      <w:r>
        <w:rPr>
          <w:rFonts w:hint="eastAsia" w:ascii="仿宋" w:hAnsi="仿宋" w:eastAsia="仿宋" w:cs="仿宋"/>
          <w:bCs/>
          <w:color w:val="000000"/>
          <w:sz w:val="32"/>
          <w:szCs w:val="32"/>
        </w:rPr>
        <w:t>佐证资料3：</w:t>
      </w:r>
      <w:r>
        <w:rPr>
          <w:rFonts w:hint="eastAsia" w:ascii="仿宋" w:hAnsi="仿宋" w:eastAsia="仿宋" w:cs="仿宋"/>
          <w:color w:val="000000"/>
          <w:sz w:val="32"/>
          <w:szCs w:val="32"/>
        </w:rPr>
        <w:t>使用记录、发表论文、发明专利</w:t>
      </w:r>
      <w:r>
        <w:rPr>
          <w:rFonts w:hint="eastAsia" w:ascii="仿宋" w:hAnsi="仿宋" w:eastAsia="仿宋" w:cs="仿宋"/>
          <w:color w:val="000000"/>
          <w:sz w:val="32"/>
          <w:szCs w:val="32"/>
          <w:lang w:eastAsia="zh-CN"/>
        </w:rPr>
        <w:t>、医案记录</w:t>
      </w:r>
      <w:r>
        <w:rPr>
          <w:rFonts w:hint="eastAsia" w:ascii="仿宋" w:hAnsi="仿宋" w:eastAsia="仿宋" w:cs="仿宋"/>
          <w:color w:val="000000"/>
          <w:sz w:val="32"/>
          <w:szCs w:val="32"/>
        </w:rPr>
        <w:t>等。</w:t>
      </w:r>
    </w:p>
    <w:p>
      <w:pPr>
        <w:keepNext w:val="0"/>
        <w:keepLines w:val="0"/>
        <w:pageBreakBefore w:val="0"/>
        <w:kinsoku/>
        <w:wordWrap/>
        <w:overflowPunct/>
        <w:topLinePunct w:val="0"/>
        <w:bidi w:val="0"/>
        <w:adjustRightInd/>
        <w:snapToGrid/>
        <w:spacing w:line="590" w:lineRule="exact"/>
        <w:ind w:firstLine="642" w:firstLineChars="200"/>
        <w:rPr>
          <w:rFonts w:hint="eastAsia" w:ascii="仿宋" w:hAnsi="仿宋" w:eastAsia="仿宋" w:cs="仿宋"/>
          <w:bCs/>
          <w:color w:val="000000"/>
          <w:sz w:val="32"/>
          <w:szCs w:val="32"/>
        </w:rPr>
      </w:pPr>
      <w:r>
        <w:rPr>
          <w:rFonts w:hint="eastAsia" w:ascii="仿宋" w:hAnsi="仿宋" w:eastAsia="仿宋" w:cs="仿宋"/>
          <w:b/>
          <w:bCs/>
          <w:color w:val="000000"/>
          <w:kern w:val="0"/>
          <w:sz w:val="32"/>
          <w:szCs w:val="32"/>
          <w:lang w:val="en-US" w:bidi="zh-CN"/>
        </w:rPr>
        <w:t>5.临床用量情况。</w:t>
      </w:r>
      <w:r>
        <w:rPr>
          <w:rFonts w:hint="eastAsia" w:ascii="仿宋" w:hAnsi="仿宋" w:eastAsia="仿宋" w:cs="仿宋"/>
          <w:b w:val="0"/>
          <w:bCs w:val="0"/>
          <w:color w:val="000000"/>
          <w:sz w:val="32"/>
          <w:szCs w:val="32"/>
        </w:rPr>
        <w:t>临床使用</w:t>
      </w:r>
      <w:r>
        <w:rPr>
          <w:rFonts w:hint="eastAsia" w:ascii="仿宋" w:hAnsi="仿宋" w:eastAsia="仿宋" w:cs="仿宋"/>
          <w:color w:val="000000"/>
          <w:sz w:val="32"/>
          <w:szCs w:val="32"/>
        </w:rPr>
        <w:t>量</w:t>
      </w:r>
      <w:r>
        <w:rPr>
          <w:rFonts w:hint="eastAsia" w:ascii="仿宋" w:hAnsi="仿宋" w:eastAsia="仿宋" w:cs="仿宋"/>
          <w:color w:val="000000"/>
          <w:sz w:val="32"/>
          <w:szCs w:val="32"/>
          <w:lang w:eastAsia="zh-CN"/>
        </w:rPr>
        <w:t>较</w:t>
      </w:r>
      <w:r>
        <w:rPr>
          <w:rFonts w:hint="eastAsia" w:ascii="仿宋" w:hAnsi="仿宋" w:eastAsia="仿宋" w:cs="仿宋"/>
          <w:color w:val="000000"/>
          <w:sz w:val="32"/>
          <w:szCs w:val="32"/>
        </w:rPr>
        <w:t>大</w:t>
      </w:r>
      <w:r>
        <w:rPr>
          <w:rFonts w:hint="eastAsia" w:ascii="仿宋" w:hAnsi="仿宋" w:eastAsia="仿宋" w:cs="仿宋"/>
          <w:color w:val="000000"/>
          <w:sz w:val="32"/>
          <w:szCs w:val="32"/>
          <w:lang w:eastAsia="zh-CN"/>
        </w:rPr>
        <w:t>，获批后连续3年使用总量超过10000个销售包装单位（年度计算时间为</w:t>
      </w:r>
      <w:r>
        <w:rPr>
          <w:rFonts w:hint="eastAsia" w:ascii="仿宋" w:hAnsi="仿宋" w:eastAsia="仿宋" w:cs="仿宋"/>
          <w:color w:val="000000"/>
          <w:sz w:val="32"/>
          <w:szCs w:val="32"/>
          <w:lang w:val="en-US" w:eastAsia="zh-CN"/>
        </w:rPr>
        <w:t>1月1日至12月31日</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。可以选择提供以下佐证资料</w:t>
      </w:r>
      <w:r>
        <w:rPr>
          <w:rFonts w:hint="eastAsia" w:ascii="仿宋" w:hAnsi="仿宋" w:eastAsia="仿宋" w:cs="仿宋"/>
          <w:bCs/>
          <w:color w:val="000000"/>
          <w:sz w:val="32"/>
          <w:szCs w:val="32"/>
        </w:rPr>
        <w:t>证明</w:t>
      </w:r>
      <w:r>
        <w:rPr>
          <w:rFonts w:hint="eastAsia" w:ascii="仿宋" w:hAnsi="仿宋" w:eastAsia="仿宋" w:cs="仿宋"/>
          <w:bCs/>
          <w:color w:val="000000"/>
          <w:sz w:val="32"/>
          <w:szCs w:val="32"/>
          <w:lang w:eastAsia="zh-CN"/>
        </w:rPr>
        <w:t>申报品种</w:t>
      </w:r>
      <w:r>
        <w:rPr>
          <w:rFonts w:hint="eastAsia" w:ascii="仿宋" w:hAnsi="仿宋" w:eastAsia="仿宋" w:cs="仿宋"/>
          <w:bCs/>
          <w:color w:val="000000"/>
          <w:sz w:val="32"/>
          <w:szCs w:val="32"/>
        </w:rPr>
        <w:t>的临床使用情况：</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佐证资料</w:t>
      </w:r>
      <w:r>
        <w:rPr>
          <w:rFonts w:hint="eastAsia" w:ascii="仿宋" w:hAnsi="仿宋" w:eastAsia="仿宋" w:cs="仿宋"/>
          <w:bCs/>
          <w:color w:val="000000"/>
          <w:sz w:val="32"/>
          <w:szCs w:val="32"/>
          <w:highlight w:val="none"/>
        </w:rPr>
        <w:t>1：该制</w:t>
      </w:r>
      <w:r>
        <w:rPr>
          <w:rFonts w:hint="eastAsia" w:ascii="仿宋" w:hAnsi="仿宋" w:eastAsia="仿宋" w:cs="仿宋"/>
          <w:color w:val="000000"/>
          <w:sz w:val="32"/>
          <w:szCs w:val="32"/>
          <w:highlight w:val="none"/>
          <w:lang w:eastAsia="zh-CN"/>
        </w:rPr>
        <w:t>剂获批后再注册或备案年度报告中连续3年使用数量填报数据；</w:t>
      </w:r>
    </w:p>
    <w:p>
      <w:pPr>
        <w:keepNext w:val="0"/>
        <w:keepLines w:val="0"/>
        <w:pageBreakBefore w:val="0"/>
        <w:widowControl/>
        <w:suppressLineNumbers w:val="0"/>
        <w:kinsoku/>
        <w:wordWrap/>
        <w:overflowPunct/>
        <w:topLinePunct w:val="0"/>
        <w:bidi w:val="0"/>
        <w:adjustRightInd/>
        <w:snapToGrid/>
        <w:spacing w:line="590" w:lineRule="exact"/>
        <w:ind w:firstLine="640" w:firstLineChars="200"/>
        <w:jc w:val="left"/>
        <w:textAlignment w:val="center"/>
        <w:rPr>
          <w:rFonts w:hint="eastAsia" w:ascii="仿宋" w:hAnsi="仿宋" w:eastAsia="仿宋" w:cs="仿宋"/>
          <w:bCs/>
          <w:color w:val="000000"/>
          <w:sz w:val="32"/>
          <w:szCs w:val="32"/>
        </w:rPr>
      </w:pPr>
      <w:r>
        <w:rPr>
          <w:rFonts w:hint="eastAsia" w:ascii="仿宋" w:hAnsi="仿宋" w:eastAsia="仿宋" w:cs="仿宋"/>
          <w:bCs/>
          <w:color w:val="000000"/>
          <w:sz w:val="32"/>
          <w:szCs w:val="32"/>
        </w:rPr>
        <w:t>佐证资料2：该制</w:t>
      </w:r>
      <w:r>
        <w:rPr>
          <w:rFonts w:hint="eastAsia" w:ascii="仿宋" w:hAnsi="仿宋" w:eastAsia="仿宋" w:cs="仿宋"/>
          <w:color w:val="000000"/>
          <w:sz w:val="32"/>
          <w:szCs w:val="32"/>
          <w:lang w:eastAsia="zh-CN"/>
        </w:rPr>
        <w:t>剂获批后连续3年的使用记录</w:t>
      </w:r>
      <w:r>
        <w:rPr>
          <w:rFonts w:hint="eastAsia" w:ascii="仿宋" w:hAnsi="仿宋" w:eastAsia="仿宋" w:cs="仿宋"/>
          <w:bCs/>
          <w:color w:val="000000"/>
          <w:sz w:val="32"/>
          <w:szCs w:val="32"/>
        </w:rPr>
        <w:t>。</w:t>
      </w:r>
    </w:p>
    <w:p>
      <w:pPr>
        <w:pStyle w:val="7"/>
        <w:keepNext w:val="0"/>
        <w:keepLines w:val="0"/>
        <w:pageBreakBefore w:val="0"/>
        <w:numPr>
          <w:ilvl w:val="0"/>
          <w:numId w:val="0"/>
        </w:numPr>
        <w:kinsoku/>
        <w:wordWrap/>
        <w:overflowPunct/>
        <w:topLinePunct w:val="0"/>
        <w:bidi w:val="0"/>
        <w:adjustRightInd/>
        <w:snapToGrid/>
        <w:spacing w:line="590" w:lineRule="exact"/>
        <w:ind w:left="0" w:firstLine="642" w:firstLineChars="200"/>
        <w:outlineLvl w:val="2"/>
        <w:rPr>
          <w:rFonts w:hint="eastAsia" w:ascii="仿宋" w:hAnsi="仿宋" w:eastAsia="仿宋" w:cs="仿宋"/>
          <w:bCs/>
          <w:color w:val="000000"/>
          <w:sz w:val="32"/>
          <w:szCs w:val="32"/>
        </w:rPr>
      </w:pPr>
      <w:r>
        <w:rPr>
          <w:rFonts w:hint="eastAsia" w:ascii="仿宋" w:hAnsi="仿宋" w:eastAsia="仿宋" w:cs="仿宋"/>
          <w:b/>
          <w:bCs/>
          <w:color w:val="000000"/>
          <w:kern w:val="0"/>
          <w:sz w:val="32"/>
          <w:szCs w:val="32"/>
          <w:lang w:val="en-US" w:bidi="zh-CN"/>
        </w:rPr>
        <w:t>6.</w:t>
      </w:r>
      <w:r>
        <w:rPr>
          <w:rFonts w:hint="eastAsia" w:ascii="仿宋" w:hAnsi="仿宋" w:eastAsia="仿宋" w:cs="仿宋"/>
          <w:b/>
          <w:bCs/>
          <w:color w:val="000000"/>
          <w:kern w:val="0"/>
          <w:sz w:val="32"/>
          <w:szCs w:val="32"/>
          <w:lang w:val="zh-CN" w:eastAsia="zh-CN" w:bidi="zh-CN"/>
        </w:rPr>
        <w:t>多点使用情况</w:t>
      </w:r>
      <w:r>
        <w:rPr>
          <w:rFonts w:hint="eastAsia" w:ascii="仿宋" w:hAnsi="仿宋" w:eastAsia="仿宋" w:cs="仿宋"/>
          <w:b/>
          <w:bCs/>
          <w:color w:val="000000"/>
          <w:kern w:val="0"/>
          <w:sz w:val="32"/>
          <w:szCs w:val="32"/>
          <w:lang w:val="zh-CN" w:bidi="zh-CN"/>
        </w:rPr>
        <w:t>。</w:t>
      </w:r>
      <w:r>
        <w:rPr>
          <w:rFonts w:hint="eastAsia" w:ascii="仿宋" w:hAnsi="仿宋" w:eastAsia="仿宋" w:cs="仿宋"/>
          <w:color w:val="000000"/>
          <w:kern w:val="0"/>
          <w:sz w:val="32"/>
          <w:szCs w:val="32"/>
          <w:lang w:val="zh-CN" w:bidi="zh-CN"/>
        </w:rPr>
        <w:t>在本医疗机构多院区、多门诊使用，或曾在医联体内或其他医疗机构调剂使用的</w:t>
      </w:r>
      <w:r>
        <w:rPr>
          <w:rFonts w:hint="eastAsia" w:ascii="仿宋" w:hAnsi="仿宋" w:eastAsia="仿宋" w:cs="仿宋"/>
          <w:color w:val="000000"/>
          <w:kern w:val="0"/>
          <w:sz w:val="32"/>
          <w:szCs w:val="32"/>
          <w:lang w:bidi="zh-CN"/>
        </w:rPr>
        <w:t>。</w:t>
      </w:r>
      <w:r>
        <w:rPr>
          <w:rFonts w:hint="eastAsia" w:ascii="仿宋" w:hAnsi="仿宋" w:eastAsia="仿宋" w:cs="仿宋"/>
          <w:color w:val="000000"/>
          <w:sz w:val="32"/>
          <w:szCs w:val="32"/>
        </w:rPr>
        <w:t>应提供</w:t>
      </w:r>
      <w:r>
        <w:rPr>
          <w:rFonts w:hint="eastAsia" w:ascii="仿宋" w:hAnsi="仿宋" w:eastAsia="仿宋" w:cs="仿宋"/>
          <w:color w:val="000000"/>
          <w:kern w:val="0"/>
          <w:sz w:val="32"/>
          <w:szCs w:val="32"/>
          <w:lang w:val="zh-CN" w:bidi="zh-CN"/>
        </w:rPr>
        <w:t>病历或药品监管部门批准的调剂批件、调剂合同、调剂数量、调剂后相关使用凭证等</w:t>
      </w:r>
      <w:r>
        <w:rPr>
          <w:rFonts w:hint="eastAsia" w:ascii="仿宋" w:hAnsi="仿宋" w:eastAsia="仿宋" w:cs="仿宋"/>
          <w:color w:val="000000"/>
          <w:sz w:val="32"/>
          <w:szCs w:val="32"/>
        </w:rPr>
        <w:t>证明材料。</w:t>
      </w:r>
      <w:r>
        <w:rPr>
          <w:rFonts w:hint="eastAsia" w:ascii="仿宋" w:hAnsi="仿宋" w:eastAsia="仿宋" w:cs="仿宋"/>
          <w:bCs/>
          <w:color w:val="000000"/>
          <w:sz w:val="32"/>
          <w:szCs w:val="32"/>
        </w:rPr>
        <w:t>可以选择提供以下佐证资料，证明</w:t>
      </w:r>
      <w:r>
        <w:rPr>
          <w:rFonts w:hint="eastAsia" w:ascii="仿宋" w:hAnsi="仿宋" w:eastAsia="仿宋" w:cs="仿宋"/>
          <w:bCs/>
          <w:color w:val="000000"/>
          <w:sz w:val="32"/>
          <w:szCs w:val="32"/>
          <w:lang w:eastAsia="zh-CN"/>
        </w:rPr>
        <w:t>申报品种</w:t>
      </w:r>
      <w:r>
        <w:rPr>
          <w:rFonts w:hint="eastAsia" w:ascii="仿宋" w:hAnsi="仿宋" w:eastAsia="仿宋" w:cs="仿宋"/>
          <w:bCs/>
          <w:color w:val="000000"/>
          <w:sz w:val="32"/>
          <w:szCs w:val="32"/>
        </w:rPr>
        <w:t>的调剂情况：</w:t>
      </w:r>
    </w:p>
    <w:p>
      <w:pPr>
        <w:keepNext w:val="0"/>
        <w:keepLines w:val="0"/>
        <w:pageBreakBefore w:val="0"/>
        <w:numPr>
          <w:ilvl w:val="0"/>
          <w:numId w:val="0"/>
        </w:numPr>
        <w:kinsoku/>
        <w:wordWrap/>
        <w:overflowPunct/>
        <w:topLinePunct w:val="0"/>
        <w:bidi w:val="0"/>
        <w:adjustRightInd/>
        <w:snapToGrid/>
        <w:spacing w:line="590" w:lineRule="exact"/>
        <w:ind w:left="0" w:firstLine="640" w:firstLineChars="20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佐证资料1：在本医疗机构多院区、多个门诊部使用</w:t>
      </w:r>
      <w:r>
        <w:rPr>
          <w:rFonts w:hint="eastAsia" w:ascii="仿宋" w:hAnsi="仿宋" w:eastAsia="仿宋" w:cs="仿宋"/>
          <w:bCs/>
          <w:color w:val="000000"/>
          <w:sz w:val="32"/>
          <w:szCs w:val="32"/>
          <w:lang w:eastAsia="zh-CN"/>
        </w:rPr>
        <w:t>的证明材料；</w:t>
      </w:r>
    </w:p>
    <w:p>
      <w:pPr>
        <w:keepNext w:val="0"/>
        <w:keepLines w:val="0"/>
        <w:pageBreakBefore w:val="0"/>
        <w:numPr>
          <w:ilvl w:val="0"/>
          <w:numId w:val="0"/>
        </w:numPr>
        <w:kinsoku/>
        <w:wordWrap/>
        <w:overflowPunct/>
        <w:topLinePunct w:val="0"/>
        <w:bidi w:val="0"/>
        <w:adjustRightInd/>
        <w:snapToGrid/>
        <w:spacing w:line="590" w:lineRule="exact"/>
        <w:ind w:left="0" w:firstLine="640" w:firstLineChars="20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佐证资料2：</w:t>
      </w:r>
      <w:r>
        <w:rPr>
          <w:rFonts w:hint="eastAsia" w:ascii="仿宋" w:hAnsi="仿宋" w:eastAsia="仿宋" w:cs="仿宋"/>
          <w:bCs/>
          <w:color w:val="000000"/>
          <w:sz w:val="32"/>
          <w:szCs w:val="32"/>
          <w:lang w:eastAsia="zh-CN"/>
        </w:rPr>
        <w:t>药品监管</w:t>
      </w:r>
      <w:r>
        <w:rPr>
          <w:rFonts w:hint="eastAsia" w:ascii="仿宋" w:hAnsi="仿宋" w:eastAsia="仿宋" w:cs="仿宋"/>
          <w:bCs/>
          <w:color w:val="000000"/>
          <w:sz w:val="32"/>
          <w:szCs w:val="32"/>
        </w:rPr>
        <w:t>部门批准的调剂批件</w:t>
      </w:r>
      <w:r>
        <w:rPr>
          <w:rFonts w:hint="eastAsia" w:ascii="仿宋" w:hAnsi="仿宋" w:eastAsia="仿宋" w:cs="仿宋"/>
          <w:bCs/>
          <w:color w:val="000000"/>
          <w:sz w:val="32"/>
          <w:szCs w:val="32"/>
          <w:lang w:eastAsia="zh-CN"/>
        </w:rPr>
        <w:t>；</w:t>
      </w:r>
    </w:p>
    <w:p>
      <w:pPr>
        <w:keepNext w:val="0"/>
        <w:keepLines w:val="0"/>
        <w:pageBreakBefore w:val="0"/>
        <w:numPr>
          <w:ilvl w:val="0"/>
          <w:numId w:val="0"/>
        </w:numPr>
        <w:kinsoku/>
        <w:wordWrap/>
        <w:overflowPunct/>
        <w:topLinePunct w:val="0"/>
        <w:bidi w:val="0"/>
        <w:adjustRightInd/>
        <w:snapToGrid/>
        <w:spacing w:line="590" w:lineRule="exact"/>
        <w:ind w:left="0" w:firstLine="640" w:firstLineChars="200"/>
        <w:rPr>
          <w:rFonts w:hint="eastAsia" w:ascii="仿宋" w:hAnsi="仿宋" w:eastAsia="仿宋" w:cs="仿宋"/>
          <w:bCs/>
          <w:color w:val="000000"/>
          <w:sz w:val="32"/>
          <w:szCs w:val="32"/>
          <w:lang w:eastAsia="zh-CN"/>
        </w:rPr>
      </w:pPr>
      <w:r>
        <w:rPr>
          <w:rFonts w:hint="eastAsia" w:ascii="仿宋" w:hAnsi="仿宋" w:eastAsia="仿宋" w:cs="仿宋"/>
          <w:bCs/>
          <w:color w:val="000000"/>
          <w:sz w:val="32"/>
          <w:szCs w:val="32"/>
        </w:rPr>
        <w:t>佐证资料</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：调剂合同或相关制剂领用凭证等证明材料</w:t>
      </w:r>
      <w:r>
        <w:rPr>
          <w:rFonts w:hint="eastAsia" w:ascii="仿宋" w:hAnsi="仿宋" w:eastAsia="仿宋" w:cs="仿宋"/>
          <w:bCs/>
          <w:color w:val="000000"/>
          <w:sz w:val="32"/>
          <w:szCs w:val="32"/>
          <w:lang w:eastAsia="zh-CN"/>
        </w:rPr>
        <w:t>。</w:t>
      </w:r>
    </w:p>
    <w:p>
      <w:pPr>
        <w:pStyle w:val="8"/>
        <w:keepNext w:val="0"/>
        <w:keepLines w:val="0"/>
        <w:pageBreakBefore w:val="0"/>
        <w:widowControl w:val="0"/>
        <w:kinsoku/>
        <w:wordWrap/>
        <w:overflowPunct/>
        <w:topLinePunct w:val="0"/>
        <w:autoSpaceDE w:val="0"/>
        <w:autoSpaceDN w:val="0"/>
        <w:bidi w:val="0"/>
        <w:adjustRightInd/>
        <w:snapToGrid/>
        <w:spacing w:line="590" w:lineRule="exact"/>
        <w:ind w:firstLine="641"/>
        <w:textAlignment w:val="auto"/>
        <w:rPr>
          <w:rFonts w:hint="eastAsia" w:eastAsia="仿宋"/>
          <w:color w:val="000000"/>
          <w:lang w:eastAsia="zh-CN"/>
        </w:rPr>
      </w:pPr>
      <w:r>
        <w:rPr>
          <w:rFonts w:hint="eastAsia" w:ascii="仿宋" w:hAnsi="仿宋" w:eastAsia="仿宋" w:cs="仿宋"/>
          <w:b/>
          <w:bCs/>
          <w:color w:val="000000"/>
          <w:sz w:val="32"/>
          <w:szCs w:val="32"/>
          <w:lang w:val="en-US" w:eastAsia="zh-CN"/>
        </w:rPr>
        <w:t>7.人用经验积累。</w:t>
      </w:r>
      <w:r>
        <w:rPr>
          <w:rFonts w:hint="eastAsia" w:ascii="仿宋" w:hAnsi="仿宋" w:cs="仿宋"/>
          <w:color w:val="000000"/>
          <w:kern w:val="0"/>
          <w:sz w:val="32"/>
          <w:szCs w:val="32"/>
          <w:lang w:val="zh-CN" w:bidi="zh-CN"/>
        </w:rPr>
        <w:t>在制剂临床用药过程中，通过总结名老中医本人、学术继承人或师承团队等的用药经验、典型病案、医论医话及代表性专家访谈等，梳理出具有一定规律性和可重复性临床用药体会，阐述制剂的临床价值；鼓励开展规范的人用经验研究，明确制剂临床定位、适用人群、用药剂量、疗程、疗效特点和临床获益等。</w:t>
      </w:r>
    </w:p>
    <w:p>
      <w:pPr>
        <w:keepNext w:val="0"/>
        <w:keepLines w:val="0"/>
        <w:pageBreakBefore w:val="0"/>
        <w:kinsoku/>
        <w:wordWrap/>
        <w:overflowPunct/>
        <w:topLinePunct w:val="0"/>
        <w:bidi w:val="0"/>
        <w:adjustRightInd/>
        <w:snapToGrid/>
        <w:spacing w:line="590" w:lineRule="exact"/>
        <w:ind w:firstLine="422"/>
        <w:outlineLvl w:val="1"/>
        <w:rPr>
          <w:rFonts w:hint="eastAsia" w:ascii="楷体" w:hAnsi="楷体" w:eastAsia="楷体" w:cs="楷体"/>
          <w:b w:val="0"/>
          <w:bCs w:val="0"/>
          <w:color w:val="000000"/>
          <w:sz w:val="32"/>
          <w:szCs w:val="32"/>
        </w:rPr>
      </w:pP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eastAsia="zh-CN"/>
        </w:rPr>
        <w:t>二</w:t>
      </w:r>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eastAsia="zh-CN"/>
        </w:rPr>
        <w:t>药学综合</w:t>
      </w:r>
      <w:r>
        <w:rPr>
          <w:rFonts w:hint="eastAsia" w:ascii="楷体" w:hAnsi="楷体" w:eastAsia="楷体" w:cs="楷体"/>
          <w:b w:val="0"/>
          <w:bCs w:val="0"/>
          <w:color w:val="000000"/>
          <w:sz w:val="32"/>
          <w:szCs w:val="32"/>
        </w:rPr>
        <w:t>评价</w:t>
      </w:r>
    </w:p>
    <w:p>
      <w:pPr>
        <w:pStyle w:val="7"/>
        <w:keepNext w:val="0"/>
        <w:keepLines w:val="0"/>
        <w:pageBreakBefore w:val="0"/>
        <w:kinsoku/>
        <w:wordWrap/>
        <w:overflowPunct/>
        <w:topLinePunct w:val="0"/>
        <w:bidi w:val="0"/>
        <w:adjustRightInd/>
        <w:snapToGrid/>
        <w:spacing w:line="590" w:lineRule="exact"/>
        <w:ind w:firstLine="560"/>
        <w:outlineLvl w:val="2"/>
        <w:rPr>
          <w:rFonts w:hint="eastAsia" w:ascii="仿宋" w:hAnsi="仿宋" w:eastAsia="仿宋" w:cs="仿宋"/>
          <w:color w:val="000000"/>
          <w:sz w:val="32"/>
          <w:szCs w:val="32"/>
        </w:rPr>
      </w:pPr>
      <w:r>
        <w:rPr>
          <w:rFonts w:hint="eastAsia" w:ascii="仿宋" w:hAnsi="仿宋" w:eastAsia="仿宋" w:cs="仿宋"/>
          <w:b/>
          <w:bCs/>
          <w:color w:val="000000"/>
          <w:sz w:val="32"/>
          <w:szCs w:val="32"/>
          <w:lang w:eastAsia="zh-CN"/>
        </w:rPr>
        <w:t>1</w:t>
      </w:r>
      <w:r>
        <w:rPr>
          <w:rFonts w:hint="eastAsia" w:ascii="仿宋" w:hAnsi="仿宋" w:eastAsia="仿宋" w:cs="仿宋"/>
          <w:b/>
          <w:bCs/>
          <w:color w:val="000000"/>
          <w:sz w:val="32"/>
          <w:szCs w:val="32"/>
          <w:lang w:val="en-US" w:eastAsia="zh-CN"/>
        </w:rPr>
        <w:t>.处方药味组成。</w:t>
      </w:r>
      <w:r>
        <w:rPr>
          <w:rFonts w:hint="eastAsia" w:ascii="仿宋" w:hAnsi="仿宋" w:eastAsia="仿宋" w:cs="仿宋"/>
          <w:b w:val="0"/>
          <w:bCs w:val="0"/>
          <w:color w:val="000000"/>
          <w:sz w:val="32"/>
          <w:szCs w:val="32"/>
        </w:rPr>
        <w:t>处方药味均有法定标准来源</w:t>
      </w:r>
      <w:r>
        <w:rPr>
          <w:rFonts w:hint="eastAsia" w:ascii="仿宋" w:hAnsi="仿宋" w:eastAsia="仿宋" w:cs="仿宋"/>
          <w:b w:val="0"/>
          <w:bCs w:val="0"/>
          <w:color w:val="000000"/>
          <w:kern w:val="0"/>
          <w:sz w:val="32"/>
          <w:szCs w:val="32"/>
          <w:lang w:val="zh-CN" w:bidi="zh-CN"/>
        </w:rPr>
        <w:t>；口服制剂处方中，不得含有监管部门明</w:t>
      </w:r>
      <w:r>
        <w:rPr>
          <w:rFonts w:hint="eastAsia" w:ascii="仿宋" w:hAnsi="仿宋" w:eastAsia="仿宋" w:cs="仿宋"/>
          <w:color w:val="000000"/>
          <w:kern w:val="0"/>
          <w:sz w:val="32"/>
          <w:szCs w:val="32"/>
          <w:lang w:val="zh-CN" w:eastAsia="zh-CN" w:bidi="zh-CN"/>
        </w:rPr>
        <w:t>令禁止使用的现代毒理学证明有明显肝肾等脏器毒性的药味</w:t>
      </w:r>
      <w:r>
        <w:rPr>
          <w:rFonts w:hint="eastAsia" w:ascii="仿宋" w:hAnsi="仿宋" w:eastAsia="仿宋" w:cs="仿宋"/>
          <w:color w:val="000000"/>
          <w:kern w:val="0"/>
          <w:sz w:val="32"/>
          <w:szCs w:val="32"/>
          <w:lang w:val="en-US" w:eastAsia="zh-CN" w:bidi="zh-CN"/>
        </w:rPr>
        <w:t>；处方中如使用</w:t>
      </w:r>
      <w:r>
        <w:rPr>
          <w:rFonts w:hint="eastAsia" w:ascii="仿宋" w:hAnsi="仿宋" w:eastAsia="仿宋" w:cs="仿宋"/>
          <w:color w:val="000000"/>
          <w:kern w:val="0"/>
          <w:sz w:val="32"/>
          <w:szCs w:val="32"/>
          <w:lang w:val="zh-CN" w:eastAsia="zh-CN" w:bidi="zh-CN"/>
        </w:rPr>
        <w:t>有毒性及现代毒理学证明有毒性的药味，应有明确的中医理论或流派治法支持；</w:t>
      </w:r>
      <w:r>
        <w:rPr>
          <w:rFonts w:hint="eastAsia" w:ascii="仿宋" w:hAnsi="仿宋" w:eastAsia="仿宋" w:cs="仿宋"/>
          <w:color w:val="000000"/>
          <w:kern w:val="0"/>
          <w:sz w:val="32"/>
          <w:szCs w:val="32"/>
          <w:lang w:val="en-US" w:eastAsia="zh-CN" w:bidi="zh-CN"/>
        </w:rPr>
        <w:t>如</w:t>
      </w:r>
      <w:r>
        <w:rPr>
          <w:rFonts w:hint="eastAsia" w:ascii="仿宋" w:hAnsi="仿宋" w:eastAsia="仿宋" w:cs="仿宋"/>
          <w:color w:val="000000"/>
          <w:kern w:val="0"/>
          <w:sz w:val="32"/>
          <w:szCs w:val="32"/>
          <w:lang w:val="zh-CN" w:eastAsia="zh-CN" w:bidi="zh-CN"/>
        </w:rPr>
        <w:t>含有十八反、十九畏等配伍禁</w:t>
      </w:r>
      <w:r>
        <w:rPr>
          <w:rFonts w:hint="eastAsia" w:ascii="仿宋" w:hAnsi="仿宋" w:eastAsia="仿宋" w:cs="仿宋"/>
          <w:b w:val="0"/>
          <w:bCs w:val="0"/>
          <w:color w:val="000000"/>
          <w:kern w:val="0"/>
          <w:sz w:val="32"/>
          <w:szCs w:val="32"/>
          <w:lang w:val="zh-CN" w:bidi="zh-CN"/>
        </w:rPr>
        <w:t>忌的，申报单位应附安全性方面的证明资料。</w:t>
      </w:r>
    </w:p>
    <w:p>
      <w:pPr>
        <w:keepNext w:val="0"/>
        <w:keepLines w:val="0"/>
        <w:pageBreakBefore w:val="0"/>
        <w:kinsoku/>
        <w:wordWrap/>
        <w:overflowPunct/>
        <w:topLinePunct w:val="0"/>
        <w:bidi w:val="0"/>
        <w:adjustRightInd/>
        <w:snapToGrid/>
        <w:spacing w:line="590" w:lineRule="exact"/>
        <w:ind w:firstLine="642" w:firstLineChars="200"/>
        <w:rPr>
          <w:rFonts w:hint="eastAsia" w:ascii="仿宋" w:hAnsi="仿宋" w:eastAsia="仿宋" w:cs="仿宋"/>
          <w:bCs/>
          <w:color w:val="000000"/>
          <w:sz w:val="32"/>
          <w:szCs w:val="32"/>
        </w:rPr>
      </w:pP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lang w:val="zh-CN"/>
        </w:rPr>
        <w:t>不良反应监测。</w:t>
      </w:r>
      <w:r>
        <w:rPr>
          <w:rFonts w:hint="eastAsia" w:ascii="仿宋" w:hAnsi="仿宋" w:eastAsia="仿宋" w:cs="仿宋"/>
          <w:b w:val="0"/>
          <w:bCs w:val="0"/>
          <w:color w:val="000000"/>
          <w:sz w:val="32"/>
          <w:szCs w:val="32"/>
          <w:lang w:val="en-US" w:eastAsia="zh-CN"/>
        </w:rPr>
        <w:t>申报单位</w:t>
      </w:r>
      <w:r>
        <w:rPr>
          <w:rFonts w:hint="eastAsia" w:ascii="仿宋" w:hAnsi="仿宋" w:eastAsia="仿宋" w:cs="仿宋"/>
          <w:b w:val="0"/>
          <w:bCs w:val="0"/>
          <w:color w:val="000000"/>
          <w:sz w:val="32"/>
          <w:szCs w:val="32"/>
          <w:lang w:val="zh-CN"/>
        </w:rPr>
        <w:t>规范开展</w:t>
      </w:r>
      <w:r>
        <w:rPr>
          <w:rFonts w:hint="eastAsia" w:ascii="仿宋" w:hAnsi="仿宋" w:eastAsia="仿宋" w:cs="仿宋"/>
          <w:b w:val="0"/>
          <w:bCs w:val="0"/>
          <w:color w:val="000000"/>
          <w:sz w:val="32"/>
          <w:szCs w:val="32"/>
          <w:lang w:val="en-US" w:eastAsia="zh-CN"/>
        </w:rPr>
        <w:t>该制剂的不良反应</w:t>
      </w:r>
      <w:r>
        <w:rPr>
          <w:rFonts w:hint="eastAsia" w:ascii="仿宋" w:hAnsi="仿宋" w:eastAsia="仿宋" w:cs="仿宋"/>
          <w:b w:val="0"/>
          <w:bCs w:val="0"/>
          <w:color w:val="000000"/>
          <w:sz w:val="32"/>
          <w:szCs w:val="32"/>
          <w:lang w:val="zh-CN"/>
        </w:rPr>
        <w:t>监测工作，</w:t>
      </w:r>
      <w:r>
        <w:rPr>
          <w:rFonts w:hint="eastAsia" w:ascii="仿宋" w:hAnsi="仿宋" w:eastAsia="仿宋" w:cs="仿宋"/>
          <w:b w:val="0"/>
          <w:bCs w:val="0"/>
          <w:color w:val="000000"/>
          <w:sz w:val="32"/>
          <w:szCs w:val="32"/>
          <w:lang w:val="en-US" w:eastAsia="zh-CN"/>
        </w:rPr>
        <w:t>申报制剂</w:t>
      </w:r>
      <w:r>
        <w:rPr>
          <w:rFonts w:hint="eastAsia" w:ascii="仿宋" w:hAnsi="仿宋" w:eastAsia="仿宋" w:cs="仿宋"/>
          <w:b w:val="0"/>
          <w:bCs w:val="0"/>
          <w:color w:val="000000"/>
          <w:sz w:val="32"/>
          <w:szCs w:val="32"/>
          <w:lang w:val="zh-CN"/>
        </w:rPr>
        <w:t>近3年内未发生严重不良反应，新的不良反应发生比例低。需提交</w:t>
      </w:r>
      <w:r>
        <w:rPr>
          <w:rFonts w:hint="eastAsia" w:ascii="仿宋" w:hAnsi="仿宋" w:eastAsia="仿宋" w:cs="仿宋"/>
          <w:b w:val="0"/>
          <w:bCs w:val="0"/>
          <w:color w:val="000000"/>
          <w:sz w:val="32"/>
          <w:szCs w:val="32"/>
          <w:lang w:val="zh-CN" w:eastAsia="zh-CN"/>
        </w:rPr>
        <w:t>申报品种</w:t>
      </w:r>
      <w:r>
        <w:rPr>
          <w:rFonts w:hint="eastAsia" w:ascii="仿宋" w:hAnsi="仿宋" w:eastAsia="仿宋" w:cs="仿宋"/>
          <w:b w:val="0"/>
          <w:bCs w:val="0"/>
          <w:color w:val="000000"/>
          <w:sz w:val="32"/>
          <w:szCs w:val="32"/>
          <w:lang w:val="zh-CN"/>
        </w:rPr>
        <w:t>近3年不良反应监测总结报告。报告应详细总结</w:t>
      </w:r>
      <w:r>
        <w:rPr>
          <w:rFonts w:hint="eastAsia" w:ascii="仿宋" w:hAnsi="仿宋" w:eastAsia="仿宋" w:cs="仿宋"/>
          <w:b w:val="0"/>
          <w:bCs w:val="0"/>
          <w:color w:val="000000"/>
          <w:sz w:val="32"/>
          <w:szCs w:val="32"/>
          <w:lang w:val="zh-CN" w:eastAsia="zh-CN"/>
        </w:rPr>
        <w:t>申报品种</w:t>
      </w:r>
      <w:r>
        <w:rPr>
          <w:rFonts w:hint="eastAsia" w:ascii="仿宋" w:hAnsi="仿宋" w:eastAsia="仿宋" w:cs="仿宋"/>
          <w:b w:val="0"/>
          <w:bCs w:val="0"/>
          <w:color w:val="000000"/>
          <w:sz w:val="32"/>
          <w:szCs w:val="32"/>
          <w:lang w:val="zh-CN"/>
        </w:rPr>
        <w:t>近3年内不良反应/不良事件发生情况，是否有新的、严重的不良反应。</w:t>
      </w:r>
    </w:p>
    <w:p>
      <w:pPr>
        <w:keepNext w:val="0"/>
        <w:keepLines w:val="0"/>
        <w:pageBreakBefore w:val="0"/>
        <w:kinsoku/>
        <w:wordWrap/>
        <w:overflowPunct/>
        <w:topLinePunct w:val="0"/>
        <w:bidi w:val="0"/>
        <w:adjustRightInd/>
        <w:snapToGrid/>
        <w:spacing w:line="590" w:lineRule="exact"/>
        <w:ind w:firstLine="642" w:firstLineChars="200"/>
        <w:rPr>
          <w:rFonts w:hint="eastAsia" w:ascii="仿宋" w:hAnsi="仿宋" w:eastAsia="仿宋" w:cs="仿宋"/>
          <w:color w:val="000000"/>
          <w:sz w:val="32"/>
          <w:szCs w:val="32"/>
          <w:lang w:val="zh-CN"/>
        </w:rPr>
      </w:pPr>
      <w:r>
        <w:rPr>
          <w:rFonts w:hint="eastAsia" w:ascii="仿宋" w:hAnsi="仿宋" w:eastAsia="仿宋" w:cs="仿宋"/>
          <w:b/>
          <w:bCs/>
          <w:color w:val="000000"/>
          <w:sz w:val="32"/>
          <w:szCs w:val="32"/>
          <w:lang w:val="en-US" w:eastAsia="zh-CN"/>
        </w:rPr>
        <w:t>3.标签及说明书。</w:t>
      </w:r>
      <w:r>
        <w:rPr>
          <w:rFonts w:hint="eastAsia" w:ascii="仿宋" w:hAnsi="仿宋" w:eastAsia="仿宋" w:cs="仿宋"/>
          <w:b w:val="0"/>
          <w:bCs w:val="0"/>
          <w:color w:val="000000"/>
          <w:sz w:val="32"/>
          <w:szCs w:val="32"/>
          <w:lang w:val="zh-CN"/>
        </w:rPr>
        <w:t>标签及说明书的安全信息（如禁忌证、注意事项、特殊人群用药等）合理完整，内容与省药品监管局批准的一致。</w:t>
      </w:r>
      <w:r>
        <w:rPr>
          <w:rFonts w:hint="eastAsia" w:ascii="仿宋" w:hAnsi="仿宋" w:eastAsia="仿宋" w:cs="仿宋"/>
          <w:color w:val="000000"/>
          <w:sz w:val="32"/>
          <w:szCs w:val="32"/>
          <w:lang w:val="zh-CN"/>
        </w:rPr>
        <w:t>应提供标签、说明书等样稿的复印</w:t>
      </w:r>
      <w:r>
        <w:rPr>
          <w:rFonts w:hint="eastAsia" w:ascii="仿宋" w:hAnsi="仿宋" w:eastAsia="仿宋" w:cs="仿宋"/>
          <w:color w:val="000000"/>
          <w:sz w:val="32"/>
          <w:szCs w:val="32"/>
          <w:lang w:val="en-US" w:eastAsia="zh-CN"/>
        </w:rPr>
        <w:t>件</w:t>
      </w:r>
      <w:r>
        <w:rPr>
          <w:rFonts w:hint="eastAsia" w:ascii="仿宋" w:hAnsi="仿宋" w:eastAsia="仿宋" w:cs="仿宋"/>
          <w:color w:val="000000"/>
          <w:sz w:val="32"/>
          <w:szCs w:val="32"/>
          <w:lang w:val="zh-CN"/>
        </w:rPr>
        <w:t>。</w:t>
      </w:r>
    </w:p>
    <w:p>
      <w:pPr>
        <w:keepNext w:val="0"/>
        <w:keepLines w:val="0"/>
        <w:pageBreakBefore w:val="0"/>
        <w:kinsoku/>
        <w:wordWrap/>
        <w:overflowPunct/>
        <w:topLinePunct w:val="0"/>
        <w:bidi w:val="0"/>
        <w:adjustRightInd/>
        <w:snapToGrid/>
        <w:spacing w:line="590" w:lineRule="exact"/>
        <w:ind w:firstLine="642" w:firstLineChars="200"/>
        <w:rPr>
          <w:rFonts w:hint="eastAsia" w:ascii="仿宋" w:hAnsi="仿宋" w:eastAsia="仿宋" w:cs="仿宋"/>
          <w:color w:val="000000"/>
          <w:sz w:val="32"/>
          <w:szCs w:val="32"/>
          <w:lang w:val="zh-CN"/>
        </w:rPr>
      </w:pPr>
      <w:r>
        <w:rPr>
          <w:rFonts w:hint="eastAsia" w:ascii="仿宋" w:hAnsi="仿宋" w:eastAsia="仿宋" w:cs="仿宋"/>
          <w:b/>
          <w:bCs/>
          <w:color w:val="000000"/>
          <w:sz w:val="32"/>
          <w:szCs w:val="32"/>
          <w:lang w:val="en-US" w:eastAsia="zh-CN"/>
        </w:rPr>
        <w:t>4.安全性有效性研究。</w:t>
      </w:r>
      <w:r>
        <w:rPr>
          <w:rFonts w:hint="eastAsia" w:ascii="仿宋" w:hAnsi="仿宋" w:eastAsia="仿宋" w:cs="仿宋"/>
          <w:b w:val="0"/>
          <w:bCs w:val="0"/>
          <w:color w:val="000000"/>
          <w:sz w:val="32"/>
          <w:szCs w:val="32"/>
        </w:rPr>
        <w:t>曾进行临床</w:t>
      </w:r>
      <w:r>
        <w:rPr>
          <w:rFonts w:hint="eastAsia" w:ascii="仿宋" w:hAnsi="仿宋" w:eastAsia="仿宋" w:cs="仿宋"/>
          <w:b w:val="0"/>
          <w:bCs w:val="0"/>
          <w:color w:val="000000"/>
          <w:sz w:val="32"/>
          <w:szCs w:val="32"/>
          <w:lang w:eastAsia="zh-CN"/>
        </w:rPr>
        <w:t>或非临床</w:t>
      </w:r>
      <w:r>
        <w:rPr>
          <w:rFonts w:hint="eastAsia" w:ascii="仿宋" w:hAnsi="仿宋" w:eastAsia="仿宋" w:cs="仿宋"/>
          <w:b w:val="0"/>
          <w:bCs w:val="0"/>
          <w:color w:val="000000"/>
          <w:sz w:val="32"/>
          <w:szCs w:val="32"/>
        </w:rPr>
        <w:t>安全性和有效性观察或研究</w:t>
      </w:r>
      <w:r>
        <w:rPr>
          <w:rFonts w:hint="eastAsia" w:ascii="仿宋" w:hAnsi="仿宋" w:eastAsia="仿宋" w:cs="仿宋"/>
          <w:b w:val="0"/>
          <w:bCs w:val="0"/>
          <w:color w:val="000000"/>
          <w:sz w:val="32"/>
          <w:szCs w:val="32"/>
          <w:lang w:val="zh-CN"/>
        </w:rPr>
        <w:t>。</w:t>
      </w:r>
      <w:r>
        <w:rPr>
          <w:rFonts w:hint="eastAsia" w:ascii="仿宋" w:hAnsi="仿宋" w:eastAsia="仿宋" w:cs="仿宋"/>
          <w:b w:val="0"/>
          <w:bCs/>
          <w:color w:val="000000"/>
          <w:sz w:val="32"/>
          <w:szCs w:val="32"/>
          <w:lang w:eastAsia="zh-CN"/>
        </w:rPr>
        <w:t>可</w:t>
      </w:r>
      <w:r>
        <w:rPr>
          <w:rFonts w:hint="eastAsia" w:ascii="仿宋" w:hAnsi="仿宋" w:eastAsia="仿宋" w:cs="仿宋"/>
          <w:b w:val="0"/>
          <w:bCs/>
          <w:color w:val="000000"/>
          <w:sz w:val="32"/>
          <w:szCs w:val="32"/>
          <w:lang w:val="zh-CN"/>
        </w:rPr>
        <w:t>提供</w:t>
      </w:r>
      <w:r>
        <w:rPr>
          <w:rFonts w:hint="eastAsia" w:ascii="仿宋" w:hAnsi="仿宋" w:eastAsia="仿宋" w:cs="仿宋"/>
          <w:bCs/>
          <w:color w:val="000000"/>
          <w:sz w:val="32"/>
          <w:szCs w:val="32"/>
        </w:rPr>
        <w:t>临床前安全性和有效性研究资料</w:t>
      </w:r>
      <w:r>
        <w:rPr>
          <w:rFonts w:hint="eastAsia" w:ascii="仿宋" w:hAnsi="仿宋" w:eastAsia="仿宋" w:cs="仿宋"/>
          <w:bCs/>
          <w:color w:val="000000"/>
          <w:sz w:val="32"/>
          <w:szCs w:val="32"/>
          <w:lang w:eastAsia="zh-CN"/>
        </w:rPr>
        <w:t>，包括研究</w:t>
      </w:r>
      <w:r>
        <w:rPr>
          <w:rFonts w:hint="eastAsia" w:ascii="仿宋" w:hAnsi="仿宋" w:eastAsia="仿宋" w:cs="仿宋"/>
          <w:bCs/>
          <w:color w:val="000000"/>
          <w:sz w:val="32"/>
          <w:szCs w:val="32"/>
        </w:rPr>
        <w:t>报告</w:t>
      </w:r>
      <w:r>
        <w:rPr>
          <w:rFonts w:hint="eastAsia" w:ascii="仿宋" w:hAnsi="仿宋" w:eastAsia="仿宋" w:cs="仿宋"/>
          <w:bCs/>
          <w:color w:val="000000"/>
          <w:sz w:val="32"/>
          <w:szCs w:val="32"/>
          <w:lang w:eastAsia="zh-CN"/>
        </w:rPr>
        <w:t>、研究论文及</w:t>
      </w:r>
      <w:r>
        <w:rPr>
          <w:rFonts w:hint="eastAsia" w:ascii="仿宋" w:hAnsi="仿宋" w:eastAsia="仿宋" w:cs="仿宋"/>
          <w:color w:val="000000"/>
          <w:sz w:val="32"/>
          <w:szCs w:val="32"/>
        </w:rPr>
        <w:t>文献</w:t>
      </w:r>
      <w:r>
        <w:rPr>
          <w:rFonts w:hint="eastAsia" w:ascii="仿宋" w:hAnsi="仿宋" w:eastAsia="仿宋" w:cs="仿宋"/>
          <w:color w:val="000000"/>
          <w:sz w:val="32"/>
          <w:szCs w:val="32"/>
          <w:lang w:eastAsia="zh-CN"/>
        </w:rPr>
        <w:t>等，多项应列出清单。</w:t>
      </w:r>
    </w:p>
    <w:p>
      <w:pPr>
        <w:keepNext w:val="0"/>
        <w:keepLines w:val="0"/>
        <w:pageBreakBefore w:val="0"/>
        <w:kinsoku/>
        <w:wordWrap/>
        <w:overflowPunct/>
        <w:topLinePunct w:val="0"/>
        <w:bidi w:val="0"/>
        <w:adjustRightInd/>
        <w:snapToGrid/>
        <w:spacing w:line="590" w:lineRule="exact"/>
        <w:ind w:firstLine="642"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5.</w:t>
      </w:r>
      <w:r>
        <w:rPr>
          <w:rFonts w:hint="eastAsia" w:ascii="仿宋" w:hAnsi="仿宋" w:eastAsia="仿宋" w:cs="仿宋"/>
          <w:b/>
          <w:bCs/>
          <w:color w:val="000000"/>
          <w:sz w:val="32"/>
          <w:szCs w:val="32"/>
          <w:lang w:val="zh-CN"/>
        </w:rPr>
        <w:t>配制工艺</w:t>
      </w:r>
      <w:r>
        <w:rPr>
          <w:rFonts w:hint="eastAsia" w:ascii="仿宋" w:hAnsi="仿宋" w:eastAsia="仿宋" w:cs="仿宋"/>
          <w:b/>
          <w:bCs/>
          <w:color w:val="000000"/>
          <w:sz w:val="32"/>
          <w:szCs w:val="32"/>
          <w:lang w:val="en-US" w:eastAsia="zh-CN"/>
        </w:rPr>
        <w:t>路线。</w:t>
      </w:r>
      <w:r>
        <w:rPr>
          <w:rFonts w:hint="eastAsia" w:ascii="仿宋" w:hAnsi="仿宋" w:eastAsia="仿宋" w:cs="仿宋"/>
          <w:b w:val="0"/>
          <w:bCs w:val="0"/>
          <w:color w:val="000000"/>
          <w:sz w:val="32"/>
          <w:szCs w:val="32"/>
          <w:lang w:val="en-US" w:eastAsia="zh-CN"/>
        </w:rPr>
        <w:t>工艺</w:t>
      </w:r>
      <w:r>
        <w:rPr>
          <w:rFonts w:hint="eastAsia" w:ascii="仿宋" w:hAnsi="仿宋" w:eastAsia="仿宋" w:cs="仿宋"/>
          <w:b w:val="0"/>
          <w:bCs w:val="0"/>
          <w:color w:val="000000"/>
          <w:sz w:val="32"/>
          <w:szCs w:val="32"/>
          <w:lang w:val="zh-CN"/>
        </w:rPr>
        <w:t>合理，并与规模化生产相关设备能顺利对接，具有实现大规模生产的可行性</w:t>
      </w:r>
      <w:r>
        <w:rPr>
          <w:rFonts w:hint="eastAsia" w:ascii="仿宋" w:hAnsi="仿宋" w:eastAsia="仿宋" w:cs="仿宋"/>
          <w:b w:val="0"/>
          <w:bCs w:val="0"/>
          <w:color w:val="000000"/>
          <w:sz w:val="32"/>
          <w:szCs w:val="32"/>
          <w:highlight w:val="none"/>
          <w:lang w:val="zh-CN"/>
        </w:rPr>
        <w:t>。</w:t>
      </w:r>
      <w:r>
        <w:rPr>
          <w:rFonts w:hint="eastAsia" w:ascii="仿宋" w:hAnsi="仿宋" w:eastAsia="仿宋" w:cs="仿宋"/>
          <w:color w:val="000000"/>
          <w:sz w:val="32"/>
          <w:szCs w:val="32"/>
          <w:highlight w:val="none"/>
          <w:lang w:val="zh-CN"/>
        </w:rPr>
        <w:t>应</w:t>
      </w:r>
      <w:r>
        <w:rPr>
          <w:rFonts w:hint="eastAsia" w:ascii="仿宋" w:hAnsi="仿宋" w:eastAsia="仿宋" w:cs="仿宋"/>
          <w:bCs/>
          <w:color w:val="000000"/>
          <w:sz w:val="32"/>
          <w:szCs w:val="32"/>
          <w:highlight w:val="none"/>
        </w:rPr>
        <w:t>列出</w:t>
      </w:r>
      <w:r>
        <w:rPr>
          <w:rFonts w:hint="eastAsia" w:ascii="仿宋" w:hAnsi="仿宋" w:eastAsia="仿宋" w:cs="仿宋"/>
          <w:bCs/>
          <w:color w:val="000000"/>
          <w:sz w:val="32"/>
          <w:szCs w:val="32"/>
          <w:highlight w:val="none"/>
          <w:lang w:eastAsia="zh-CN"/>
        </w:rPr>
        <w:t>申报品种</w:t>
      </w:r>
      <w:r>
        <w:rPr>
          <w:rFonts w:hint="eastAsia" w:ascii="仿宋" w:hAnsi="仿宋" w:eastAsia="仿宋" w:cs="仿宋"/>
          <w:bCs/>
          <w:color w:val="000000"/>
          <w:sz w:val="32"/>
          <w:szCs w:val="32"/>
          <w:highlight w:val="none"/>
        </w:rPr>
        <w:t>制法</w:t>
      </w:r>
      <w:r>
        <w:rPr>
          <w:rFonts w:hint="eastAsia" w:ascii="仿宋" w:hAnsi="仿宋" w:eastAsia="仿宋" w:cs="仿宋"/>
          <w:bCs/>
          <w:color w:val="000000"/>
          <w:sz w:val="32"/>
          <w:szCs w:val="32"/>
          <w:highlight w:val="none"/>
          <w:lang w:eastAsia="zh-CN"/>
        </w:rPr>
        <w:t>、</w:t>
      </w:r>
      <w:r>
        <w:rPr>
          <w:rFonts w:hint="eastAsia" w:ascii="仿宋" w:hAnsi="仿宋" w:eastAsia="仿宋" w:cs="仿宋"/>
          <w:bCs/>
          <w:color w:val="000000"/>
          <w:sz w:val="32"/>
          <w:szCs w:val="32"/>
          <w:highlight w:val="none"/>
        </w:rPr>
        <w:t>工艺流程图</w:t>
      </w:r>
      <w:r>
        <w:rPr>
          <w:rFonts w:hint="eastAsia" w:ascii="仿宋" w:hAnsi="仿宋" w:eastAsia="仿宋" w:cs="仿宋"/>
          <w:bCs/>
          <w:color w:val="000000"/>
          <w:sz w:val="32"/>
          <w:szCs w:val="32"/>
          <w:highlight w:val="none"/>
          <w:lang w:val="en-US" w:eastAsia="zh-CN"/>
        </w:rPr>
        <w:t>及</w:t>
      </w:r>
      <w:r>
        <w:rPr>
          <w:rFonts w:hint="eastAsia" w:ascii="仿宋" w:hAnsi="仿宋" w:eastAsia="仿宋" w:cs="仿宋"/>
          <w:color w:val="000000"/>
          <w:sz w:val="32"/>
          <w:szCs w:val="32"/>
          <w:highlight w:val="none"/>
          <w:lang w:val="zh-CN"/>
        </w:rPr>
        <w:t>各工序所需设备等</w:t>
      </w:r>
      <w:r>
        <w:rPr>
          <w:rFonts w:hint="eastAsia" w:ascii="仿宋" w:hAnsi="仿宋" w:eastAsia="仿宋" w:cs="仿宋"/>
          <w:color w:val="000000"/>
          <w:sz w:val="32"/>
          <w:szCs w:val="32"/>
          <w:lang w:val="zh-CN"/>
        </w:rPr>
        <w:t>。</w:t>
      </w:r>
    </w:p>
    <w:p>
      <w:pPr>
        <w:keepNext w:val="0"/>
        <w:keepLines w:val="0"/>
        <w:pageBreakBefore w:val="0"/>
        <w:kinsoku/>
        <w:wordWrap/>
        <w:overflowPunct/>
        <w:topLinePunct w:val="0"/>
        <w:bidi w:val="0"/>
        <w:adjustRightInd/>
        <w:snapToGrid/>
        <w:spacing w:line="590" w:lineRule="exact"/>
        <w:ind w:firstLine="642" w:firstLineChars="200"/>
        <w:rPr>
          <w:rFonts w:hint="eastAsia" w:ascii="仿宋" w:hAnsi="仿宋" w:eastAsia="仿宋" w:cs="仿宋"/>
          <w:bCs/>
          <w:color w:val="000000"/>
          <w:sz w:val="32"/>
          <w:szCs w:val="32"/>
        </w:rPr>
      </w:pPr>
      <w:r>
        <w:rPr>
          <w:rFonts w:hint="eastAsia" w:ascii="仿宋" w:hAnsi="仿宋" w:eastAsia="仿宋" w:cs="仿宋"/>
          <w:b/>
          <w:bCs/>
          <w:color w:val="000000"/>
          <w:sz w:val="32"/>
          <w:szCs w:val="32"/>
          <w:lang w:val="en-US" w:eastAsia="zh-CN"/>
        </w:rPr>
        <w:t>6.</w:t>
      </w:r>
      <w:r>
        <w:rPr>
          <w:rFonts w:hint="eastAsia" w:ascii="仿宋" w:hAnsi="仿宋" w:eastAsia="仿宋" w:cs="仿宋"/>
          <w:b/>
          <w:bCs/>
          <w:color w:val="000000"/>
          <w:sz w:val="32"/>
          <w:szCs w:val="32"/>
          <w:lang w:val="zh-CN"/>
        </w:rPr>
        <w:t>质量标准制定。</w:t>
      </w:r>
      <w:r>
        <w:rPr>
          <w:rFonts w:hint="eastAsia" w:ascii="仿宋" w:hAnsi="仿宋" w:eastAsia="仿宋" w:cs="仿宋"/>
          <w:b w:val="0"/>
          <w:bCs w:val="0"/>
          <w:color w:val="000000"/>
          <w:sz w:val="32"/>
          <w:szCs w:val="32"/>
          <w:lang w:val="zh-CN"/>
        </w:rPr>
        <w:t>质量标准应符合现行法律法规、标准、指导原则等规定。</w:t>
      </w:r>
      <w:r>
        <w:rPr>
          <w:rFonts w:hint="eastAsia" w:ascii="仿宋" w:hAnsi="仿宋" w:eastAsia="仿宋" w:cs="仿宋"/>
          <w:color w:val="000000"/>
          <w:sz w:val="32"/>
          <w:szCs w:val="32"/>
          <w:lang w:val="zh-CN"/>
        </w:rPr>
        <w:t>应提供</w:t>
      </w:r>
      <w:r>
        <w:rPr>
          <w:rFonts w:hint="eastAsia" w:ascii="仿宋" w:hAnsi="仿宋" w:eastAsia="仿宋" w:cs="仿宋"/>
          <w:bCs/>
          <w:color w:val="000000"/>
          <w:sz w:val="32"/>
          <w:szCs w:val="32"/>
          <w:lang w:eastAsia="zh-CN"/>
        </w:rPr>
        <w:t>申报品种</w:t>
      </w:r>
      <w:r>
        <w:rPr>
          <w:rFonts w:hint="eastAsia" w:ascii="仿宋" w:hAnsi="仿宋" w:eastAsia="仿宋" w:cs="仿宋"/>
          <w:bCs/>
          <w:color w:val="000000"/>
          <w:sz w:val="32"/>
          <w:szCs w:val="32"/>
        </w:rPr>
        <w:t>的质量标准，并提供至少</w:t>
      </w:r>
      <w:r>
        <w:rPr>
          <w:rFonts w:hint="eastAsia" w:ascii="仿宋" w:hAnsi="仿宋" w:eastAsia="仿宋" w:cs="仿宋"/>
          <w:bCs/>
          <w:color w:val="000000"/>
          <w:sz w:val="32"/>
          <w:szCs w:val="32"/>
          <w:lang w:val="en-US" w:eastAsia="zh-CN"/>
        </w:rPr>
        <w:t>3</w:t>
      </w:r>
      <w:r>
        <w:rPr>
          <w:rFonts w:hint="eastAsia" w:ascii="仿宋" w:hAnsi="仿宋" w:eastAsia="仿宋" w:cs="仿宋"/>
          <w:bCs/>
          <w:color w:val="000000"/>
          <w:sz w:val="32"/>
          <w:szCs w:val="32"/>
        </w:rPr>
        <w:t>批自检报告</w:t>
      </w:r>
      <w:r>
        <w:rPr>
          <w:rFonts w:hint="eastAsia" w:ascii="仿宋" w:hAnsi="仿宋" w:eastAsia="仿宋" w:cs="仿宋"/>
          <w:bCs/>
          <w:color w:val="000000"/>
          <w:sz w:val="32"/>
          <w:szCs w:val="32"/>
          <w:lang w:eastAsia="zh-CN"/>
        </w:rPr>
        <w:t>或相应的</w:t>
      </w:r>
      <w:r>
        <w:rPr>
          <w:rFonts w:hint="eastAsia" w:ascii="仿宋" w:hAnsi="仿宋" w:eastAsia="仿宋" w:cs="仿宋"/>
          <w:bCs/>
          <w:color w:val="000000"/>
          <w:sz w:val="32"/>
          <w:szCs w:val="32"/>
        </w:rPr>
        <w:t>第三方检测报告。</w:t>
      </w:r>
    </w:p>
    <w:p>
      <w:pPr>
        <w:keepNext w:val="0"/>
        <w:keepLines w:val="0"/>
        <w:pageBreakBefore w:val="0"/>
        <w:kinsoku/>
        <w:wordWrap/>
        <w:overflowPunct/>
        <w:topLinePunct w:val="0"/>
        <w:bidi w:val="0"/>
        <w:adjustRightInd/>
        <w:snapToGrid/>
        <w:spacing w:line="590" w:lineRule="exact"/>
        <w:ind w:firstLine="642" w:firstLineChars="200"/>
        <w:rPr>
          <w:rFonts w:hint="eastAsia" w:ascii="仿宋" w:hAnsi="仿宋" w:eastAsia="仿宋" w:cs="仿宋"/>
          <w:bCs/>
          <w:color w:val="000000"/>
          <w:sz w:val="32"/>
          <w:szCs w:val="32"/>
        </w:rPr>
      </w:pPr>
      <w:r>
        <w:rPr>
          <w:rFonts w:hint="eastAsia" w:ascii="仿宋" w:hAnsi="仿宋" w:eastAsia="仿宋" w:cs="仿宋"/>
          <w:b/>
          <w:bCs w:val="0"/>
          <w:color w:val="000000"/>
          <w:sz w:val="32"/>
          <w:szCs w:val="32"/>
          <w:lang w:val="en-US" w:eastAsia="zh-CN"/>
        </w:rPr>
        <w:t>7.基原及炮制情况。</w:t>
      </w:r>
      <w:r>
        <w:rPr>
          <w:rFonts w:hint="eastAsia" w:ascii="仿宋" w:hAnsi="仿宋" w:eastAsia="仿宋" w:cs="仿宋"/>
          <w:b w:val="0"/>
          <w:bCs w:val="0"/>
          <w:color w:val="000000"/>
          <w:sz w:val="32"/>
          <w:szCs w:val="32"/>
          <w:lang w:val="zh-CN"/>
        </w:rPr>
        <w:t>药材基原明确，炮制方法符合中医药组方理论，饮片收载于法定标准。</w:t>
      </w:r>
      <w:r>
        <w:rPr>
          <w:rFonts w:hint="eastAsia" w:ascii="仿宋" w:hAnsi="仿宋" w:eastAsia="仿宋" w:cs="仿宋"/>
          <w:color w:val="000000"/>
          <w:sz w:val="32"/>
          <w:szCs w:val="32"/>
          <w:lang w:val="zh-CN"/>
        </w:rPr>
        <w:t>应</w:t>
      </w:r>
      <w:r>
        <w:rPr>
          <w:rFonts w:hint="eastAsia" w:ascii="仿宋" w:hAnsi="仿宋" w:eastAsia="仿宋" w:cs="仿宋"/>
          <w:bCs/>
          <w:color w:val="000000"/>
          <w:sz w:val="32"/>
          <w:szCs w:val="32"/>
          <w:lang w:eastAsia="zh-CN"/>
        </w:rPr>
        <w:t>提供</w:t>
      </w:r>
      <w:r>
        <w:rPr>
          <w:rFonts w:hint="eastAsia" w:ascii="仿宋" w:hAnsi="仿宋" w:eastAsia="仿宋" w:cs="仿宋"/>
          <w:bCs/>
          <w:color w:val="000000"/>
          <w:sz w:val="32"/>
          <w:szCs w:val="32"/>
        </w:rPr>
        <w:t>相关</w:t>
      </w:r>
      <w:r>
        <w:rPr>
          <w:rFonts w:hint="eastAsia" w:ascii="仿宋" w:hAnsi="仿宋" w:eastAsia="仿宋" w:cs="仿宋"/>
          <w:bCs/>
          <w:color w:val="000000"/>
          <w:sz w:val="32"/>
          <w:szCs w:val="32"/>
          <w:lang w:eastAsia="zh-CN"/>
        </w:rPr>
        <w:t>证明材料</w:t>
      </w:r>
      <w:r>
        <w:rPr>
          <w:rFonts w:hint="eastAsia" w:ascii="仿宋" w:hAnsi="仿宋" w:eastAsia="仿宋" w:cs="仿宋"/>
          <w:bCs/>
          <w:color w:val="000000"/>
          <w:sz w:val="32"/>
          <w:szCs w:val="32"/>
        </w:rPr>
        <w:t>。</w:t>
      </w:r>
    </w:p>
    <w:p>
      <w:pPr>
        <w:keepNext w:val="0"/>
        <w:keepLines w:val="0"/>
        <w:pageBreakBefore w:val="0"/>
        <w:kinsoku/>
        <w:wordWrap/>
        <w:overflowPunct/>
        <w:topLinePunct w:val="0"/>
        <w:bidi w:val="0"/>
        <w:adjustRightInd/>
        <w:snapToGrid/>
        <w:spacing w:line="590" w:lineRule="exact"/>
        <w:ind w:firstLine="642" w:firstLineChars="200"/>
        <w:rPr>
          <w:rFonts w:hint="eastAsia" w:ascii="仿宋" w:hAnsi="仿宋" w:eastAsia="仿宋" w:cs="仿宋"/>
          <w:bCs/>
          <w:color w:val="000000"/>
          <w:sz w:val="32"/>
          <w:szCs w:val="32"/>
        </w:rPr>
      </w:pPr>
      <w:r>
        <w:rPr>
          <w:rFonts w:hint="eastAsia" w:ascii="仿宋" w:hAnsi="仿宋" w:eastAsia="仿宋" w:cs="仿宋"/>
          <w:b/>
          <w:bCs w:val="0"/>
          <w:color w:val="000000"/>
          <w:sz w:val="32"/>
          <w:szCs w:val="32"/>
          <w:lang w:val="en-US" w:eastAsia="zh-CN"/>
        </w:rPr>
        <w:t>8.药材道地，资源可及。</w:t>
      </w:r>
      <w:r>
        <w:rPr>
          <w:rFonts w:hint="eastAsia" w:ascii="仿宋" w:hAnsi="仿宋" w:eastAsia="仿宋" w:cs="仿宋"/>
          <w:b w:val="0"/>
          <w:bCs w:val="0"/>
          <w:color w:val="000000"/>
          <w:sz w:val="32"/>
          <w:szCs w:val="32"/>
        </w:rPr>
        <w:t>使用道地药材，处方药味资源可及。</w:t>
      </w:r>
      <w:r>
        <w:rPr>
          <w:rFonts w:hint="eastAsia" w:ascii="仿宋" w:hAnsi="仿宋" w:eastAsia="仿宋" w:cs="仿宋"/>
          <w:color w:val="000000"/>
          <w:sz w:val="32"/>
          <w:szCs w:val="32"/>
          <w:lang w:val="zh-CN"/>
        </w:rPr>
        <w:t>应提供</w:t>
      </w:r>
      <w:r>
        <w:rPr>
          <w:rFonts w:hint="eastAsia" w:ascii="仿宋" w:hAnsi="仿宋" w:eastAsia="仿宋" w:cs="仿宋"/>
          <w:bCs/>
          <w:color w:val="000000"/>
          <w:sz w:val="32"/>
          <w:szCs w:val="32"/>
        </w:rPr>
        <w:t>药材供应商销售凭证等相关证明材料</w:t>
      </w:r>
      <w:r>
        <w:rPr>
          <w:rFonts w:hint="eastAsia" w:ascii="仿宋" w:hAnsi="仿宋" w:eastAsia="仿宋" w:cs="仿宋"/>
          <w:bCs/>
          <w:color w:val="000000"/>
          <w:sz w:val="32"/>
          <w:szCs w:val="32"/>
          <w:lang w:eastAsia="zh-CN"/>
        </w:rPr>
        <w:t>，</w:t>
      </w:r>
      <w:r>
        <w:rPr>
          <w:rFonts w:hint="eastAsia" w:ascii="仿宋" w:hAnsi="仿宋" w:eastAsia="仿宋" w:cs="仿宋"/>
          <w:bCs/>
          <w:color w:val="000000"/>
          <w:sz w:val="32"/>
          <w:szCs w:val="32"/>
          <w:lang w:val="en-US" w:eastAsia="zh-CN"/>
        </w:rPr>
        <w:t>并注明使用的道地药材在处方中的君臣佐使作用</w:t>
      </w:r>
      <w:r>
        <w:rPr>
          <w:rFonts w:hint="eastAsia" w:ascii="仿宋" w:hAnsi="仿宋" w:eastAsia="仿宋" w:cs="仿宋"/>
          <w:bCs/>
          <w:color w:val="000000"/>
          <w:sz w:val="32"/>
          <w:szCs w:val="32"/>
        </w:rPr>
        <w:t>。</w:t>
      </w:r>
    </w:p>
    <w:p>
      <w:pPr>
        <w:keepNext w:val="0"/>
        <w:keepLines w:val="0"/>
        <w:pageBreakBefore w:val="0"/>
        <w:kinsoku/>
        <w:wordWrap/>
        <w:overflowPunct/>
        <w:topLinePunct w:val="0"/>
        <w:bidi w:val="0"/>
        <w:adjustRightInd/>
        <w:snapToGrid/>
        <w:spacing w:line="590" w:lineRule="exact"/>
        <w:ind w:firstLine="422"/>
        <w:outlineLvl w:val="1"/>
        <w:rPr>
          <w:rFonts w:hint="eastAsia" w:ascii="楷体" w:hAnsi="楷体" w:eastAsia="楷体" w:cs="楷体"/>
          <w:b w:val="0"/>
          <w:bCs w:val="0"/>
          <w:color w:val="000000"/>
          <w:sz w:val="32"/>
          <w:szCs w:val="32"/>
        </w:rPr>
      </w:pPr>
      <w:bookmarkStart w:id="0" w:name="_Toc1135"/>
      <w:bookmarkStart w:id="1" w:name="_Toc22319"/>
      <w:bookmarkStart w:id="2" w:name="_Toc10864"/>
      <w:bookmarkStart w:id="3" w:name="_Toc88654644"/>
      <w:bookmarkStart w:id="4" w:name="_Toc21090"/>
      <w:bookmarkStart w:id="5" w:name="_Toc15165"/>
      <w:r>
        <w:rPr>
          <w:rFonts w:hint="eastAsia" w:ascii="楷体" w:hAnsi="楷体" w:eastAsia="楷体" w:cs="楷体"/>
          <w:b w:val="0"/>
          <w:bCs w:val="0"/>
          <w:color w:val="000000"/>
          <w:sz w:val="32"/>
          <w:szCs w:val="32"/>
        </w:rPr>
        <w:t>（</w:t>
      </w:r>
      <w:r>
        <w:rPr>
          <w:rFonts w:hint="eastAsia" w:ascii="楷体" w:hAnsi="楷体" w:eastAsia="楷体" w:cs="楷体"/>
          <w:b w:val="0"/>
          <w:bCs w:val="0"/>
          <w:color w:val="000000"/>
          <w:sz w:val="32"/>
          <w:szCs w:val="32"/>
          <w:lang w:val="en-US" w:eastAsia="zh-CN"/>
        </w:rPr>
        <w:t>三</w:t>
      </w:r>
      <w:r>
        <w:rPr>
          <w:rFonts w:hint="eastAsia" w:ascii="楷体" w:hAnsi="楷体" w:eastAsia="楷体" w:cs="楷体"/>
          <w:b w:val="0"/>
          <w:bCs w:val="0"/>
          <w:color w:val="000000"/>
          <w:sz w:val="32"/>
          <w:szCs w:val="32"/>
        </w:rPr>
        <w:t>）加分项：新药成果转化评价</w:t>
      </w:r>
      <w:bookmarkEnd w:id="0"/>
      <w:bookmarkEnd w:id="1"/>
      <w:bookmarkEnd w:id="2"/>
      <w:bookmarkEnd w:id="3"/>
      <w:bookmarkEnd w:id="4"/>
      <w:bookmarkEnd w:id="5"/>
    </w:p>
    <w:p>
      <w:pPr>
        <w:keepNext w:val="0"/>
        <w:keepLines w:val="0"/>
        <w:pageBreakBefore w:val="0"/>
        <w:kinsoku/>
        <w:wordWrap/>
        <w:overflowPunct/>
        <w:topLinePunct w:val="0"/>
        <w:bidi w:val="0"/>
        <w:adjustRightInd/>
        <w:snapToGrid/>
        <w:spacing w:line="590" w:lineRule="exact"/>
        <w:ind w:firstLine="642" w:firstLineChars="200"/>
        <w:outlineLvl w:val="2"/>
        <w:rPr>
          <w:rFonts w:hint="eastAsia" w:ascii="仿宋" w:hAnsi="仿宋" w:eastAsia="仿宋" w:cs="仿宋"/>
          <w:color w:val="000000"/>
          <w:sz w:val="32"/>
          <w:szCs w:val="32"/>
        </w:rPr>
      </w:pP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rPr>
        <w:t>已入选</w:t>
      </w:r>
      <w:r>
        <w:rPr>
          <w:rFonts w:hint="eastAsia" w:ascii="仿宋" w:hAnsi="仿宋" w:eastAsia="仿宋" w:cs="仿宋"/>
          <w:b/>
          <w:bCs/>
          <w:color w:val="000000"/>
          <w:kern w:val="0"/>
          <w:sz w:val="32"/>
          <w:szCs w:val="32"/>
          <w:lang w:val="zh-CN" w:bidi="zh-CN"/>
        </w:rPr>
        <w:t>甘肃省医保药品目录</w:t>
      </w:r>
      <w:r>
        <w:rPr>
          <w:rFonts w:hint="eastAsia" w:ascii="仿宋" w:hAnsi="仿宋" w:eastAsia="仿宋" w:cs="仿宋"/>
          <w:b/>
          <w:bCs/>
          <w:color w:val="000000"/>
          <w:sz w:val="32"/>
          <w:szCs w:val="32"/>
        </w:rPr>
        <w:t>。</w:t>
      </w:r>
      <w:r>
        <w:rPr>
          <w:rFonts w:hint="eastAsia" w:ascii="仿宋" w:hAnsi="仿宋" w:eastAsia="仿宋" w:cs="仿宋"/>
          <w:color w:val="000000"/>
          <w:sz w:val="32"/>
          <w:szCs w:val="32"/>
          <w:lang w:val="zh-CN"/>
        </w:rPr>
        <w:t>应提供相关证明材料。</w:t>
      </w:r>
    </w:p>
    <w:p>
      <w:pPr>
        <w:keepNext w:val="0"/>
        <w:keepLines w:val="0"/>
        <w:pageBreakBefore w:val="0"/>
        <w:kinsoku/>
        <w:wordWrap/>
        <w:overflowPunct/>
        <w:topLinePunct w:val="0"/>
        <w:bidi w:val="0"/>
        <w:adjustRightInd/>
        <w:snapToGrid/>
        <w:spacing w:line="590" w:lineRule="exact"/>
        <w:ind w:firstLine="642" w:firstLineChars="200"/>
        <w:rPr>
          <w:rFonts w:hint="eastAsia" w:ascii="仿宋" w:hAnsi="仿宋" w:eastAsia="仿宋" w:cs="仿宋"/>
          <w:i w:val="0"/>
          <w:iCs w:val="0"/>
          <w:caps w:val="0"/>
          <w:color w:val="000000"/>
          <w:spacing w:val="0"/>
          <w:sz w:val="32"/>
          <w:szCs w:val="32"/>
          <w:shd w:val="clear" w:color="auto" w:fill="auto"/>
          <w:lang w:val="en-US" w:eastAsia="zh-CN"/>
        </w:rPr>
      </w:pPr>
      <w:r>
        <w:rPr>
          <w:rFonts w:hint="eastAsia" w:ascii="仿宋" w:hAnsi="仿宋" w:eastAsia="仿宋" w:cs="仿宋"/>
          <w:b/>
          <w:bCs/>
          <w:color w:val="000000"/>
          <w:sz w:val="32"/>
          <w:szCs w:val="32"/>
          <w:lang w:val="en-US" w:eastAsia="zh-CN"/>
        </w:rPr>
        <w:t>2.已取得药物临床试验批件。</w:t>
      </w:r>
      <w:r>
        <w:rPr>
          <w:rFonts w:hint="eastAsia" w:ascii="仿宋" w:hAnsi="仿宋" w:eastAsia="仿宋" w:cs="仿宋"/>
          <w:b w:val="0"/>
          <w:bCs w:val="0"/>
          <w:color w:val="000000"/>
          <w:sz w:val="32"/>
          <w:szCs w:val="32"/>
          <w:lang w:val="en-US" w:eastAsia="zh-CN"/>
        </w:rPr>
        <w:t>应提供获得的国家药品监督管理局颁发的《药物临床试验批件》复印件等相关证明性文件</w:t>
      </w:r>
      <w:r>
        <w:rPr>
          <w:rFonts w:hint="eastAsia" w:ascii="仿宋" w:hAnsi="仿宋" w:eastAsia="仿宋" w:cs="仿宋"/>
          <w:i w:val="0"/>
          <w:iCs w:val="0"/>
          <w:caps w:val="0"/>
          <w:color w:val="000000"/>
          <w:spacing w:val="0"/>
          <w:sz w:val="32"/>
          <w:szCs w:val="32"/>
          <w:shd w:val="clear" w:color="auto" w:fill="auto"/>
          <w:lang w:val="en-US" w:eastAsia="zh-CN"/>
        </w:rPr>
        <w:t>。</w:t>
      </w:r>
    </w:p>
    <w:p>
      <w:pPr>
        <w:keepNext w:val="0"/>
        <w:keepLines w:val="0"/>
        <w:pageBreakBefore w:val="0"/>
        <w:kinsoku/>
        <w:wordWrap/>
        <w:overflowPunct/>
        <w:topLinePunct w:val="0"/>
        <w:bidi w:val="0"/>
        <w:adjustRightInd/>
        <w:snapToGrid/>
        <w:spacing w:line="590" w:lineRule="exact"/>
        <w:ind w:firstLine="642" w:firstLineChars="200"/>
        <w:rPr>
          <w:rFonts w:hint="eastAsia" w:ascii="仿宋" w:hAnsi="仿宋" w:eastAsia="仿宋" w:cs="仿宋"/>
          <w:color w:val="000000"/>
          <w:sz w:val="32"/>
          <w:szCs w:val="32"/>
        </w:rPr>
      </w:pPr>
      <w:r>
        <w:rPr>
          <w:rFonts w:hint="eastAsia" w:ascii="仿宋" w:hAnsi="仿宋" w:eastAsia="仿宋" w:cs="仿宋"/>
          <w:b/>
          <w:bCs/>
          <w:color w:val="000000"/>
          <w:sz w:val="32"/>
          <w:szCs w:val="32"/>
          <w:lang w:val="en-US" w:eastAsia="zh-CN"/>
        </w:rPr>
        <w:t>3.</w:t>
      </w:r>
      <w:r>
        <w:rPr>
          <w:rFonts w:hint="eastAsia" w:ascii="仿宋" w:hAnsi="仿宋" w:eastAsia="仿宋" w:cs="仿宋"/>
          <w:b/>
          <w:bCs/>
          <w:color w:val="000000"/>
          <w:sz w:val="32"/>
          <w:szCs w:val="32"/>
        </w:rPr>
        <w:t>符合疾病、病种的市场需求</w:t>
      </w:r>
      <w:r>
        <w:rPr>
          <w:rFonts w:hint="eastAsia" w:ascii="仿宋" w:hAnsi="仿宋" w:eastAsia="仿宋" w:cs="仿宋"/>
          <w:b/>
          <w:bCs/>
          <w:color w:val="000000"/>
          <w:sz w:val="32"/>
          <w:szCs w:val="32"/>
          <w:lang w:eastAsia="zh-CN"/>
        </w:rPr>
        <w:t>，</w:t>
      </w:r>
      <w:r>
        <w:rPr>
          <w:rFonts w:hint="eastAsia" w:ascii="仿宋" w:hAnsi="仿宋" w:eastAsia="仿宋" w:cs="仿宋"/>
          <w:b/>
          <w:bCs w:val="0"/>
          <w:color w:val="000000"/>
          <w:sz w:val="32"/>
          <w:szCs w:val="32"/>
        </w:rPr>
        <w:t>已获得处方组方、工艺发明专利；或有相关资料支撑</w:t>
      </w:r>
      <w:r>
        <w:rPr>
          <w:rFonts w:hint="eastAsia" w:ascii="仿宋" w:hAnsi="仿宋" w:eastAsia="仿宋" w:cs="仿宋"/>
          <w:b/>
          <w:bCs w:val="0"/>
          <w:color w:val="000000"/>
          <w:sz w:val="32"/>
          <w:szCs w:val="32"/>
          <w:lang w:val="en-US" w:eastAsia="zh-CN"/>
        </w:rPr>
        <w:t>其</w:t>
      </w:r>
      <w:r>
        <w:rPr>
          <w:rFonts w:hint="eastAsia" w:ascii="仿宋" w:hAnsi="仿宋" w:eastAsia="仿宋" w:cs="仿宋"/>
          <w:b/>
          <w:bCs w:val="0"/>
          <w:color w:val="000000"/>
          <w:sz w:val="32"/>
          <w:szCs w:val="32"/>
        </w:rPr>
        <w:t>为申报单位独家拥有且产权清晰的产品（如出具产权承诺函、查新报告等）。</w:t>
      </w:r>
      <w:r>
        <w:rPr>
          <w:rFonts w:hint="eastAsia" w:ascii="仿宋" w:hAnsi="仿宋" w:eastAsia="仿宋" w:cs="仿宋"/>
          <w:bCs/>
          <w:color w:val="000000"/>
          <w:sz w:val="32"/>
          <w:szCs w:val="32"/>
        </w:rPr>
        <w:t>应提供专利证书复印件</w:t>
      </w:r>
      <w:r>
        <w:rPr>
          <w:rFonts w:hint="eastAsia" w:ascii="仿宋" w:hAnsi="仿宋" w:eastAsia="仿宋" w:cs="仿宋"/>
          <w:bCs/>
          <w:color w:val="000000"/>
          <w:sz w:val="32"/>
          <w:szCs w:val="32"/>
          <w:lang w:eastAsia="zh-CN"/>
        </w:rPr>
        <w:t>等</w:t>
      </w:r>
      <w:r>
        <w:rPr>
          <w:rFonts w:hint="eastAsia" w:ascii="仿宋" w:hAnsi="仿宋" w:eastAsia="仿宋" w:cs="仿宋"/>
          <w:bCs/>
          <w:color w:val="000000"/>
          <w:sz w:val="32"/>
          <w:szCs w:val="32"/>
        </w:rPr>
        <w:t>相关证明资料。</w:t>
      </w:r>
      <w:r>
        <w:rPr>
          <w:rFonts w:hint="eastAsia" w:ascii="仿宋" w:hAnsi="仿宋" w:eastAsia="仿宋" w:cs="仿宋"/>
          <w:bCs/>
          <w:color w:val="000000"/>
          <w:sz w:val="32"/>
          <w:szCs w:val="32"/>
          <w:lang w:eastAsia="zh-CN"/>
        </w:rPr>
        <w:t>如认为</w:t>
      </w: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rPr>
        <w:t>符合疾病、病种的市场需求</w:t>
      </w:r>
      <w:r>
        <w:rPr>
          <w:rFonts w:hint="eastAsia" w:ascii="仿宋" w:hAnsi="仿宋" w:eastAsia="仿宋" w:cs="仿宋"/>
          <w:b w:val="0"/>
          <w:bCs/>
          <w:color w:val="000000"/>
          <w:sz w:val="32"/>
          <w:szCs w:val="32"/>
          <w:lang w:eastAsia="zh-CN"/>
        </w:rPr>
        <w:t>”</w:t>
      </w:r>
      <w:r>
        <w:rPr>
          <w:rFonts w:hint="eastAsia" w:ascii="仿宋" w:hAnsi="仿宋" w:eastAsia="仿宋" w:cs="仿宋"/>
          <w:bCs/>
          <w:color w:val="000000"/>
          <w:sz w:val="32"/>
          <w:szCs w:val="32"/>
          <w:lang w:eastAsia="zh-CN"/>
        </w:rPr>
        <w:t>加分项的，需提交相关叙述文件，</w:t>
      </w:r>
      <w:r>
        <w:rPr>
          <w:rFonts w:hint="eastAsia" w:ascii="仿宋" w:hAnsi="仿宋" w:eastAsia="仿宋" w:cs="仿宋"/>
          <w:bCs/>
          <w:color w:val="000000"/>
          <w:sz w:val="32"/>
          <w:szCs w:val="32"/>
        </w:rPr>
        <w:t>相关支撑资料</w:t>
      </w:r>
      <w:r>
        <w:rPr>
          <w:rFonts w:hint="eastAsia" w:ascii="仿宋" w:hAnsi="仿宋" w:eastAsia="仿宋" w:cs="仿宋"/>
          <w:bCs/>
          <w:color w:val="000000"/>
          <w:sz w:val="32"/>
          <w:szCs w:val="32"/>
          <w:lang w:eastAsia="zh-CN"/>
        </w:rPr>
        <w:t>由企业专家查询：</w:t>
      </w:r>
      <w:r>
        <w:rPr>
          <w:rFonts w:hint="eastAsia" w:ascii="仿宋" w:hAnsi="仿宋" w:eastAsia="仿宋" w:cs="仿宋"/>
          <w:bCs/>
          <w:color w:val="000000"/>
          <w:sz w:val="32"/>
          <w:szCs w:val="32"/>
        </w:rPr>
        <w:t>如现有疾病、病种的市场规模考察制剂</w:t>
      </w:r>
      <w:r>
        <w:rPr>
          <w:rFonts w:hint="eastAsia" w:ascii="仿宋" w:hAnsi="仿宋" w:eastAsia="仿宋" w:cs="仿宋"/>
          <w:bCs/>
          <w:color w:val="000000"/>
          <w:sz w:val="32"/>
          <w:szCs w:val="32"/>
          <w:lang w:eastAsia="zh-CN"/>
        </w:rPr>
        <w:t>近</w:t>
      </w:r>
      <w:r>
        <w:rPr>
          <w:rFonts w:hint="eastAsia" w:ascii="仿宋" w:hAnsi="仿宋" w:eastAsia="仿宋" w:cs="仿宋"/>
          <w:bCs/>
          <w:color w:val="000000"/>
          <w:sz w:val="32"/>
          <w:szCs w:val="32"/>
        </w:rPr>
        <w:t>3年在医院端的年均销量及</w:t>
      </w:r>
      <w:r>
        <w:rPr>
          <w:rFonts w:hint="eastAsia" w:ascii="仿宋" w:hAnsi="仿宋" w:eastAsia="仿宋" w:cs="仿宋"/>
          <w:bCs/>
          <w:color w:val="000000"/>
          <w:sz w:val="32"/>
          <w:szCs w:val="32"/>
          <w:highlight w:val="none"/>
        </w:rPr>
        <w:t>日搜评分（网络爬虫）</w:t>
      </w:r>
      <w:r>
        <w:rPr>
          <w:rFonts w:hint="eastAsia" w:ascii="仿宋" w:hAnsi="仿宋" w:eastAsia="仿宋" w:cs="仿宋"/>
          <w:bCs/>
          <w:color w:val="000000"/>
          <w:sz w:val="32"/>
          <w:szCs w:val="32"/>
        </w:rPr>
        <w:t>；市场容量潜力使</w:t>
      </w:r>
      <w:r>
        <w:rPr>
          <w:rFonts w:hint="eastAsia" w:ascii="仿宋" w:hAnsi="仿宋" w:eastAsia="仿宋" w:cs="仿宋"/>
          <w:color w:val="000000"/>
          <w:sz w:val="32"/>
          <w:szCs w:val="32"/>
        </w:rPr>
        <w:t>用</w:t>
      </w:r>
      <w:r>
        <w:rPr>
          <w:rFonts w:hint="eastAsia" w:ascii="仿宋" w:hAnsi="仿宋" w:eastAsia="仿宋" w:cs="仿宋"/>
          <w:color w:val="000000"/>
          <w:sz w:val="32"/>
          <w:szCs w:val="32"/>
          <w:highlight w:val="none"/>
        </w:rPr>
        <w:t>米内</w:t>
      </w:r>
      <w:r>
        <w:rPr>
          <w:rFonts w:hint="eastAsia" w:ascii="仿宋" w:hAnsi="仿宋" w:eastAsia="仿宋" w:cs="仿宋"/>
          <w:color w:val="000000"/>
          <w:sz w:val="32"/>
          <w:szCs w:val="32"/>
          <w:highlight w:val="none"/>
          <w:lang w:eastAsia="zh-CN"/>
        </w:rPr>
        <w:t>网</w:t>
      </w:r>
      <w:r>
        <w:rPr>
          <w:rFonts w:hint="eastAsia" w:ascii="仿宋" w:hAnsi="仿宋" w:eastAsia="仿宋" w:cs="仿宋"/>
          <w:color w:val="000000"/>
          <w:sz w:val="32"/>
          <w:szCs w:val="32"/>
          <w:highlight w:val="none"/>
        </w:rPr>
        <w:t>数据</w:t>
      </w:r>
      <w:r>
        <w:rPr>
          <w:rFonts w:hint="eastAsia" w:ascii="仿宋" w:hAnsi="仿宋" w:eastAsia="仿宋" w:cs="仿宋"/>
          <w:color w:val="000000"/>
          <w:sz w:val="32"/>
          <w:szCs w:val="32"/>
          <w:highlight w:val="none"/>
          <w:lang w:eastAsia="zh-CN"/>
        </w:rPr>
        <w:t>检索功能</w:t>
      </w:r>
      <w:r>
        <w:rPr>
          <w:rFonts w:hint="eastAsia" w:ascii="仿宋" w:hAnsi="仿宋" w:eastAsia="仿宋" w:cs="仿宋"/>
          <w:color w:val="000000"/>
          <w:sz w:val="32"/>
          <w:szCs w:val="32"/>
          <w:highlight w:val="none"/>
        </w:rPr>
        <w:t>等</w:t>
      </w:r>
      <w:r>
        <w:rPr>
          <w:rFonts w:hint="eastAsia" w:ascii="仿宋" w:hAnsi="仿宋" w:eastAsia="仿宋" w:cs="仿宋"/>
          <w:color w:val="000000"/>
          <w:sz w:val="32"/>
          <w:szCs w:val="32"/>
        </w:rPr>
        <w:t>考察药物大类销量等。</w:t>
      </w:r>
    </w:p>
    <w:p>
      <w:pPr>
        <w:pStyle w:val="8"/>
        <w:keepNext w:val="0"/>
        <w:keepLines w:val="0"/>
        <w:pageBreakBefore w:val="0"/>
        <w:kinsoku/>
        <w:wordWrap/>
        <w:overflowPunct/>
        <w:topLinePunct w:val="0"/>
        <w:bidi w:val="0"/>
        <w:adjustRightInd/>
        <w:snapToGrid/>
        <w:spacing w:before="0" w:line="590" w:lineRule="exact"/>
        <w:rPr>
          <w:rFonts w:hint="default" w:eastAsia="仿宋"/>
          <w:color w:val="000000"/>
          <w:lang w:val="en-US" w:eastAsia="zh-CN"/>
        </w:rPr>
      </w:pPr>
      <w:r>
        <w:rPr>
          <w:rFonts w:hint="eastAsia" w:ascii="仿宋" w:hAnsi="仿宋" w:cs="仿宋"/>
          <w:color w:val="000000"/>
          <w:sz w:val="32"/>
          <w:szCs w:val="32"/>
          <w:lang w:val="en-US" w:eastAsia="zh-CN"/>
        </w:rPr>
        <w:t xml:space="preserve">  </w:t>
      </w:r>
      <w:r>
        <w:rPr>
          <w:rFonts w:hint="eastAsia" w:ascii="仿宋" w:hAnsi="仿宋" w:cs="仿宋"/>
          <w:b/>
          <w:bCs/>
          <w:color w:val="000000"/>
          <w:sz w:val="32"/>
          <w:szCs w:val="32"/>
          <w:lang w:val="en-US" w:eastAsia="zh-CN"/>
        </w:rPr>
        <w:t xml:space="preserve"> 4</w:t>
      </w:r>
      <w:r>
        <w:rPr>
          <w:rFonts w:hint="eastAsia" w:ascii="仿宋" w:hAnsi="仿宋" w:cs="仿宋"/>
          <w:b/>
          <w:bCs/>
          <w:color w:val="000000"/>
          <w:kern w:val="2"/>
          <w:sz w:val="32"/>
          <w:szCs w:val="32"/>
          <w:lang w:val="en-US" w:eastAsia="zh-CN" w:bidi="ar-SA"/>
        </w:rPr>
        <w:t>.获得科技成果奖</w:t>
      </w:r>
      <w:r>
        <w:rPr>
          <w:rFonts w:hint="eastAsia" w:ascii="仿宋" w:hAnsi="仿宋" w:cs="仿宋"/>
          <w:color w:val="000000"/>
          <w:kern w:val="2"/>
          <w:sz w:val="32"/>
          <w:szCs w:val="32"/>
          <w:lang w:val="en-US" w:eastAsia="zh-CN" w:bidi="ar-SA"/>
        </w:rPr>
        <w:t>。制剂相关研究曾</w:t>
      </w:r>
      <w:r>
        <w:rPr>
          <w:rFonts w:hint="eastAsia" w:ascii="仿宋" w:hAnsi="仿宋" w:eastAsia="仿宋" w:cs="仿宋"/>
          <w:color w:val="000000"/>
          <w:kern w:val="2"/>
          <w:sz w:val="32"/>
          <w:szCs w:val="32"/>
          <w:vertAlign w:val="baseline"/>
          <w:lang w:val="en-US" w:eastAsia="zh-CN" w:bidi="ar-SA"/>
        </w:rPr>
        <w:t>获得国家</w:t>
      </w:r>
      <w:r>
        <w:rPr>
          <w:rFonts w:hint="eastAsia" w:ascii="仿宋" w:hAnsi="仿宋" w:cs="仿宋"/>
          <w:color w:val="000000"/>
          <w:kern w:val="2"/>
          <w:sz w:val="32"/>
          <w:szCs w:val="32"/>
          <w:vertAlign w:val="baseline"/>
          <w:lang w:val="en-US" w:eastAsia="zh-CN" w:bidi="ar-SA"/>
        </w:rPr>
        <w:t>级、部委级、省级</w:t>
      </w:r>
      <w:r>
        <w:rPr>
          <w:rFonts w:hint="eastAsia" w:ascii="仿宋" w:hAnsi="仿宋" w:eastAsia="仿宋" w:cs="仿宋"/>
          <w:color w:val="000000"/>
          <w:kern w:val="2"/>
          <w:sz w:val="32"/>
          <w:szCs w:val="32"/>
          <w:vertAlign w:val="baseline"/>
          <w:lang w:val="en-US" w:eastAsia="zh-CN" w:bidi="ar-SA"/>
        </w:rPr>
        <w:t>科技成果</w:t>
      </w:r>
      <w:r>
        <w:rPr>
          <w:rFonts w:hint="eastAsia" w:ascii="仿宋" w:hAnsi="仿宋" w:cs="仿宋"/>
          <w:color w:val="000000"/>
          <w:kern w:val="2"/>
          <w:sz w:val="32"/>
          <w:szCs w:val="32"/>
          <w:vertAlign w:val="baseline"/>
          <w:lang w:val="en-US" w:eastAsia="zh-CN" w:bidi="ar-SA"/>
        </w:rPr>
        <w:t>三</w:t>
      </w:r>
      <w:r>
        <w:rPr>
          <w:rFonts w:hint="eastAsia" w:ascii="仿宋" w:hAnsi="仿宋" w:eastAsia="仿宋" w:cs="仿宋"/>
          <w:color w:val="000000"/>
          <w:kern w:val="2"/>
          <w:sz w:val="32"/>
          <w:szCs w:val="32"/>
          <w:vertAlign w:val="baseline"/>
          <w:lang w:val="en-US" w:eastAsia="zh-CN" w:bidi="ar-SA"/>
        </w:rPr>
        <w:t>等奖以上</w:t>
      </w:r>
      <w:r>
        <w:rPr>
          <w:rFonts w:hint="eastAsia" w:ascii="仿宋" w:hAnsi="仿宋" w:cs="仿宋"/>
          <w:color w:val="000000"/>
          <w:kern w:val="2"/>
          <w:sz w:val="32"/>
          <w:szCs w:val="32"/>
          <w:vertAlign w:val="baseline"/>
          <w:lang w:val="en-US" w:eastAsia="zh-CN" w:bidi="ar-SA"/>
        </w:rPr>
        <w:t>的，应提供相关证明性文件。</w:t>
      </w:r>
    </w:p>
    <w:p>
      <w:pPr>
        <w:keepNext w:val="0"/>
        <w:keepLines w:val="0"/>
        <w:pageBreakBefore w:val="0"/>
        <w:kinsoku/>
        <w:wordWrap/>
        <w:overflowPunct/>
        <w:topLinePunct w:val="0"/>
        <w:bidi w:val="0"/>
        <w:adjustRightInd/>
        <w:snapToGrid/>
        <w:spacing w:line="590" w:lineRule="exact"/>
        <w:ind w:firstLine="640"/>
        <w:rPr>
          <w:rFonts w:hint="eastAsia" w:ascii="黑体" w:hAnsi="黑体" w:eastAsia="黑体" w:cs="黑体"/>
          <w:bCs/>
          <w:color w:val="000000"/>
          <w:sz w:val="32"/>
          <w:szCs w:val="32"/>
        </w:rPr>
      </w:pPr>
      <w:r>
        <w:rPr>
          <w:rFonts w:hint="eastAsia" w:ascii="黑体" w:hAnsi="黑体" w:eastAsia="黑体" w:cs="黑体"/>
          <w:bCs/>
          <w:color w:val="000000"/>
          <w:sz w:val="32"/>
          <w:szCs w:val="32"/>
          <w:lang w:eastAsia="zh-CN"/>
        </w:rPr>
        <w:t>五、申报资料清单</w:t>
      </w:r>
      <w:r>
        <w:rPr>
          <w:rFonts w:hint="eastAsia" w:ascii="黑体" w:hAnsi="黑体" w:eastAsia="黑体" w:cs="黑体"/>
          <w:bCs/>
          <w:color w:val="000000"/>
          <w:sz w:val="32"/>
          <w:szCs w:val="32"/>
        </w:rPr>
        <w:t>及</w:t>
      </w:r>
      <w:r>
        <w:rPr>
          <w:rFonts w:hint="eastAsia" w:ascii="黑体" w:hAnsi="黑体" w:eastAsia="黑体" w:cs="黑体"/>
          <w:bCs/>
          <w:color w:val="000000"/>
          <w:sz w:val="32"/>
          <w:szCs w:val="32"/>
          <w:lang w:eastAsia="zh-CN"/>
        </w:rPr>
        <w:t>格式</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（一）申报资料项目</w:t>
      </w:r>
    </w:p>
    <w:p>
      <w:pPr>
        <w:keepNext w:val="0"/>
        <w:keepLines w:val="0"/>
        <w:pageBreakBefore w:val="0"/>
        <w:widowControl w:val="0"/>
        <w:kinsoku/>
        <w:wordWrap/>
        <w:overflowPunct/>
        <w:topLinePunct w:val="0"/>
        <w:bidi w:val="0"/>
        <w:adjustRightInd/>
        <w:snapToGrid/>
        <w:spacing w:line="590" w:lineRule="exact"/>
        <w:ind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1.《甘肃省医疗机构中药制剂“陇药名方”遴选申报表1》（见附表1）原件一式两份。</w:t>
      </w:r>
    </w:p>
    <w:p>
      <w:pPr>
        <w:pStyle w:val="8"/>
        <w:keepNext w:val="0"/>
        <w:keepLines w:val="0"/>
        <w:pageBreakBefore w:val="0"/>
        <w:widowControl w:val="0"/>
        <w:kinsoku/>
        <w:wordWrap/>
        <w:overflowPunct/>
        <w:topLinePunct w:val="0"/>
        <w:bidi w:val="0"/>
        <w:adjustRightInd/>
        <w:snapToGrid/>
        <w:spacing w:before="0" w:line="590" w:lineRule="exact"/>
        <w:ind w:firstLine="640" w:firstLineChars="200"/>
        <w:textAlignment w:val="auto"/>
        <w:outlineLvl w:val="9"/>
        <w:rPr>
          <w:rFonts w:hint="eastAsia"/>
          <w:color w:val="000000"/>
          <w:lang w:val="en-US" w:eastAsia="zh-CN"/>
        </w:rPr>
      </w:pPr>
      <w:r>
        <w:rPr>
          <w:rFonts w:hint="eastAsia" w:ascii="仿宋" w:hAnsi="仿宋" w:cs="仿宋"/>
          <w:color w:val="000000"/>
          <w:sz w:val="32"/>
          <w:szCs w:val="32"/>
          <w:lang w:val="en-US" w:eastAsia="zh-CN"/>
        </w:rPr>
        <w:t>2.《甘肃省医疗机构中药制剂“陇药名方”遴选</w:t>
      </w:r>
      <w:r>
        <w:rPr>
          <w:rFonts w:hint="eastAsia" w:ascii="仿宋" w:hAnsi="仿宋" w:eastAsia="仿宋" w:cs="仿宋"/>
          <w:color w:val="000000"/>
          <w:sz w:val="32"/>
          <w:szCs w:val="32"/>
          <w:lang w:val="en-US" w:eastAsia="zh-CN"/>
        </w:rPr>
        <w:t>申报表</w:t>
      </w:r>
      <w:r>
        <w:rPr>
          <w:rFonts w:hint="eastAsia" w:ascii="仿宋" w:hAnsi="仿宋" w:cs="仿宋"/>
          <w:color w:val="000000"/>
          <w:sz w:val="32"/>
          <w:szCs w:val="32"/>
          <w:lang w:val="en-US" w:eastAsia="zh-CN"/>
        </w:rPr>
        <w:t>2》（见附表2）</w:t>
      </w:r>
      <w:r>
        <w:rPr>
          <w:rFonts w:hint="eastAsia" w:ascii="仿宋" w:hAnsi="仿宋" w:eastAsia="仿宋" w:cs="仿宋"/>
          <w:color w:val="000000"/>
          <w:sz w:val="32"/>
          <w:szCs w:val="32"/>
          <w:lang w:val="en-US" w:eastAsia="zh-CN"/>
        </w:rPr>
        <w:t>原件一式两份</w:t>
      </w:r>
      <w:r>
        <w:rPr>
          <w:rFonts w:hint="eastAsia" w:ascii="仿宋" w:hAnsi="仿宋" w:cs="仿宋"/>
          <w:color w:val="000000"/>
          <w:sz w:val="32"/>
          <w:szCs w:val="32"/>
          <w:lang w:val="en-US" w:eastAsia="zh-CN"/>
        </w:rPr>
        <w:t>。</w:t>
      </w:r>
    </w:p>
    <w:p>
      <w:pPr>
        <w:keepNext w:val="0"/>
        <w:keepLines w:val="0"/>
        <w:pageBreakBefore w:val="0"/>
        <w:widowControl w:val="0"/>
        <w:kinsoku/>
        <w:wordWrap/>
        <w:overflowPunct/>
        <w:topLinePunct w:val="0"/>
        <w:bidi w:val="0"/>
        <w:adjustRightInd/>
        <w:snapToGrid/>
        <w:spacing w:line="590" w:lineRule="exact"/>
        <w:ind w:firstLine="640" w:firstLineChars="200"/>
        <w:textAlignment w:val="auto"/>
        <w:outlineLvl w:val="9"/>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3.中医</w:t>
      </w:r>
      <w:r>
        <w:rPr>
          <w:rFonts w:hint="eastAsia" w:ascii="仿宋" w:hAnsi="仿宋" w:eastAsia="仿宋" w:cs="仿宋"/>
          <w:color w:val="000000"/>
          <w:sz w:val="32"/>
          <w:szCs w:val="32"/>
        </w:rPr>
        <w:t>临床</w:t>
      </w:r>
      <w:r>
        <w:rPr>
          <w:rFonts w:hint="eastAsia" w:ascii="仿宋" w:hAnsi="仿宋" w:eastAsia="仿宋" w:cs="仿宋"/>
          <w:color w:val="000000"/>
          <w:sz w:val="32"/>
          <w:szCs w:val="32"/>
          <w:lang w:val="en-US" w:eastAsia="zh-CN"/>
        </w:rPr>
        <w:t>评价</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药学综合</w:t>
      </w:r>
      <w:r>
        <w:rPr>
          <w:rFonts w:hint="eastAsia" w:ascii="仿宋" w:hAnsi="仿宋" w:eastAsia="仿宋" w:cs="仿宋"/>
          <w:color w:val="000000"/>
          <w:sz w:val="32"/>
          <w:szCs w:val="32"/>
        </w:rPr>
        <w:t>评价、新药成果转化</w:t>
      </w:r>
      <w:r>
        <w:rPr>
          <w:rFonts w:hint="eastAsia" w:ascii="仿宋" w:hAnsi="仿宋" w:eastAsia="仿宋" w:cs="仿宋"/>
          <w:color w:val="000000"/>
          <w:sz w:val="32"/>
          <w:szCs w:val="32"/>
          <w:lang w:val="en-US" w:eastAsia="zh-CN"/>
        </w:rPr>
        <w:t>评价的佐证材料，一式一份。</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（二）申报资料应当按要求真实、准确、完整填报，应加盖申报单位公章，使用三号仿宋字体。申报资料除原件外，还需发送电子版及扫描件到指定邮箱（gsmpazcc@163.com）。</w:t>
      </w:r>
    </w:p>
    <w:p>
      <w:pPr>
        <w:pStyle w:val="2"/>
        <w:keepNext w:val="0"/>
        <w:keepLines w:val="0"/>
        <w:pageBreakBefore w:val="0"/>
        <w:numPr>
          <w:ilvl w:val="0"/>
          <w:numId w:val="0"/>
        </w:numPr>
        <w:kinsoku/>
        <w:wordWrap/>
        <w:overflowPunct/>
        <w:topLinePunct w:val="0"/>
        <w:bidi w:val="0"/>
        <w:adjustRightInd/>
        <w:snapToGrid/>
        <w:spacing w:line="590" w:lineRule="exact"/>
        <w:ind w:firstLine="640" w:firstLineChars="200"/>
        <w:jc w:val="both"/>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六、</w:t>
      </w:r>
      <w:r>
        <w:rPr>
          <w:rFonts w:hint="eastAsia" w:ascii="黑体" w:hAnsi="黑体" w:eastAsia="黑体" w:cs="黑体"/>
          <w:b w:val="0"/>
          <w:bCs/>
          <w:color w:val="000000"/>
          <w:sz w:val="32"/>
          <w:szCs w:val="32"/>
        </w:rPr>
        <w:t>申报程序</w:t>
      </w:r>
      <w:r>
        <w:rPr>
          <w:rFonts w:hint="eastAsia" w:ascii="黑体" w:hAnsi="黑体" w:eastAsia="黑体" w:cs="黑体"/>
          <w:b w:val="0"/>
          <w:bCs/>
          <w:color w:val="000000"/>
          <w:sz w:val="32"/>
          <w:szCs w:val="32"/>
          <w:lang w:eastAsia="zh-CN"/>
        </w:rPr>
        <w:t>及时间</w:t>
      </w:r>
    </w:p>
    <w:p>
      <w:pPr>
        <w:keepNext w:val="0"/>
        <w:keepLines w:val="0"/>
        <w:pageBreakBefore w:val="0"/>
        <w:kinsoku/>
        <w:wordWrap/>
        <w:overflowPunct/>
        <w:topLinePunct w:val="0"/>
        <w:bidi w:val="0"/>
        <w:adjustRightInd/>
        <w:snapToGrid/>
        <w:spacing w:line="590" w:lineRule="exact"/>
        <w:ind w:firstLine="642"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1.品种申报。</w:t>
      </w:r>
      <w:r>
        <w:rPr>
          <w:rFonts w:hint="eastAsia" w:ascii="仿宋" w:hAnsi="仿宋" w:eastAsia="仿宋" w:cs="仿宋"/>
          <w:color w:val="000000"/>
          <w:sz w:val="32"/>
          <w:szCs w:val="32"/>
          <w:lang w:val="en-US" w:eastAsia="zh-CN"/>
        </w:rPr>
        <w:t>首批甘肃省医疗机构中药制剂“陇药名方”遴选申报时间为2023年11月8日至11月25日。申报单位应根据本指南相关要求准备申报资料，开展自评，并填写申报表1和2，提交申报资料的纸质版和电子版。</w:t>
      </w:r>
    </w:p>
    <w:p>
      <w:pPr>
        <w:keepNext w:val="0"/>
        <w:keepLines w:val="0"/>
        <w:pageBreakBefore w:val="0"/>
        <w:kinsoku/>
        <w:wordWrap/>
        <w:overflowPunct/>
        <w:topLinePunct w:val="0"/>
        <w:bidi w:val="0"/>
        <w:adjustRightInd/>
        <w:snapToGrid/>
        <w:spacing w:line="590" w:lineRule="exact"/>
        <w:ind w:firstLine="642" w:firstLineChars="20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2.资料审核。</w:t>
      </w:r>
      <w:r>
        <w:rPr>
          <w:rFonts w:hint="eastAsia" w:ascii="仿宋" w:hAnsi="仿宋" w:eastAsia="仿宋" w:cs="仿宋"/>
          <w:color w:val="000000"/>
          <w:sz w:val="32"/>
          <w:szCs w:val="32"/>
          <w:lang w:val="en-US" w:eastAsia="zh-CN"/>
        </w:rPr>
        <w:t>省药监局会同省卫生健康委、省医保局对申报资料进行初核。对于资料不全或不规范的单位，告知10个工作日内按期补正资料。审核通过后，提交至遴选环节。</w:t>
      </w:r>
    </w:p>
    <w:p>
      <w:pPr>
        <w:keepNext w:val="0"/>
        <w:keepLines w:val="0"/>
        <w:pageBreakBefore w:val="0"/>
        <w:kinsoku/>
        <w:wordWrap/>
        <w:overflowPunct/>
        <w:topLinePunct w:val="0"/>
        <w:autoSpaceDE w:val="0"/>
        <w:autoSpaceDN w:val="0"/>
        <w:bidi w:val="0"/>
        <w:adjustRightInd/>
        <w:snapToGrid/>
        <w:spacing w:line="590" w:lineRule="exact"/>
        <w:ind w:firstLine="642" w:firstLineChars="200"/>
        <w:rPr>
          <w:rFonts w:hint="eastAsia" w:ascii="仿宋" w:hAnsi="仿宋" w:eastAsia="仿宋" w:cs="仿宋"/>
          <w:color w:val="000000"/>
          <w:kern w:val="0"/>
          <w:sz w:val="32"/>
          <w:szCs w:val="32"/>
          <w:lang w:val="en-US" w:bidi="zh-CN"/>
        </w:rPr>
      </w:pPr>
      <w:r>
        <w:rPr>
          <w:rFonts w:hint="eastAsia" w:ascii="仿宋" w:hAnsi="仿宋" w:eastAsia="仿宋" w:cs="仿宋"/>
          <w:b/>
          <w:bCs/>
          <w:color w:val="000000"/>
          <w:sz w:val="32"/>
          <w:szCs w:val="32"/>
          <w:lang w:val="en-US" w:eastAsia="zh-CN"/>
        </w:rPr>
        <w:t>3.品种遴选。</w:t>
      </w:r>
      <w:r>
        <w:rPr>
          <w:rFonts w:hint="eastAsia" w:ascii="仿宋" w:hAnsi="仿宋" w:eastAsia="仿宋" w:cs="仿宋"/>
          <w:b w:val="0"/>
          <w:bCs w:val="0"/>
          <w:color w:val="000000"/>
          <w:sz w:val="32"/>
          <w:szCs w:val="32"/>
          <w:lang w:val="en-US" w:eastAsia="zh-CN"/>
        </w:rPr>
        <w:t>省药监局、省卫生健康委、省医保局联合</w:t>
      </w:r>
      <w:r>
        <w:rPr>
          <w:rFonts w:hint="eastAsia" w:ascii="仿宋" w:hAnsi="仿宋" w:eastAsia="仿宋" w:cs="仿宋"/>
          <w:color w:val="000000"/>
          <w:kern w:val="0"/>
          <w:sz w:val="32"/>
          <w:szCs w:val="32"/>
          <w:lang w:val="en-US" w:eastAsia="zh-CN" w:bidi="zh-CN"/>
        </w:rPr>
        <w:t>组织有关</w:t>
      </w:r>
      <w:r>
        <w:rPr>
          <w:rFonts w:hint="eastAsia" w:ascii="仿宋" w:hAnsi="仿宋" w:eastAsia="仿宋" w:cs="仿宋"/>
          <w:color w:val="000000"/>
          <w:kern w:val="0"/>
          <w:sz w:val="32"/>
          <w:szCs w:val="32"/>
          <w:lang w:val="zh-CN" w:eastAsia="zh-CN" w:bidi="zh-CN"/>
        </w:rPr>
        <w:t>专家按照遴选标准及有关工作要求，对医疗机构的申报品种进行遴选，根据综合评分结果择优入选。</w:t>
      </w:r>
    </w:p>
    <w:p>
      <w:pPr>
        <w:keepNext w:val="0"/>
        <w:keepLines w:val="0"/>
        <w:pageBreakBefore w:val="0"/>
        <w:kinsoku/>
        <w:wordWrap/>
        <w:overflowPunct/>
        <w:topLinePunct w:val="0"/>
        <w:bidi w:val="0"/>
        <w:adjustRightInd/>
        <w:snapToGrid/>
        <w:spacing w:line="590" w:lineRule="exact"/>
        <w:ind w:firstLine="642" w:firstLineChars="200"/>
        <w:rPr>
          <w:rFonts w:hint="eastAsia" w:ascii="仿宋" w:hAnsi="仿宋" w:eastAsia="仿宋" w:cs="仿宋"/>
          <w:color w:val="000000"/>
          <w:kern w:val="0"/>
          <w:sz w:val="32"/>
          <w:szCs w:val="32"/>
          <w:lang w:val="zh-CN" w:bidi="zh-CN"/>
        </w:rPr>
      </w:pPr>
      <w:r>
        <w:rPr>
          <w:rFonts w:hint="eastAsia" w:ascii="仿宋" w:hAnsi="仿宋" w:eastAsia="仿宋" w:cs="仿宋"/>
          <w:b/>
          <w:bCs/>
          <w:color w:val="000000"/>
          <w:kern w:val="0"/>
          <w:sz w:val="32"/>
          <w:szCs w:val="32"/>
          <w:lang w:val="en-US" w:bidi="zh-CN"/>
        </w:rPr>
        <w:t>4.公示确认。</w:t>
      </w:r>
      <w:r>
        <w:rPr>
          <w:rFonts w:hint="eastAsia" w:ascii="仿宋" w:hAnsi="仿宋" w:eastAsia="仿宋" w:cs="仿宋"/>
          <w:color w:val="000000"/>
          <w:sz w:val="32"/>
          <w:szCs w:val="32"/>
          <w:lang w:val="en-US" w:eastAsia="zh-CN"/>
        </w:rPr>
        <w:t>将“陇药名方”推荐名单按要求进行社会公</w:t>
      </w:r>
      <w:r>
        <w:rPr>
          <w:rFonts w:hint="eastAsia" w:ascii="仿宋" w:hAnsi="仿宋" w:eastAsia="仿宋" w:cs="仿宋"/>
          <w:color w:val="000000"/>
          <w:kern w:val="0"/>
          <w:sz w:val="32"/>
          <w:szCs w:val="32"/>
          <w:lang w:val="en-US" w:eastAsia="zh-CN" w:bidi="zh-CN"/>
        </w:rPr>
        <w:t>示。经</w:t>
      </w:r>
      <w:r>
        <w:rPr>
          <w:rFonts w:hint="eastAsia" w:ascii="仿宋" w:hAnsi="仿宋" w:eastAsia="仿宋" w:cs="仿宋"/>
          <w:color w:val="000000"/>
          <w:kern w:val="0"/>
          <w:sz w:val="32"/>
          <w:szCs w:val="32"/>
          <w:lang w:val="zh-CN" w:bidi="zh-CN"/>
        </w:rPr>
        <w:t>公示</w:t>
      </w:r>
      <w:r>
        <w:rPr>
          <w:rFonts w:hint="eastAsia" w:ascii="仿宋" w:hAnsi="仿宋" w:eastAsia="仿宋" w:cs="仿宋"/>
          <w:color w:val="000000"/>
          <w:kern w:val="0"/>
          <w:sz w:val="32"/>
          <w:szCs w:val="32"/>
          <w:lang w:val="en-US" w:bidi="zh-CN"/>
        </w:rPr>
        <w:t>无异议</w:t>
      </w:r>
      <w:r>
        <w:rPr>
          <w:rFonts w:hint="eastAsia" w:ascii="仿宋" w:hAnsi="仿宋" w:eastAsia="仿宋" w:cs="仿宋"/>
          <w:color w:val="000000"/>
          <w:kern w:val="0"/>
          <w:sz w:val="32"/>
          <w:szCs w:val="32"/>
          <w:lang w:val="zh-CN" w:bidi="zh-CN"/>
        </w:rPr>
        <w:t>后，由</w:t>
      </w:r>
      <w:r>
        <w:rPr>
          <w:rFonts w:hint="eastAsia" w:ascii="仿宋" w:hAnsi="仿宋" w:eastAsia="仿宋" w:cs="仿宋"/>
          <w:color w:val="000000"/>
          <w:kern w:val="0"/>
          <w:sz w:val="32"/>
          <w:szCs w:val="32"/>
          <w:lang w:val="en-US" w:bidi="zh-CN"/>
        </w:rPr>
        <w:t>省药监局、省卫生健康委、省医保局三方联合发文，确认为</w:t>
      </w:r>
      <w:r>
        <w:rPr>
          <w:rFonts w:hint="eastAsia" w:ascii="仿宋" w:hAnsi="仿宋" w:eastAsia="仿宋" w:cs="仿宋"/>
          <w:color w:val="000000"/>
          <w:kern w:val="0"/>
          <w:sz w:val="32"/>
          <w:szCs w:val="32"/>
          <w:lang w:val="zh-CN" w:bidi="zh-CN"/>
        </w:rPr>
        <w:t>甘肃省医疗机构中药制剂“陇药名方”，纳入“陇药名方”库。</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kern w:val="0"/>
          <w:sz w:val="32"/>
          <w:szCs w:val="32"/>
          <w:highlight w:val="none"/>
          <w:lang w:val="en-US" w:eastAsia="zh-CN" w:bidi="zh-CN"/>
        </w:rPr>
      </w:pPr>
      <w:bookmarkStart w:id="6" w:name="OLE_LINK15"/>
      <w:r>
        <w:rPr>
          <w:rFonts w:hint="eastAsia" w:ascii="仿宋" w:hAnsi="仿宋" w:eastAsia="仿宋" w:cs="仿宋"/>
          <w:color w:val="000000"/>
          <w:sz w:val="32"/>
          <w:szCs w:val="32"/>
          <w:highlight w:val="none"/>
          <w:lang w:val="en-US" w:eastAsia="zh-CN"/>
        </w:rPr>
        <w:t>联</w:t>
      </w:r>
      <w:r>
        <w:rPr>
          <w:rFonts w:hint="eastAsia" w:ascii="仿宋" w:hAnsi="仿宋" w:eastAsia="仿宋" w:cs="仿宋"/>
          <w:color w:val="000000"/>
          <w:kern w:val="0"/>
          <w:sz w:val="32"/>
          <w:szCs w:val="32"/>
          <w:highlight w:val="none"/>
          <w:lang w:val="en-US" w:eastAsia="zh-CN" w:bidi="zh-CN"/>
        </w:rPr>
        <w:t>系人及联系方式：任兴德 0931-7617410</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kern w:val="0"/>
          <w:sz w:val="32"/>
          <w:szCs w:val="32"/>
          <w:highlight w:val="none"/>
          <w:lang w:val="en-US" w:eastAsia="zh-CN" w:bidi="zh-CN"/>
        </w:rPr>
      </w:pPr>
      <w:r>
        <w:rPr>
          <w:rFonts w:hint="eastAsia" w:ascii="仿宋" w:hAnsi="仿宋" w:eastAsia="仿宋" w:cs="仿宋"/>
          <w:color w:val="000000"/>
          <w:kern w:val="0"/>
          <w:sz w:val="32"/>
          <w:szCs w:val="32"/>
          <w:highlight w:val="none"/>
          <w:lang w:val="en-US" w:eastAsia="zh-CN" w:bidi="zh-CN"/>
        </w:rPr>
        <w:t>电子邮箱：gsmpazcc@163.com</w:t>
      </w:r>
    </w:p>
    <w:p>
      <w:pPr>
        <w:pStyle w:val="2"/>
        <w:keepNext w:val="0"/>
        <w:keepLines w:val="0"/>
        <w:pageBreakBefore w:val="0"/>
        <w:kinsoku/>
        <w:wordWrap/>
        <w:overflowPunct/>
        <w:topLinePunct w:val="0"/>
        <w:bidi w:val="0"/>
        <w:adjustRightInd/>
        <w:snapToGrid/>
        <w:spacing w:line="590" w:lineRule="exact"/>
        <w:ind w:firstLine="640" w:firstLineChars="200"/>
        <w:jc w:val="left"/>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val="en-US" w:eastAsia="zh-CN"/>
        </w:rPr>
        <w:t>邮寄地址：甘肃省兰州市安宁区银安路7号（甘肃省药品监督管理局）。请务必以EMS方式邮寄，以免造成邮件遗失。</w:t>
      </w:r>
    </w:p>
    <w:p>
      <w:pPr>
        <w:keepNext w:val="0"/>
        <w:keepLines w:val="0"/>
        <w:pageBreakBefore w:val="0"/>
        <w:kinsoku/>
        <w:wordWrap/>
        <w:overflowPunct/>
        <w:topLinePunct w:val="0"/>
        <w:bidi w:val="0"/>
        <w:adjustRightInd/>
        <w:snapToGrid/>
        <w:spacing w:line="590" w:lineRule="exact"/>
        <w:ind w:firstLine="640" w:firstLineChars="200"/>
        <w:rPr>
          <w:rFonts w:hint="eastAsia" w:ascii="仿宋" w:hAnsi="仿宋" w:eastAsia="仿宋" w:cs="仿宋"/>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firstLine="640" w:firstLineChars="200"/>
        <w:textAlignment w:val="auto"/>
        <w:outlineLvl w:val="9"/>
        <w:rPr>
          <w:rFonts w:hint="eastAsia" w:ascii="仿宋" w:hAnsi="仿宋" w:eastAsia="仿宋" w:cs="仿宋"/>
          <w:color w:val="000000"/>
          <w:kern w:val="0"/>
          <w:sz w:val="32"/>
          <w:szCs w:val="32"/>
        </w:rPr>
      </w:pPr>
      <w:r>
        <w:rPr>
          <w:rFonts w:hint="eastAsia" w:ascii="仿宋" w:hAnsi="仿宋" w:eastAsia="仿宋" w:cs="仿宋"/>
          <w:color w:val="000000"/>
          <w:sz w:val="32"/>
          <w:szCs w:val="32"/>
        </w:rPr>
        <w:t>附</w:t>
      </w:r>
      <w:r>
        <w:rPr>
          <w:rFonts w:hint="eastAsia" w:ascii="仿宋" w:hAnsi="仿宋" w:eastAsia="仿宋" w:cs="仿宋"/>
          <w:color w:val="000000"/>
          <w:sz w:val="32"/>
          <w:szCs w:val="32"/>
          <w:lang w:eastAsia="zh-CN"/>
        </w:rPr>
        <w:t>表</w:t>
      </w:r>
      <w:r>
        <w:rPr>
          <w:rFonts w:hint="eastAsia" w:ascii="仿宋" w:hAnsi="仿宋" w:eastAsia="仿宋" w:cs="仿宋"/>
          <w:color w:val="000000"/>
          <w:sz w:val="32"/>
          <w:szCs w:val="32"/>
        </w:rPr>
        <w:t>：</w:t>
      </w: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eastAsia="zh-CN"/>
        </w:rPr>
        <w:t>甘肃</w:t>
      </w:r>
      <w:r>
        <w:rPr>
          <w:rFonts w:hint="eastAsia" w:ascii="仿宋" w:hAnsi="仿宋" w:eastAsia="仿宋" w:cs="仿宋"/>
          <w:color w:val="000000"/>
          <w:kern w:val="0"/>
          <w:sz w:val="32"/>
          <w:szCs w:val="32"/>
        </w:rPr>
        <w:t>省医疗机构</w:t>
      </w:r>
      <w:r>
        <w:rPr>
          <w:rFonts w:hint="eastAsia" w:ascii="仿宋" w:hAnsi="仿宋" w:eastAsia="仿宋" w:cs="仿宋"/>
          <w:color w:val="000000"/>
          <w:kern w:val="0"/>
          <w:sz w:val="32"/>
          <w:szCs w:val="32"/>
          <w:lang w:eastAsia="zh-CN"/>
        </w:rPr>
        <w:t>中药</w:t>
      </w:r>
      <w:r>
        <w:rPr>
          <w:rFonts w:hint="eastAsia" w:ascii="仿宋" w:hAnsi="仿宋" w:eastAsia="仿宋" w:cs="仿宋"/>
          <w:color w:val="000000"/>
          <w:kern w:val="0"/>
          <w:sz w:val="32"/>
          <w:szCs w:val="32"/>
        </w:rPr>
        <w:t>制剂“</w:t>
      </w:r>
      <w:r>
        <w:rPr>
          <w:rFonts w:hint="eastAsia" w:ascii="仿宋" w:hAnsi="仿宋" w:eastAsia="仿宋" w:cs="仿宋"/>
          <w:color w:val="000000"/>
          <w:kern w:val="0"/>
          <w:sz w:val="32"/>
          <w:szCs w:val="32"/>
          <w:lang w:eastAsia="zh-CN"/>
        </w:rPr>
        <w:t>陇药名方</w:t>
      </w:r>
      <w:r>
        <w:rPr>
          <w:rFonts w:hint="eastAsia" w:ascii="仿宋" w:hAnsi="仿宋" w:eastAsia="仿宋" w:cs="仿宋"/>
          <w:color w:val="000000"/>
          <w:kern w:val="0"/>
          <w:sz w:val="32"/>
          <w:szCs w:val="32"/>
        </w:rPr>
        <w:t>”遴选申报表</w:t>
      </w:r>
      <w:r>
        <w:rPr>
          <w:rFonts w:hint="eastAsia" w:ascii="仿宋" w:hAnsi="仿宋" w:cs="仿宋"/>
          <w:color w:val="000000"/>
          <w:kern w:val="0"/>
          <w:sz w:val="32"/>
          <w:szCs w:val="32"/>
          <w:lang w:val="en-US" w:eastAsia="zh-CN"/>
        </w:rPr>
        <w:t>1</w:t>
      </w:r>
    </w:p>
    <w:p>
      <w:pPr>
        <w:pStyle w:val="8"/>
        <w:keepNext w:val="0"/>
        <w:keepLines w:val="0"/>
        <w:pageBreakBefore w:val="0"/>
        <w:kinsoku/>
        <w:wordWrap/>
        <w:overflowPunct/>
        <w:topLinePunct w:val="0"/>
        <w:bidi w:val="0"/>
        <w:adjustRightInd/>
        <w:snapToGrid/>
        <w:spacing w:before="0" w:line="590" w:lineRule="exact"/>
        <w:ind w:firstLine="420" w:firstLineChars="0"/>
        <w:rPr>
          <w:rFonts w:hint="eastAsia" w:ascii="仿宋" w:hAnsi="仿宋" w:eastAsia="仿宋" w:cs="仿宋"/>
          <w:color w:val="000000"/>
          <w:kern w:val="0"/>
          <w:sz w:val="32"/>
          <w:szCs w:val="32"/>
        </w:rPr>
      </w:pPr>
      <w:r>
        <w:rPr>
          <w:rFonts w:hint="eastAsia" w:ascii="仿宋" w:hAnsi="仿宋" w:cs="仿宋"/>
          <w:color w:val="000000"/>
          <w:kern w:val="0"/>
          <w:sz w:val="32"/>
          <w:szCs w:val="32"/>
          <w:lang w:val="en-US" w:eastAsia="zh-CN"/>
        </w:rPr>
        <w:t xml:space="preserve">       </w:t>
      </w:r>
      <w:r>
        <w:rPr>
          <w:rFonts w:hint="eastAsia" w:ascii="仿宋" w:hAnsi="仿宋" w:eastAsia="仿宋" w:cs="仿宋"/>
          <w:color w:val="000000"/>
          <w:kern w:val="0"/>
          <w:sz w:val="32"/>
          <w:szCs w:val="32"/>
          <w:lang w:val="en-US" w:eastAsia="zh-CN"/>
        </w:rPr>
        <w:t>2</w:t>
      </w:r>
      <w:r>
        <w:rPr>
          <w:rFonts w:hint="eastAsia" w:ascii="仿宋" w:hAnsi="仿宋" w:eastAsia="仿宋" w:cs="仿宋"/>
          <w:color w:val="000000"/>
          <w:kern w:val="0"/>
          <w:sz w:val="32"/>
          <w:szCs w:val="32"/>
        </w:rPr>
        <w:t>.</w:t>
      </w:r>
      <w:r>
        <w:rPr>
          <w:rFonts w:hint="eastAsia" w:ascii="仿宋" w:hAnsi="仿宋" w:cs="仿宋"/>
          <w:color w:val="000000"/>
          <w:kern w:val="0"/>
          <w:sz w:val="32"/>
          <w:szCs w:val="32"/>
          <w:lang w:eastAsia="zh-CN"/>
        </w:rPr>
        <w:t>甘肃</w:t>
      </w:r>
      <w:r>
        <w:rPr>
          <w:rFonts w:hint="eastAsia" w:ascii="仿宋" w:hAnsi="仿宋" w:eastAsia="仿宋" w:cs="仿宋"/>
          <w:color w:val="000000"/>
          <w:kern w:val="0"/>
          <w:sz w:val="32"/>
          <w:szCs w:val="32"/>
        </w:rPr>
        <w:t>省医疗机构</w:t>
      </w:r>
      <w:r>
        <w:rPr>
          <w:rFonts w:hint="eastAsia" w:ascii="仿宋" w:hAnsi="仿宋" w:cs="仿宋"/>
          <w:color w:val="000000"/>
          <w:kern w:val="0"/>
          <w:sz w:val="32"/>
          <w:szCs w:val="32"/>
          <w:lang w:eastAsia="zh-CN"/>
        </w:rPr>
        <w:t>中药</w:t>
      </w:r>
      <w:r>
        <w:rPr>
          <w:rFonts w:hint="eastAsia" w:ascii="仿宋" w:hAnsi="仿宋" w:eastAsia="仿宋" w:cs="仿宋"/>
          <w:color w:val="000000"/>
          <w:kern w:val="0"/>
          <w:sz w:val="32"/>
          <w:szCs w:val="32"/>
        </w:rPr>
        <w:t>制剂“</w:t>
      </w:r>
      <w:r>
        <w:rPr>
          <w:rFonts w:hint="eastAsia" w:ascii="仿宋" w:hAnsi="仿宋" w:cs="仿宋"/>
          <w:color w:val="000000"/>
          <w:kern w:val="0"/>
          <w:sz w:val="32"/>
          <w:szCs w:val="32"/>
          <w:lang w:eastAsia="zh-CN"/>
        </w:rPr>
        <w:t>陇药名方</w:t>
      </w:r>
      <w:r>
        <w:rPr>
          <w:rFonts w:hint="eastAsia" w:ascii="仿宋" w:hAnsi="仿宋" w:eastAsia="仿宋" w:cs="仿宋"/>
          <w:color w:val="000000"/>
          <w:kern w:val="0"/>
          <w:sz w:val="32"/>
          <w:szCs w:val="32"/>
        </w:rPr>
        <w:t>”遴选</w:t>
      </w:r>
      <w:bookmarkEnd w:id="6"/>
      <w:r>
        <w:rPr>
          <w:rFonts w:hint="eastAsia" w:ascii="仿宋" w:hAnsi="仿宋" w:cs="仿宋"/>
          <w:color w:val="000000"/>
          <w:kern w:val="0"/>
          <w:sz w:val="32"/>
          <w:szCs w:val="32"/>
          <w:lang w:eastAsia="zh-CN"/>
        </w:rPr>
        <w:t>申报表</w:t>
      </w:r>
      <w:r>
        <w:rPr>
          <w:rFonts w:hint="eastAsia" w:ascii="仿宋" w:hAnsi="仿宋" w:cs="仿宋"/>
          <w:color w:val="000000"/>
          <w:kern w:val="0"/>
          <w:sz w:val="32"/>
          <w:szCs w:val="32"/>
          <w:lang w:val="en-US" w:eastAsia="zh-CN"/>
        </w:rPr>
        <w:t>2</w:t>
      </w:r>
    </w:p>
    <w:p>
      <w:pPr>
        <w:pStyle w:val="8"/>
        <w:keepNext w:val="0"/>
        <w:keepLines w:val="0"/>
        <w:pageBreakBefore w:val="0"/>
        <w:kinsoku/>
        <w:wordWrap/>
        <w:overflowPunct/>
        <w:topLinePunct w:val="0"/>
        <w:bidi w:val="0"/>
        <w:adjustRightInd/>
        <w:snapToGrid/>
        <w:spacing w:before="0" w:line="590" w:lineRule="exact"/>
        <w:rPr>
          <w:rFonts w:hint="eastAsia" w:ascii="仿宋" w:hAnsi="仿宋" w:eastAsia="仿宋" w:cs="仿宋"/>
          <w:color w:val="000000"/>
          <w:kern w:val="0"/>
          <w:sz w:val="32"/>
          <w:szCs w:val="32"/>
        </w:rPr>
      </w:pPr>
    </w:p>
    <w:p>
      <w:pPr>
        <w:pStyle w:val="8"/>
        <w:keepNext w:val="0"/>
        <w:keepLines w:val="0"/>
        <w:pageBreakBefore w:val="0"/>
        <w:kinsoku/>
        <w:wordWrap/>
        <w:overflowPunct/>
        <w:topLinePunct w:val="0"/>
        <w:bidi w:val="0"/>
        <w:adjustRightInd/>
        <w:snapToGrid/>
        <w:spacing w:before="0" w:line="590" w:lineRule="exact"/>
        <w:ind w:firstLine="420" w:firstLineChars="0"/>
        <w:rPr>
          <w:rFonts w:hint="eastAsia" w:ascii="仿宋" w:hAnsi="仿宋" w:eastAsia="仿宋" w:cs="仿宋"/>
          <w:color w:val="000000"/>
          <w:kern w:val="0"/>
          <w:sz w:val="32"/>
          <w:szCs w:val="32"/>
        </w:rPr>
        <w:sectPr>
          <w:footerReference r:id="rId3" w:type="default"/>
          <w:pgSz w:w="11906" w:h="16838"/>
          <w:pgMar w:top="1440" w:right="1587" w:bottom="1440" w:left="1587" w:header="851" w:footer="992" w:gutter="0"/>
          <w:pgBorders>
            <w:top w:val="none" w:sz="0" w:space="0"/>
            <w:left w:val="none" w:sz="0" w:space="0"/>
            <w:bottom w:val="none" w:sz="0" w:space="0"/>
            <w:right w:val="none" w:sz="0" w:space="0"/>
          </w:pgBorders>
          <w:pgNumType w:fmt="decimal" w:start="1"/>
          <w:cols w:space="720" w:num="1"/>
          <w:rtlGutter w:val="0"/>
          <w:docGrid w:type="lines" w:linePitch="436" w:charSpace="0"/>
        </w:sectPr>
      </w:pPr>
    </w:p>
    <w:tbl>
      <w:tblPr>
        <w:tblStyle w:val="5"/>
        <w:tblW w:w="10194" w:type="dxa"/>
        <w:jc w:val="center"/>
        <w:tblLayout w:type="fixed"/>
        <w:tblCellMar>
          <w:top w:w="0" w:type="dxa"/>
          <w:left w:w="0" w:type="dxa"/>
          <w:bottom w:w="0" w:type="dxa"/>
          <w:right w:w="0" w:type="dxa"/>
        </w:tblCellMar>
      </w:tblPr>
      <w:tblGrid>
        <w:gridCol w:w="1981"/>
        <w:gridCol w:w="1346"/>
        <w:gridCol w:w="1162"/>
        <w:gridCol w:w="244"/>
        <w:gridCol w:w="1576"/>
        <w:gridCol w:w="1770"/>
        <w:gridCol w:w="442"/>
        <w:gridCol w:w="324"/>
        <w:gridCol w:w="438"/>
        <w:gridCol w:w="911"/>
      </w:tblGrid>
      <w:tr>
        <w:tblPrEx>
          <w:tblCellMar>
            <w:top w:w="0" w:type="dxa"/>
            <w:left w:w="0" w:type="dxa"/>
            <w:bottom w:w="0" w:type="dxa"/>
            <w:right w:w="0" w:type="dxa"/>
          </w:tblCellMar>
        </w:tblPrEx>
        <w:trPr>
          <w:cantSplit/>
          <w:trHeight w:val="405" w:hRule="atLeast"/>
          <w:jc w:val="center"/>
        </w:trPr>
        <w:tc>
          <w:tcPr>
            <w:tcW w:w="10194" w:type="dxa"/>
            <w:gridSpan w:val="10"/>
            <w:tcBorders>
              <w:top w:val="nil"/>
              <w:left w:val="nil"/>
              <w:bottom w:val="nil"/>
              <w:right w:val="nil"/>
            </w:tcBorders>
            <w:noWrap w:val="0"/>
            <w:tcMar>
              <w:top w:w="15" w:type="dxa"/>
              <w:left w:w="15" w:type="dxa"/>
              <w:right w:w="15" w:type="dxa"/>
            </w:tcMar>
            <w:vAlign w:val="center"/>
          </w:tcPr>
          <w:p>
            <w:pPr>
              <w:pStyle w:val="8"/>
              <w:keepNext w:val="0"/>
              <w:keepLines w:val="0"/>
              <w:pageBreakBefore w:val="0"/>
              <w:kinsoku/>
              <w:wordWrap/>
              <w:overflowPunct/>
              <w:topLinePunct w:val="0"/>
              <w:bidi w:val="0"/>
              <w:adjustRightInd/>
              <w:snapToGrid/>
              <w:spacing w:before="0" w:line="590" w:lineRule="exact"/>
              <w:ind w:firstLine="420" w:firstLineChars="0"/>
              <w:rPr>
                <w:rFonts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附表1</w:t>
            </w:r>
          </w:p>
        </w:tc>
      </w:tr>
      <w:tr>
        <w:tblPrEx>
          <w:tblCellMar>
            <w:top w:w="0" w:type="dxa"/>
            <w:left w:w="0" w:type="dxa"/>
            <w:bottom w:w="0" w:type="dxa"/>
            <w:right w:w="0" w:type="dxa"/>
          </w:tblCellMar>
        </w:tblPrEx>
        <w:trPr>
          <w:cantSplit/>
          <w:trHeight w:val="1280" w:hRule="atLeast"/>
          <w:jc w:val="center"/>
        </w:trPr>
        <w:tc>
          <w:tcPr>
            <w:tcW w:w="10194" w:type="dxa"/>
            <w:gridSpan w:val="10"/>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ascii="方正公文小标宋" w:hAnsi="方正公文小标宋" w:eastAsia="方正公文小标宋" w:cs="方正公文小标宋"/>
                <w:i w:val="0"/>
                <w:color w:val="000000"/>
                <w:sz w:val="40"/>
                <w:szCs w:val="40"/>
                <w:u w:val="none"/>
              </w:rPr>
            </w:pPr>
            <w:r>
              <w:rPr>
                <w:rFonts w:hint="eastAsia" w:ascii="方正小标宋简体" w:hAnsi="方正小标宋简体" w:eastAsia="方正小标宋简体" w:cs="方正小标宋简体"/>
                <w:i w:val="0"/>
                <w:color w:val="000000"/>
                <w:kern w:val="0"/>
                <w:sz w:val="40"/>
                <w:szCs w:val="40"/>
                <w:u w:val="none"/>
                <w:lang w:val="en-US" w:eastAsia="zh-CN" w:bidi="ar"/>
              </w:rPr>
              <w:t>甘肃省医疗机构中药制剂“陇药名方”遴选申报表1</w:t>
            </w:r>
          </w:p>
        </w:tc>
      </w:tr>
      <w:tr>
        <w:tblPrEx>
          <w:tblCellMar>
            <w:top w:w="0" w:type="dxa"/>
            <w:left w:w="0" w:type="dxa"/>
            <w:bottom w:w="0" w:type="dxa"/>
            <w:right w:w="0" w:type="dxa"/>
          </w:tblCellMar>
        </w:tblPrEx>
        <w:trPr>
          <w:cantSplit/>
          <w:trHeight w:val="283" w:hRule="atLeast"/>
          <w:jc w:val="center"/>
        </w:trPr>
        <w:tc>
          <w:tcPr>
            <w:tcW w:w="10194" w:type="dxa"/>
            <w:gridSpan w:val="10"/>
            <w:tcBorders>
              <w:top w:val="single" w:color="000000" w:sz="8" w:space="0"/>
              <w:left w:val="single" w:color="000000" w:sz="8" w:space="0"/>
              <w:bottom w:val="single" w:color="000000" w:sz="8"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黑体" w:hAnsi="宋体" w:eastAsia="黑体" w:cs="黑体"/>
                <w:i w:val="0"/>
                <w:color w:val="000000"/>
                <w:sz w:val="32"/>
                <w:szCs w:val="32"/>
                <w:u w:val="none"/>
              </w:rPr>
            </w:pPr>
            <w:r>
              <w:rPr>
                <w:rFonts w:hint="eastAsia" w:ascii="黑体" w:hAnsi="宋体" w:eastAsia="黑体" w:cs="黑体"/>
                <w:i w:val="0"/>
                <w:color w:val="000000"/>
                <w:kern w:val="0"/>
                <w:sz w:val="32"/>
                <w:szCs w:val="32"/>
                <w:u w:val="none"/>
                <w:lang w:val="en-US" w:eastAsia="zh-CN" w:bidi="ar"/>
              </w:rPr>
              <w:t>声明</w:t>
            </w:r>
          </w:p>
        </w:tc>
      </w:tr>
      <w:tr>
        <w:tblPrEx>
          <w:tblCellMar>
            <w:top w:w="0" w:type="dxa"/>
            <w:left w:w="0" w:type="dxa"/>
            <w:bottom w:w="0" w:type="dxa"/>
            <w:right w:w="0" w:type="dxa"/>
          </w:tblCellMar>
        </w:tblPrEx>
        <w:trPr>
          <w:cantSplit/>
          <w:trHeight w:val="283" w:hRule="atLeast"/>
          <w:jc w:val="center"/>
        </w:trPr>
        <w:tc>
          <w:tcPr>
            <w:tcW w:w="10194" w:type="dxa"/>
            <w:gridSpan w:val="10"/>
            <w:tcBorders>
              <w:top w:val="nil"/>
              <w:left w:val="single" w:color="000000" w:sz="8"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ascii="仿宋_GB2312" w:hAnsi="宋体" w:eastAsia="仿宋_GB2312" w:cs="仿宋_GB2312"/>
                <w:b/>
                <w:i w:val="0"/>
                <w:color w:val="000000"/>
                <w:sz w:val="32"/>
                <w:szCs w:val="32"/>
                <w:u w:val="none"/>
              </w:rPr>
            </w:pPr>
            <w:r>
              <w:rPr>
                <w:rFonts w:hint="eastAsia" w:ascii="仿宋" w:hAnsi="仿宋" w:eastAsia="仿宋" w:cs="仿宋"/>
                <w:b/>
                <w:i w:val="0"/>
                <w:color w:val="000000"/>
                <w:kern w:val="0"/>
                <w:sz w:val="32"/>
                <w:szCs w:val="32"/>
                <w:u w:val="none"/>
                <w:lang w:val="en-US" w:eastAsia="zh-CN" w:bidi="ar"/>
              </w:rPr>
              <w:t>我们保证：</w:t>
            </w:r>
          </w:p>
        </w:tc>
      </w:tr>
      <w:tr>
        <w:tblPrEx>
          <w:tblCellMar>
            <w:top w:w="0" w:type="dxa"/>
            <w:left w:w="0" w:type="dxa"/>
            <w:bottom w:w="0" w:type="dxa"/>
            <w:right w:w="0" w:type="dxa"/>
          </w:tblCellMar>
        </w:tblPrEx>
        <w:trPr>
          <w:cantSplit/>
          <w:trHeight w:val="283" w:hRule="atLeast"/>
          <w:jc w:val="center"/>
        </w:trPr>
        <w:tc>
          <w:tcPr>
            <w:tcW w:w="10194" w:type="dxa"/>
            <w:gridSpan w:val="10"/>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ascii="楷体" w:hAnsi="楷体" w:eastAsia="楷体" w:cs="楷体"/>
                <w:i w:val="0"/>
                <w:color w:val="000000"/>
                <w:sz w:val="32"/>
                <w:szCs w:val="32"/>
                <w:u w:val="none"/>
              </w:rPr>
            </w:pPr>
            <w:r>
              <w:rPr>
                <w:rFonts w:hint="eastAsia" w:ascii="楷体" w:hAnsi="楷体" w:eastAsia="楷体" w:cs="楷体"/>
                <w:i w:val="0"/>
                <w:color w:val="000000"/>
                <w:kern w:val="0"/>
                <w:sz w:val="32"/>
                <w:szCs w:val="32"/>
                <w:u w:val="none"/>
                <w:lang w:val="en-US" w:eastAsia="zh-CN" w:bidi="ar"/>
              </w:rPr>
              <w:t>①本次申报遵守《中华人民共和国中医药法》《中华人民共和国药品管理法》《中华人民共和国药品管理法实施条例》和《医疗机构制剂注册管理办法（试行）》等法律法规和规章的规定；</w:t>
            </w:r>
            <w:r>
              <w:rPr>
                <w:rFonts w:hint="eastAsia" w:ascii="楷体" w:hAnsi="楷体" w:eastAsia="楷体" w:cs="楷体"/>
                <w:i w:val="0"/>
                <w:color w:val="000000"/>
                <w:kern w:val="0"/>
                <w:sz w:val="32"/>
                <w:szCs w:val="32"/>
                <w:u w:val="none"/>
                <w:lang w:val="en-US" w:eastAsia="zh-CN" w:bidi="ar"/>
              </w:rPr>
              <w:br w:type="textWrapping"/>
            </w:r>
            <w:r>
              <w:rPr>
                <w:rFonts w:hint="eastAsia" w:ascii="楷体" w:hAnsi="楷体" w:eastAsia="楷体" w:cs="楷体"/>
                <w:i w:val="0"/>
                <w:color w:val="000000"/>
                <w:kern w:val="0"/>
                <w:sz w:val="32"/>
                <w:szCs w:val="32"/>
                <w:u w:val="none"/>
                <w:lang w:val="en-US" w:eastAsia="zh-CN" w:bidi="ar"/>
              </w:rPr>
              <w:t>②申报内容及所有申报资料均真实、来源合法、未侵犯他人的权益；</w:t>
            </w:r>
            <w:r>
              <w:rPr>
                <w:rFonts w:hint="eastAsia" w:ascii="楷体" w:hAnsi="楷体" w:eastAsia="楷体" w:cs="楷体"/>
                <w:i w:val="0"/>
                <w:color w:val="000000"/>
                <w:kern w:val="0"/>
                <w:sz w:val="32"/>
                <w:szCs w:val="32"/>
                <w:u w:val="none"/>
                <w:lang w:val="en-US" w:eastAsia="zh-CN" w:bidi="ar"/>
              </w:rPr>
              <w:br w:type="textWrapping"/>
            </w:r>
            <w:r>
              <w:rPr>
                <w:rFonts w:hint="eastAsia" w:ascii="楷体" w:hAnsi="楷体" w:eastAsia="楷体" w:cs="楷体"/>
                <w:i w:val="0"/>
                <w:color w:val="000000"/>
                <w:kern w:val="0"/>
                <w:sz w:val="32"/>
                <w:szCs w:val="32"/>
                <w:u w:val="none"/>
                <w:lang w:val="en-US" w:eastAsia="zh-CN" w:bidi="ar"/>
              </w:rPr>
              <w:t>③一并提交的电子文件与打印文件内容完全一致；</w:t>
            </w:r>
            <w:r>
              <w:rPr>
                <w:rFonts w:hint="eastAsia" w:ascii="楷体" w:hAnsi="楷体" w:eastAsia="楷体" w:cs="楷体"/>
                <w:i w:val="0"/>
                <w:color w:val="000000"/>
                <w:kern w:val="0"/>
                <w:sz w:val="32"/>
                <w:szCs w:val="32"/>
                <w:u w:val="none"/>
                <w:lang w:val="en-US" w:eastAsia="zh-CN" w:bidi="ar"/>
              </w:rPr>
              <w:br w:type="textWrapping"/>
            </w:r>
            <w:r>
              <w:rPr>
                <w:rFonts w:hint="eastAsia" w:ascii="楷体" w:hAnsi="楷体" w:eastAsia="楷体" w:cs="楷体"/>
                <w:i w:val="0"/>
                <w:color w:val="000000"/>
                <w:kern w:val="0"/>
                <w:sz w:val="32"/>
                <w:szCs w:val="32"/>
                <w:u w:val="none"/>
                <w:lang w:val="en-US" w:eastAsia="zh-CN" w:bidi="ar"/>
              </w:rPr>
              <w:t>④如有不实之处，我们承担由此导致的一切法律后果。</w:t>
            </w:r>
          </w:p>
        </w:tc>
      </w:tr>
      <w:tr>
        <w:tblPrEx>
          <w:tblCellMar>
            <w:top w:w="0" w:type="dxa"/>
            <w:left w:w="0" w:type="dxa"/>
            <w:bottom w:w="0" w:type="dxa"/>
            <w:right w:w="0" w:type="dxa"/>
          </w:tblCellMar>
        </w:tblPrEx>
        <w:trPr>
          <w:cantSplit/>
          <w:trHeight w:val="283" w:hRule="atLeast"/>
          <w:jc w:val="center"/>
        </w:trPr>
        <w:tc>
          <w:tcPr>
            <w:tcW w:w="10194" w:type="dxa"/>
            <w:gridSpan w:val="10"/>
            <w:tcBorders>
              <w:top w:val="single" w:color="000000" w:sz="8" w:space="0"/>
              <w:left w:val="single" w:color="000000" w:sz="8" w:space="0"/>
              <w:bottom w:val="single" w:color="000000" w:sz="8"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楷体" w:hAnsi="楷体" w:eastAsia="楷体" w:cs="楷体"/>
                <w:b/>
                <w:bCs/>
                <w:i w:val="0"/>
                <w:color w:val="000000"/>
                <w:kern w:val="0"/>
                <w:sz w:val="24"/>
                <w:szCs w:val="24"/>
                <w:u w:val="none"/>
                <w:lang w:val="en-US" w:eastAsia="zh-CN" w:bidi="ar"/>
              </w:rPr>
              <w:t>制剂基本信息</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制剂名称</w:t>
            </w:r>
          </w:p>
        </w:tc>
        <w:tc>
          <w:tcPr>
            <w:tcW w:w="2508"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4032" w:type="dxa"/>
            <w:gridSpan w:val="4"/>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汉语拼音</w:t>
            </w:r>
          </w:p>
        </w:tc>
        <w:tc>
          <w:tcPr>
            <w:tcW w:w="1673"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规</w:t>
            </w:r>
            <w:r>
              <w:rPr>
                <w:rFonts w:hint="eastAsia" w:ascii="宋体" w:hAnsi="宋体" w:cs="宋体"/>
                <w:i w:val="0"/>
                <w:color w:val="000000"/>
                <w:kern w:val="0"/>
                <w:sz w:val="21"/>
                <w:szCs w:val="21"/>
                <w:u w:val="none"/>
                <w:lang w:val="en-US" w:eastAsia="zh-CN" w:bidi="ar"/>
              </w:rPr>
              <w:t xml:space="preserve">  </w:t>
            </w:r>
            <w:r>
              <w:rPr>
                <w:rFonts w:hint="eastAsia" w:ascii="宋体" w:hAnsi="宋体" w:eastAsia="宋体" w:cs="宋体"/>
                <w:i w:val="0"/>
                <w:color w:val="000000"/>
                <w:kern w:val="0"/>
                <w:sz w:val="21"/>
                <w:szCs w:val="21"/>
                <w:u w:val="none"/>
                <w:lang w:val="en-US" w:eastAsia="zh-CN" w:bidi="ar"/>
              </w:rPr>
              <w:t>格</w:t>
            </w:r>
          </w:p>
        </w:tc>
        <w:tc>
          <w:tcPr>
            <w:tcW w:w="25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40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宋体" w:hAnsi="宋体" w:eastAsia="宋体" w:cs="宋体"/>
                <w:i w:val="0"/>
                <w:color w:val="000000"/>
                <w:sz w:val="21"/>
                <w:szCs w:val="21"/>
                <w:u w:val="none"/>
                <w:lang w:val="en-US"/>
              </w:rPr>
            </w:pPr>
            <w:r>
              <w:rPr>
                <w:rFonts w:hint="eastAsia" w:ascii="宋体" w:hAnsi="宋体" w:cs="宋体"/>
                <w:i w:val="0"/>
                <w:color w:val="000000"/>
                <w:kern w:val="0"/>
                <w:sz w:val="21"/>
                <w:szCs w:val="21"/>
                <w:u w:val="none"/>
                <w:lang w:val="en-US" w:eastAsia="zh-CN" w:bidi="ar"/>
              </w:rPr>
              <w:t>制剂</w:t>
            </w:r>
            <w:r>
              <w:rPr>
                <w:rFonts w:hint="eastAsia" w:ascii="宋体" w:hAnsi="宋体" w:eastAsia="宋体" w:cs="宋体"/>
                <w:i w:val="0"/>
                <w:color w:val="000000"/>
                <w:kern w:val="0"/>
                <w:sz w:val="21"/>
                <w:szCs w:val="21"/>
                <w:u w:val="none"/>
                <w:lang w:val="en-US" w:eastAsia="zh-CN" w:bidi="ar"/>
              </w:rPr>
              <w:t>有效期</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制剂批准文号/</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备案号</w:t>
            </w:r>
          </w:p>
        </w:tc>
        <w:tc>
          <w:tcPr>
            <w:tcW w:w="25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40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文号取得时间</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剂  型</w:t>
            </w:r>
          </w:p>
        </w:tc>
        <w:tc>
          <w:tcPr>
            <w:tcW w:w="25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403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包装规格</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处方（请在</w:t>
            </w:r>
            <w:r>
              <w:rPr>
                <w:rFonts w:hint="eastAsia" w:ascii="宋体" w:hAnsi="宋体" w:cs="宋体"/>
                <w:i w:val="0"/>
                <w:color w:val="000000"/>
                <w:kern w:val="0"/>
                <w:sz w:val="21"/>
                <w:szCs w:val="21"/>
                <w:u w:val="none"/>
                <w:lang w:val="en-US" w:eastAsia="zh-CN" w:bidi="ar"/>
              </w:rPr>
              <w:t>甘肃</w:t>
            </w:r>
            <w:r>
              <w:rPr>
                <w:rFonts w:hint="eastAsia" w:ascii="宋体" w:hAnsi="宋体" w:eastAsia="宋体" w:cs="宋体"/>
                <w:i w:val="0"/>
                <w:color w:val="000000"/>
                <w:kern w:val="0"/>
                <w:sz w:val="21"/>
                <w:szCs w:val="21"/>
                <w:u w:val="none"/>
                <w:lang w:val="en-US" w:eastAsia="zh-CN" w:bidi="ar"/>
              </w:rPr>
              <w:t>特色药材前加“*”号）</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处方提供者及其学术地位、所属中医派系等</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pStyle w:val="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处方提供者姓名：</w:t>
            </w:r>
          </w:p>
          <w:p>
            <w:pPr>
              <w:pStyle w:val="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i w:val="0"/>
                <w:color w:val="000000"/>
                <w:kern w:val="0"/>
                <w:sz w:val="21"/>
                <w:szCs w:val="21"/>
                <w:u w:val="none"/>
                <w:lang w:val="en-US" w:eastAsia="zh-CN" w:bidi="ar"/>
              </w:rPr>
            </w:pPr>
            <w:r>
              <w:rPr>
                <w:rFonts w:hint="eastAsia" w:eastAsia="宋体"/>
                <w:color w:val="000000"/>
                <w:sz w:val="21"/>
                <w:szCs w:val="21"/>
                <w:lang w:val="en-US" w:bidi="ar"/>
              </w:rPr>
              <w:t>学术传承/学术流派：</w:t>
            </w:r>
          </w:p>
          <w:p>
            <w:pPr>
              <w:pStyle w:val="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□国医大师   □全国名中医   □省名中医 </w:t>
            </w:r>
          </w:p>
          <w:p>
            <w:pPr>
              <w:pStyle w:val="8"/>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□名中医学术继承/传承人   □其他</w:t>
            </w:r>
            <w:r>
              <w:rPr>
                <w:rFonts w:hint="eastAsia" w:eastAsia="宋体" w:cs="宋体"/>
                <w:i w:val="0"/>
                <w:color w:val="000000"/>
                <w:kern w:val="0"/>
                <w:sz w:val="21"/>
                <w:szCs w:val="21"/>
                <w:u w:val="none"/>
                <w:lang w:val="en-US" w:eastAsia="zh-CN" w:bidi="ar"/>
              </w:rPr>
              <w:t>（备注：处方提供者无法追溯的，亦纳入此）</w:t>
            </w:r>
            <w:r>
              <w:rPr>
                <w:rFonts w:hint="eastAsia" w:ascii="宋体" w:hAnsi="宋体" w:eastAsia="宋体" w:cs="宋体"/>
                <w:i w:val="0"/>
                <w:color w:val="000000"/>
                <w:kern w:val="0"/>
                <w:sz w:val="21"/>
                <w:szCs w:val="21"/>
                <w:u w:val="none"/>
                <w:lang w:val="en-US" w:eastAsia="zh-CN" w:bidi="ar"/>
              </w:rPr>
              <w:t>：</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处方提供者所在专科情况</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□为国家临床重点专科   □为国家中医药管理局重点专科</w:t>
            </w:r>
          </w:p>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default"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□以上均非</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配制工艺</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（含辅料）</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功能主治</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用法用量</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制剂在本医疗机构使用历史年限</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lang w:val="en-US"/>
              </w:rPr>
            </w:pPr>
            <w:r>
              <w:rPr>
                <w:rFonts w:hint="eastAsia" w:ascii="宋体" w:hAnsi="宋体" w:eastAsia="宋体" w:cs="宋体"/>
                <w:i w:val="0"/>
                <w:color w:val="000000"/>
                <w:kern w:val="0"/>
                <w:sz w:val="21"/>
                <w:szCs w:val="21"/>
                <w:u w:val="none"/>
                <w:lang w:val="en-US" w:eastAsia="zh-CN" w:bidi="ar"/>
              </w:rPr>
              <w:t>□20年以上    □16-20年    □10-15年    □</w:t>
            </w: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 xml:space="preserve">-9年 </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制剂获批后连续3年累计使用量（最小</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销售包装）</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具体使用量：</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□大于5万     □3-5万     □2-3万</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□1-2万       □1万以下</w:t>
            </w:r>
          </w:p>
        </w:tc>
      </w:tr>
      <w:tr>
        <w:tblPrEx>
          <w:tblCellMar>
            <w:top w:w="0" w:type="dxa"/>
            <w:left w:w="0" w:type="dxa"/>
            <w:bottom w:w="0" w:type="dxa"/>
            <w:right w:w="0" w:type="dxa"/>
          </w:tblCellMar>
        </w:tblPrEx>
        <w:trPr>
          <w:cantSplit/>
          <w:trHeight w:val="203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制剂使用单位</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bidi="ar"/>
              </w:rPr>
            </w:pPr>
            <w:r>
              <w:rPr>
                <w:rFonts w:hint="eastAsia" w:ascii="宋体" w:hAnsi="宋体" w:eastAsia="宋体" w:cs="宋体"/>
                <w:i w:val="0"/>
                <w:color w:val="000000"/>
                <w:kern w:val="0"/>
                <w:sz w:val="21"/>
                <w:szCs w:val="21"/>
                <w:u w:val="none"/>
                <w:lang w:val="en-US" w:eastAsia="zh-CN" w:bidi="ar"/>
              </w:rPr>
              <w:t>情况</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 xml:space="preserve">□本医疗机构        □本医疗机构各院区或门诊部  </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color w:val="000000"/>
                <w:kern w:val="0"/>
                <w:sz w:val="21"/>
                <w:szCs w:val="21"/>
                <w:u w:val="none"/>
                <w:lang w:val="en-US" w:eastAsia="zh-CN" w:bidi="ar"/>
              </w:rPr>
            </w:pPr>
            <w:r>
              <w:rPr>
                <w:rFonts w:hint="eastAsia" w:ascii="宋体" w:hAnsi="宋体" w:eastAsia="宋体" w:cs="宋体"/>
                <w:color w:val="000000"/>
                <w:kern w:val="0"/>
                <w:sz w:val="21"/>
                <w:szCs w:val="21"/>
                <w:u w:val="none"/>
                <w:lang w:val="en-US" w:eastAsia="zh-CN" w:bidi="ar"/>
              </w:rPr>
              <w:t xml:space="preserve">□本医疗机构医联体  □调剂至其他医疗机构 </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b w:val="0"/>
                <w:bCs w:val="0"/>
                <w:i w:val="0"/>
                <w:iCs w:val="0"/>
                <w:color w:val="000000"/>
                <w:kern w:val="0"/>
                <w:sz w:val="21"/>
                <w:szCs w:val="21"/>
                <w:u w:val="none"/>
                <w:lang w:val="en-US" w:eastAsia="zh-CN" w:bidi="ar"/>
              </w:rPr>
              <w:t>跨医联体或跨省使用</w:t>
            </w:r>
          </w:p>
          <w:p>
            <w:pPr>
              <w:widowControl/>
              <w:autoSpaceDE/>
              <w:autoSpaceDN/>
              <w:spacing w:line="400" w:lineRule="exact"/>
              <w:jc w:val="both"/>
              <w:textAlignment w:val="center"/>
              <w:outlineLvl w:val="9"/>
              <w:rPr>
                <w:rFonts w:hint="eastAsia" w:ascii="宋体" w:hAnsi="宋体" w:eastAsia="宋体" w:cs="宋体"/>
                <w:color w:val="000000"/>
                <w:kern w:val="0"/>
                <w:sz w:val="21"/>
                <w:szCs w:val="21"/>
                <w:u w:val="none"/>
                <w:lang w:bidi="ar"/>
              </w:rPr>
            </w:pPr>
            <w:r>
              <w:rPr>
                <w:rFonts w:hint="eastAsia" w:ascii="宋体" w:hAnsi="宋体" w:eastAsia="宋体" w:cs="宋体"/>
                <w:color w:val="000000"/>
                <w:kern w:val="0"/>
                <w:sz w:val="21"/>
                <w:szCs w:val="21"/>
                <w:u w:val="none"/>
                <w:lang w:val="en-US" w:eastAsia="zh-CN" w:bidi="ar"/>
              </w:rPr>
              <w:t>以上合计：□3个以上     □3个       □3个以下</w:t>
            </w:r>
          </w:p>
        </w:tc>
      </w:tr>
      <w:tr>
        <w:tblPrEx>
          <w:tblCellMar>
            <w:top w:w="0" w:type="dxa"/>
            <w:left w:w="0" w:type="dxa"/>
            <w:bottom w:w="0" w:type="dxa"/>
            <w:right w:w="0" w:type="dxa"/>
          </w:tblCellMar>
        </w:tblPrEx>
        <w:trPr>
          <w:cantSplit/>
          <w:trHeight w:val="283" w:hRule="atLeast"/>
          <w:jc w:val="center"/>
        </w:trPr>
        <w:tc>
          <w:tcPr>
            <w:tcW w:w="198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处方中药味是否存在以下情形</w:t>
            </w:r>
          </w:p>
        </w:tc>
        <w:tc>
          <w:tcPr>
            <w:tcW w:w="43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口服制剂处方中，含有监管部门明令禁止使用的现代毒理学证明有明确肝肾等脏器毒性的药味。</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7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□否</w:t>
            </w:r>
          </w:p>
        </w:tc>
        <w:tc>
          <w:tcPr>
            <w:tcW w:w="1349" w:type="dxa"/>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备注：此为否决项，</w:t>
            </w:r>
            <w:r>
              <w:rPr>
                <w:rFonts w:hint="eastAsia" w:ascii="宋体" w:hAnsi="宋体" w:eastAsia="宋体" w:cs="宋体"/>
                <w:b w:val="0"/>
                <w:bCs w:val="0"/>
                <w:color w:val="000000"/>
                <w:kern w:val="0"/>
                <w:sz w:val="21"/>
                <w:szCs w:val="21"/>
                <w:lang w:val="en-US" w:bidi="zh-CN"/>
              </w:rPr>
              <w:t>制剂品种如符合左侧任一项，不得参与申报</w:t>
            </w:r>
          </w:p>
        </w:tc>
      </w:tr>
      <w:tr>
        <w:tblPrEx>
          <w:tblCellMar>
            <w:top w:w="0" w:type="dxa"/>
            <w:left w:w="0" w:type="dxa"/>
            <w:bottom w:w="0" w:type="dxa"/>
            <w:right w:w="0" w:type="dxa"/>
          </w:tblCellMar>
        </w:tblPrEx>
        <w:trPr>
          <w:cantSplit/>
          <w:trHeight w:val="283" w:hRule="atLeast"/>
          <w:jc w:val="center"/>
        </w:trPr>
        <w:tc>
          <w:tcPr>
            <w:tcW w:w="1981" w:type="dxa"/>
            <w:vMerge w:val="continue"/>
            <w:tcBorders>
              <w:left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43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color w:val="000000"/>
                <w:kern w:val="0"/>
                <w:sz w:val="21"/>
                <w:szCs w:val="21"/>
                <w:lang w:val="en-US" w:bidi="zh-CN"/>
              </w:rPr>
              <w:t>使用</w:t>
            </w:r>
            <w:r>
              <w:rPr>
                <w:rFonts w:hint="eastAsia" w:ascii="宋体" w:hAnsi="宋体" w:eastAsia="宋体" w:cs="宋体"/>
                <w:b w:val="0"/>
                <w:bCs w:val="0"/>
                <w:color w:val="000000"/>
                <w:kern w:val="0"/>
                <w:sz w:val="21"/>
                <w:szCs w:val="21"/>
                <w:lang w:val="zh-CN" w:bidi="zh-CN"/>
              </w:rPr>
              <w:t>有毒性及现代毒理学证明有毒性的药味，无明确的中医理论或流派治法支持。</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w:t>
            </w:r>
          </w:p>
        </w:tc>
        <w:tc>
          <w:tcPr>
            <w:tcW w:w="7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349" w:type="dxa"/>
            <w:gridSpan w:val="2"/>
            <w:vMerge w:val="continue"/>
            <w:tcBorders>
              <w:left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cantSplit/>
          <w:trHeight w:val="283" w:hRule="atLeast"/>
          <w:jc w:val="center"/>
        </w:trPr>
        <w:tc>
          <w:tcPr>
            <w:tcW w:w="1981" w:type="dxa"/>
            <w:vMerge w:val="continue"/>
            <w:tcBorders>
              <w:left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p>
        </w:tc>
        <w:tc>
          <w:tcPr>
            <w:tcW w:w="43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pStyle w:val="7"/>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outlineLvl w:val="2"/>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b w:val="0"/>
                <w:bCs w:val="0"/>
                <w:color w:val="000000"/>
                <w:kern w:val="0"/>
                <w:sz w:val="21"/>
                <w:szCs w:val="21"/>
                <w:lang w:val="zh-CN" w:bidi="zh-CN"/>
              </w:rPr>
              <w:t>含有十八反、十九畏等配伍禁忌的，申报单位无法提供安全性方面的证明资料。</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w:t>
            </w:r>
          </w:p>
        </w:tc>
        <w:tc>
          <w:tcPr>
            <w:tcW w:w="7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□否</w:t>
            </w:r>
          </w:p>
        </w:tc>
        <w:tc>
          <w:tcPr>
            <w:tcW w:w="1349" w:type="dxa"/>
            <w:gridSpan w:val="2"/>
            <w:vMerge w:val="continue"/>
            <w:tcBorders>
              <w:left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432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b w:val="0"/>
                <w:bCs w:val="0"/>
                <w:color w:val="000000"/>
                <w:sz w:val="21"/>
                <w:szCs w:val="21"/>
                <w:lang w:val="zh-CN"/>
              </w:rPr>
              <w:t>制剂近3年出现质量安全问题；日常监管发现严重缺陷；出现抽检不合格；发生因质量引起的严重或有聚集性信号的药品不良事件。</w:t>
            </w:r>
          </w:p>
        </w:tc>
        <w:tc>
          <w:tcPr>
            <w:tcW w:w="17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7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□否</w:t>
            </w:r>
          </w:p>
        </w:tc>
        <w:tc>
          <w:tcPr>
            <w:tcW w:w="1349" w:type="dxa"/>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是否开展不良反应</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监测</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□是   □规范开展   □开展但不规范</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  新的不良反应的比例为：   %</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□发生过严重不良反应 □未发生过严重不良反应</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□否</w:t>
            </w:r>
          </w:p>
        </w:tc>
      </w:tr>
      <w:tr>
        <w:tblPrEx>
          <w:tblCellMar>
            <w:top w:w="0" w:type="dxa"/>
            <w:left w:w="0" w:type="dxa"/>
            <w:bottom w:w="0" w:type="dxa"/>
            <w:right w:w="0" w:type="dxa"/>
          </w:tblCellMar>
        </w:tblPrEx>
        <w:trPr>
          <w:cantSplit/>
          <w:trHeight w:val="283" w:hRule="atLeast"/>
          <w:jc w:val="center"/>
        </w:trPr>
        <w:tc>
          <w:tcPr>
            <w:tcW w:w="198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人用经验研究</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color w:val="000000"/>
                <w:sz w:val="21"/>
                <w:szCs w:val="21"/>
                <w:lang w:eastAsia="zh-CN"/>
              </w:rPr>
            </w:pPr>
            <w:r>
              <w:rPr>
                <w:rFonts w:hint="eastAsia" w:ascii="宋体" w:hAnsi="宋体" w:eastAsia="宋体" w:cs="宋体"/>
                <w:i w:val="0"/>
                <w:color w:val="000000"/>
                <w:kern w:val="0"/>
                <w:sz w:val="21"/>
                <w:szCs w:val="21"/>
                <w:u w:val="none"/>
                <w:lang w:val="en-US" w:eastAsia="zh-CN" w:bidi="ar"/>
              </w:rPr>
              <w:t>□有  □</w:t>
            </w:r>
            <w:r>
              <w:rPr>
                <w:rFonts w:hint="eastAsia" w:ascii="宋体" w:hAnsi="宋体" w:eastAsia="宋体" w:cs="宋体"/>
                <w:b w:val="0"/>
                <w:bCs w:val="0"/>
                <w:color w:val="000000"/>
                <w:sz w:val="21"/>
                <w:szCs w:val="21"/>
              </w:rPr>
              <w:t>明确制剂临床定位、适用人群、用药剂量、疗效特点和临床获益，形成研究报告</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630" w:firstLineChars="300"/>
              <w:jc w:val="both"/>
              <w:textAlignment w:val="center"/>
              <w:outlineLvl w:val="9"/>
              <w:rPr>
                <w:rFonts w:hint="eastAsia" w:ascii="宋体" w:hAnsi="宋体" w:eastAsia="宋体" w:cs="宋体"/>
                <w:color w:val="000000"/>
                <w:sz w:val="21"/>
                <w:szCs w:val="21"/>
                <w:lang w:val="en-US" w:eastAsia="zh-CN"/>
              </w:rPr>
            </w:pP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b w:val="0"/>
                <w:bCs w:val="0"/>
                <w:color w:val="000000"/>
                <w:sz w:val="21"/>
                <w:szCs w:val="21"/>
              </w:rPr>
              <w:t>明确制剂临床定位、适用人群、用药剂量，且能提供不少于100例的临床有效性和安全性数据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000000"/>
                <w:sz w:val="21"/>
                <w:szCs w:val="21"/>
                <w:lang w:val="en-US" w:eastAsia="zh-CN"/>
              </w:rPr>
              <w:t xml:space="preserve">      </w:t>
            </w: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b w:val="0"/>
                <w:bCs w:val="0"/>
                <w:color w:val="000000"/>
                <w:sz w:val="21"/>
                <w:szCs w:val="21"/>
              </w:rPr>
              <w:t>提供不少于50例制剂有效性和安全性数据</w:t>
            </w:r>
          </w:p>
          <w:p>
            <w:pPr>
              <w:widowControl/>
              <w:spacing w:line="400" w:lineRule="exact"/>
              <w:ind w:firstLine="630" w:firstLineChars="30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b w:val="0"/>
                <w:bCs w:val="0"/>
                <w:color w:val="000000"/>
                <w:sz w:val="21"/>
                <w:szCs w:val="21"/>
              </w:rPr>
              <w:t>提供5-10例典型病例的</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安全性和有效性研究</w:t>
            </w:r>
          </w:p>
        </w:tc>
        <w:tc>
          <w:tcPr>
            <w:tcW w:w="7302"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kern w:val="0"/>
                <w:sz w:val="21"/>
                <w:szCs w:val="21"/>
                <w:u w:val="none"/>
                <w:lang w:val="en-US" w:eastAsia="zh-CN" w:bidi="ar"/>
              </w:rPr>
            </w:pPr>
            <w:r>
              <w:rPr>
                <w:rStyle w:val="9"/>
                <w:rFonts w:hint="eastAsia" w:ascii="宋体" w:hAnsi="宋体" w:eastAsia="宋体" w:cs="宋体"/>
                <w:color w:val="000000"/>
                <w:sz w:val="21"/>
                <w:szCs w:val="21"/>
                <w:lang w:val="en-US" w:eastAsia="zh-CN" w:bidi="ar"/>
              </w:rPr>
              <w:t xml:space="preserve">□有    </w:t>
            </w:r>
            <w:r>
              <w:rPr>
                <w:rFonts w:hint="eastAsia" w:ascii="宋体" w:hAnsi="宋体" w:eastAsia="宋体" w:cs="宋体"/>
                <w:i w:val="0"/>
                <w:color w:val="000000"/>
                <w:kern w:val="0"/>
                <w:sz w:val="21"/>
                <w:szCs w:val="21"/>
                <w:u w:val="none"/>
                <w:lang w:val="en-US" w:eastAsia="zh-CN" w:bidi="ar"/>
              </w:rPr>
              <w:t xml:space="preserve">□临床和非临床均开展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840" w:firstLineChars="40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□仅开展临床或非临床  </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Style w:val="9"/>
                <w:rFonts w:hint="eastAsia" w:ascii="宋体" w:hAnsi="宋体" w:eastAsia="宋体" w:cs="宋体"/>
                <w:color w:val="000000"/>
                <w:sz w:val="21"/>
                <w:szCs w:val="21"/>
                <w:lang w:val="en-US" w:eastAsia="zh-CN" w:bidi="ar"/>
              </w:rPr>
              <w:t>研究项目名称：</w:t>
            </w:r>
          </w:p>
        </w:tc>
        <w:tc>
          <w:tcPr>
            <w:tcW w:w="91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入选</w:t>
            </w:r>
            <w:r>
              <w:rPr>
                <w:rFonts w:hint="eastAsia" w:ascii="宋体" w:hAnsi="宋体" w:cs="宋体"/>
                <w:i w:val="0"/>
                <w:color w:val="000000"/>
                <w:kern w:val="0"/>
                <w:sz w:val="21"/>
                <w:szCs w:val="21"/>
                <w:u w:val="none"/>
                <w:lang w:val="en-US" w:eastAsia="zh-CN" w:bidi="ar"/>
              </w:rPr>
              <w:t>甘肃</w:t>
            </w:r>
            <w:r>
              <w:rPr>
                <w:rFonts w:hint="eastAsia" w:ascii="宋体" w:hAnsi="宋体" w:eastAsia="宋体" w:cs="宋体"/>
                <w:i w:val="0"/>
                <w:color w:val="000000"/>
                <w:kern w:val="0"/>
                <w:sz w:val="21"/>
                <w:szCs w:val="21"/>
                <w:u w:val="none"/>
                <w:lang w:val="en-US" w:eastAsia="zh-CN" w:bidi="ar"/>
              </w:rPr>
              <w:t>省医保</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药品目录</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Style w:val="9"/>
                <w:rFonts w:hint="eastAsia" w:ascii="宋体" w:hAnsi="宋体" w:eastAsia="宋体" w:cs="宋体"/>
                <w:color w:val="000000"/>
                <w:sz w:val="21"/>
                <w:szCs w:val="21"/>
                <w:lang w:val="en-US" w:eastAsia="zh-CN" w:bidi="ar"/>
              </w:rPr>
              <w:t>□是    □否</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专利获得情况</w:t>
            </w:r>
          </w:p>
        </w:tc>
        <w:tc>
          <w:tcPr>
            <w:tcW w:w="7302" w:type="dxa"/>
            <w:gridSpan w:val="8"/>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630" w:hanging="630" w:hangingChars="300"/>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□有，（1）专利号：     专利名称：</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（2）专利号：     专利名称：</w:t>
            </w:r>
          </w:p>
        </w:tc>
        <w:tc>
          <w:tcPr>
            <w:tcW w:w="9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科技成果奖获得情况</w:t>
            </w:r>
          </w:p>
        </w:tc>
        <w:tc>
          <w:tcPr>
            <w:tcW w:w="7302" w:type="dxa"/>
            <w:gridSpan w:val="8"/>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default"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□有，具体奖项及等级：      </w:t>
            </w:r>
          </w:p>
        </w:tc>
        <w:tc>
          <w:tcPr>
            <w:tcW w:w="91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□无</w:t>
            </w:r>
          </w:p>
        </w:tc>
      </w:tr>
      <w:tr>
        <w:tblPrEx>
          <w:tblCellMar>
            <w:top w:w="0" w:type="dxa"/>
            <w:left w:w="0" w:type="dxa"/>
            <w:bottom w:w="0" w:type="dxa"/>
            <w:right w:w="0" w:type="dxa"/>
          </w:tblCellMar>
        </w:tblPrEx>
        <w:trPr>
          <w:cantSplit/>
          <w:trHeight w:val="283" w:hRule="atLeast"/>
          <w:jc w:val="center"/>
        </w:trPr>
        <w:tc>
          <w:tcPr>
            <w:tcW w:w="10194" w:type="dxa"/>
            <w:gridSpan w:val="10"/>
            <w:tcBorders>
              <w:top w:val="single" w:color="000000" w:sz="8" w:space="0"/>
              <w:left w:val="single" w:color="000000" w:sz="8" w:space="0"/>
              <w:bottom w:val="single" w:color="000000" w:sz="8"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楷体" w:hAnsi="楷体" w:eastAsia="楷体" w:cs="楷体"/>
                <w:b/>
                <w:bCs/>
                <w:i w:val="0"/>
                <w:color w:val="000000"/>
                <w:kern w:val="0"/>
                <w:sz w:val="24"/>
                <w:szCs w:val="24"/>
                <w:u w:val="none"/>
                <w:lang w:val="en-US" w:eastAsia="zh-CN" w:bidi="ar"/>
              </w:rPr>
              <w:t>申报单位信息</w:t>
            </w:r>
          </w:p>
        </w:tc>
      </w:tr>
      <w:tr>
        <w:tblPrEx>
          <w:tblCellMar>
            <w:top w:w="0" w:type="dxa"/>
            <w:left w:w="0" w:type="dxa"/>
            <w:bottom w:w="0" w:type="dxa"/>
            <w:right w:w="0" w:type="dxa"/>
          </w:tblCellMar>
        </w:tblPrEx>
        <w:trPr>
          <w:cantSplit/>
          <w:trHeight w:val="283" w:hRule="atLeast"/>
          <w:jc w:val="center"/>
        </w:trPr>
        <w:tc>
          <w:tcPr>
            <w:tcW w:w="1981" w:type="dxa"/>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单位名称</w:t>
            </w:r>
          </w:p>
        </w:tc>
        <w:tc>
          <w:tcPr>
            <w:tcW w:w="8213" w:type="dxa"/>
            <w:gridSpan w:val="9"/>
            <w:tcBorders>
              <w:top w:val="nil"/>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《医疗机构执业</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许可证》</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登记号</w:t>
            </w:r>
          </w:p>
        </w:tc>
        <w:tc>
          <w:tcPr>
            <w:tcW w:w="29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c>
          <w:tcPr>
            <w:tcW w:w="22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有效期限</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319" w:leftChars="152" w:firstLine="0" w:firstLineChars="0"/>
              <w:jc w:val="both"/>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  月 日至</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r>
      <w:tr>
        <w:tblPrEx>
          <w:tblCellMar>
            <w:top w:w="0" w:type="dxa"/>
            <w:left w:w="0" w:type="dxa"/>
            <w:bottom w:w="0" w:type="dxa"/>
            <w:right w:w="0" w:type="dxa"/>
          </w:tblCellMar>
        </w:tblPrEx>
        <w:trPr>
          <w:cantSplit/>
          <w:trHeight w:val="283" w:hRule="atLeast"/>
          <w:jc w:val="center"/>
        </w:trPr>
        <w:tc>
          <w:tcPr>
            <w:tcW w:w="198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《医疗机构制剂</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许可证》</w:t>
            </w:r>
          </w:p>
        </w:tc>
        <w:tc>
          <w:tcPr>
            <w:tcW w:w="13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w:t>
            </w:r>
          </w:p>
        </w:tc>
        <w:tc>
          <w:tcPr>
            <w:tcW w:w="2982"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配制范围是否</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包括该申报制剂剂型</w:t>
            </w:r>
          </w:p>
        </w:tc>
        <w:tc>
          <w:tcPr>
            <w:tcW w:w="22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编号：</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32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有效期限：</w:t>
            </w:r>
          </w:p>
          <w:p>
            <w:pPr>
              <w:keepNext w:val="0"/>
              <w:keepLines w:val="0"/>
              <w:pageBreakBefore w:val="0"/>
              <w:widowControl/>
              <w:suppressLineNumbers w:val="0"/>
              <w:kinsoku/>
              <w:wordWrap/>
              <w:overflowPunct/>
              <w:topLinePunct w:val="0"/>
              <w:autoSpaceDE/>
              <w:autoSpaceDN/>
              <w:bidi w:val="0"/>
              <w:adjustRightInd/>
              <w:snapToGrid/>
              <w:spacing w:line="400" w:lineRule="exact"/>
              <w:ind w:left="319" w:leftChars="152" w:firstLine="0" w:firstLineChars="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年  月 日至</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c>
          <w:tcPr>
            <w:tcW w:w="13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c>
          <w:tcPr>
            <w:tcW w:w="2982"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c>
          <w:tcPr>
            <w:tcW w:w="388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　</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配制地址</w:t>
            </w:r>
          </w:p>
        </w:tc>
        <w:tc>
          <w:tcPr>
            <w:tcW w:w="6867" w:type="dxa"/>
            <w:gridSpan w:val="8"/>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是否委托配制</w:t>
            </w:r>
          </w:p>
        </w:tc>
        <w:tc>
          <w:tcPr>
            <w:tcW w:w="8213" w:type="dxa"/>
            <w:gridSpan w:val="9"/>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□否</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13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p>
        </w:tc>
        <w:tc>
          <w:tcPr>
            <w:tcW w:w="29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制剂配制单位名称</w:t>
            </w:r>
          </w:p>
        </w:tc>
        <w:tc>
          <w:tcPr>
            <w:tcW w:w="388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13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宋体" w:hAnsi="宋体" w:eastAsia="宋体" w:cs="宋体"/>
                <w:i w:val="0"/>
                <w:color w:val="000000"/>
                <w:sz w:val="21"/>
                <w:szCs w:val="21"/>
                <w:u w:val="none"/>
              </w:rPr>
            </w:pPr>
          </w:p>
        </w:tc>
        <w:tc>
          <w:tcPr>
            <w:tcW w:w="29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《医疗机构制剂许可证》</w:t>
            </w:r>
          </w:p>
        </w:tc>
        <w:tc>
          <w:tcPr>
            <w:tcW w:w="22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□是</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编号：</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有效期限：</w:t>
            </w:r>
          </w:p>
          <w:p>
            <w:pPr>
              <w:keepNext w:val="0"/>
              <w:keepLines w:val="0"/>
              <w:pageBreakBefore w:val="0"/>
              <w:widowControl/>
              <w:suppressLineNumbers w:val="0"/>
              <w:kinsoku/>
              <w:wordWrap/>
              <w:overflowPunct/>
              <w:topLinePunct w:val="0"/>
              <w:autoSpaceDE/>
              <w:autoSpaceDN/>
              <w:bidi w:val="0"/>
              <w:adjustRightInd/>
              <w:snapToGrid/>
              <w:spacing w:line="400" w:lineRule="exact"/>
              <w:ind w:left="32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年 月  日至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13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宋体" w:hAnsi="宋体" w:eastAsia="宋体" w:cs="宋体"/>
                <w:i w:val="0"/>
                <w:color w:val="000000"/>
                <w:sz w:val="21"/>
                <w:szCs w:val="21"/>
                <w:u w:val="none"/>
              </w:rPr>
            </w:pPr>
          </w:p>
        </w:tc>
        <w:tc>
          <w:tcPr>
            <w:tcW w:w="29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《药品生产许可证》</w:t>
            </w:r>
          </w:p>
        </w:tc>
        <w:tc>
          <w:tcPr>
            <w:tcW w:w="22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□是  </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编号：</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有效期限：</w:t>
            </w:r>
          </w:p>
          <w:p>
            <w:pPr>
              <w:keepNext w:val="0"/>
              <w:keepLines w:val="0"/>
              <w:pageBreakBefore w:val="0"/>
              <w:widowControl/>
              <w:suppressLineNumbers w:val="0"/>
              <w:kinsoku/>
              <w:wordWrap/>
              <w:overflowPunct/>
              <w:topLinePunct w:val="0"/>
              <w:autoSpaceDE/>
              <w:autoSpaceDN/>
              <w:bidi w:val="0"/>
              <w:adjustRightInd/>
              <w:snapToGrid/>
              <w:spacing w:line="400" w:lineRule="exact"/>
              <w:ind w:left="32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年 月  日至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r>
      <w:tr>
        <w:tblPrEx>
          <w:tblCellMar>
            <w:top w:w="0" w:type="dxa"/>
            <w:left w:w="0" w:type="dxa"/>
            <w:bottom w:w="0" w:type="dxa"/>
            <w:right w:w="0" w:type="dxa"/>
          </w:tblCellMar>
        </w:tblPrEx>
        <w:trPr>
          <w:cantSplit/>
          <w:trHeight w:val="283" w:hRule="atLeast"/>
          <w:jc w:val="center"/>
        </w:trPr>
        <w:tc>
          <w:tcPr>
            <w:tcW w:w="198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13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宋体" w:hAnsi="宋体" w:eastAsia="宋体" w:cs="宋体"/>
                <w:i w:val="0"/>
                <w:color w:val="000000"/>
                <w:sz w:val="21"/>
                <w:szCs w:val="21"/>
                <w:u w:val="none"/>
              </w:rPr>
            </w:pPr>
          </w:p>
        </w:tc>
        <w:tc>
          <w:tcPr>
            <w:tcW w:w="2982" w:type="dxa"/>
            <w:gridSpan w:val="3"/>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委托配制地址</w:t>
            </w:r>
          </w:p>
        </w:tc>
        <w:tc>
          <w:tcPr>
            <w:tcW w:w="3885" w:type="dxa"/>
            <w:gridSpan w:val="5"/>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w:t>
            </w: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申报负责人</w:t>
            </w:r>
          </w:p>
        </w:tc>
        <w:tc>
          <w:tcPr>
            <w:tcW w:w="134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1406"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职位</w:t>
            </w:r>
          </w:p>
        </w:tc>
        <w:tc>
          <w:tcPr>
            <w:tcW w:w="157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2212" w:type="dxa"/>
            <w:gridSpan w:val="2"/>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联系电话</w:t>
            </w:r>
          </w:p>
        </w:tc>
        <w:tc>
          <w:tcPr>
            <w:tcW w:w="1673" w:type="dxa"/>
            <w:gridSpan w:val="3"/>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联系地址</w:t>
            </w:r>
          </w:p>
        </w:tc>
        <w:tc>
          <w:tcPr>
            <w:tcW w:w="13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140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邮政编码</w:t>
            </w:r>
          </w:p>
        </w:tc>
        <w:tc>
          <w:tcPr>
            <w:tcW w:w="15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c>
          <w:tcPr>
            <w:tcW w:w="221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电子邮箱</w:t>
            </w:r>
          </w:p>
        </w:tc>
        <w:tc>
          <w:tcPr>
            <w:tcW w:w="167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1330" w:hRule="atLeast"/>
          <w:jc w:val="center"/>
        </w:trPr>
        <w:tc>
          <w:tcPr>
            <w:tcW w:w="198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申报负责人签名：</w:t>
            </w:r>
          </w:p>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c>
          <w:tcPr>
            <w:tcW w:w="4328" w:type="dxa"/>
            <w:gridSpan w:val="4"/>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法定代表人签名：</w:t>
            </w:r>
          </w:p>
          <w:p>
            <w:pPr>
              <w:keepNext w:val="0"/>
              <w:keepLines w:val="0"/>
              <w:pageBreakBefore w:val="0"/>
              <w:widowControl/>
              <w:kinsoku/>
              <w:wordWrap/>
              <w:overflowPunct/>
              <w:topLinePunct w:val="0"/>
              <w:autoSpaceDE/>
              <w:autoSpaceDN/>
              <w:bidi w:val="0"/>
              <w:adjustRightInd/>
              <w:snapToGrid/>
              <w:spacing w:line="400" w:lineRule="exact"/>
              <w:jc w:val="both"/>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40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ind w:firstLine="1890" w:firstLineChars="900"/>
              <w:jc w:val="right"/>
              <w:textAlignment w:val="top"/>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 xml:space="preserve"> 年    月    日</w:t>
            </w:r>
          </w:p>
        </w:tc>
        <w:tc>
          <w:tcPr>
            <w:tcW w:w="3885" w:type="dxa"/>
            <w:gridSpan w:val="5"/>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pStyle w:val="8"/>
              <w:jc w:val="both"/>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lang w:val="en-US" w:eastAsia="zh-CN"/>
              </w:rPr>
            </w:pPr>
            <w:r>
              <w:rPr>
                <w:rFonts w:hint="eastAsia"/>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top"/>
              <w:outlineLvl w:val="9"/>
              <w:rPr>
                <w:rFonts w:hint="eastAsia"/>
                <w:lang w:val="en-US" w:eastAsia="zh-CN"/>
              </w:rPr>
            </w:pPr>
            <w:r>
              <w:rPr>
                <w:rFonts w:hint="eastAsia"/>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outlineLvl w:val="9"/>
              <w:rPr>
                <w:rFonts w:hint="eastAsia"/>
                <w:lang w:val="en-US" w:eastAsia="zh-CN"/>
              </w:rPr>
            </w:pPr>
            <w:r>
              <w:rPr>
                <w:rFonts w:hint="eastAsia"/>
                <w:lang w:val="en-US" w:eastAsia="zh-CN"/>
              </w:rPr>
              <w:t xml:space="preserve">  （加盖公章处）</w:t>
            </w: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top"/>
              <w:outlineLvl w:val="9"/>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年    月    日</w:t>
            </w:r>
          </w:p>
        </w:tc>
      </w:tr>
    </w:tbl>
    <w:p>
      <w:pPr>
        <w:pStyle w:val="8"/>
        <w:rPr>
          <w:rFonts w:hint="eastAsia"/>
          <w:color w:val="000000"/>
          <w:lang w:eastAsia="zh-CN"/>
        </w:rPr>
        <w:sectPr>
          <w:pgSz w:w="11906" w:h="16838"/>
          <w:pgMar w:top="1440" w:right="1587" w:bottom="1440" w:left="1587" w:header="851" w:footer="992" w:gutter="0"/>
          <w:pgBorders>
            <w:top w:val="none" w:sz="0" w:space="0"/>
            <w:left w:val="none" w:sz="0" w:space="0"/>
            <w:bottom w:val="none" w:sz="0" w:space="0"/>
            <w:right w:val="none" w:sz="0" w:space="0"/>
          </w:pgBorders>
          <w:pgNumType w:fmt="decimal"/>
          <w:cols w:space="720" w:num="1"/>
          <w:rtlGutter w:val="0"/>
          <w:docGrid w:type="lines" w:linePitch="436" w:charSpace="0"/>
        </w:sectPr>
      </w:pPr>
    </w:p>
    <w:p>
      <w:pPr>
        <w:pStyle w:val="8"/>
        <w:rPr>
          <w:rFonts w:hint="eastAsia" w:ascii="黑体" w:hAnsi="宋体" w:eastAsia="黑体" w:cs="黑体"/>
          <w:i w:val="0"/>
          <w:color w:val="000000"/>
          <w:kern w:val="0"/>
          <w:sz w:val="32"/>
          <w:szCs w:val="32"/>
          <w:u w:val="none"/>
          <w:lang w:val="en-US" w:eastAsia="zh-CN" w:bidi="ar"/>
        </w:rPr>
      </w:pPr>
      <w:r>
        <w:rPr>
          <w:rFonts w:hint="eastAsia" w:ascii="黑体" w:hAnsi="宋体" w:eastAsia="黑体" w:cs="黑体"/>
          <w:i w:val="0"/>
          <w:color w:val="000000"/>
          <w:kern w:val="0"/>
          <w:sz w:val="32"/>
          <w:szCs w:val="32"/>
          <w:u w:val="none"/>
          <w:lang w:val="en-US" w:eastAsia="zh-CN" w:bidi="ar"/>
        </w:rPr>
        <w:t>附</w:t>
      </w:r>
      <w:r>
        <w:rPr>
          <w:rFonts w:hint="eastAsia" w:ascii="黑体" w:eastAsia="黑体" w:cs="黑体"/>
          <w:i w:val="0"/>
          <w:color w:val="000000"/>
          <w:kern w:val="0"/>
          <w:sz w:val="32"/>
          <w:szCs w:val="32"/>
          <w:u w:val="none"/>
          <w:lang w:val="en-US" w:eastAsia="zh-CN" w:bidi="ar"/>
        </w:rPr>
        <w:t>表</w:t>
      </w:r>
      <w:r>
        <w:rPr>
          <w:rFonts w:hint="eastAsia" w:ascii="黑体" w:hAnsi="宋体" w:eastAsia="黑体" w:cs="黑体"/>
          <w:i w:val="0"/>
          <w:color w:val="000000"/>
          <w:kern w:val="0"/>
          <w:sz w:val="32"/>
          <w:szCs w:val="32"/>
          <w:u w:val="none"/>
          <w:lang w:val="en-US" w:eastAsia="zh-CN" w:bidi="ar"/>
        </w:rPr>
        <w:t>2</w:t>
      </w:r>
    </w:p>
    <w:p>
      <w:pPr>
        <w:pStyle w:val="8"/>
        <w:jc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甘肃省医疗机构中药制剂“陇药名方”遴选申报表2</w:t>
      </w:r>
    </w:p>
    <w:tbl>
      <w:tblPr>
        <w:tblStyle w:val="5"/>
        <w:tblW w:w="14516" w:type="dxa"/>
        <w:jc w:val="center"/>
        <w:tblLayout w:type="fixed"/>
        <w:tblCellMar>
          <w:top w:w="0" w:type="dxa"/>
          <w:left w:w="0" w:type="dxa"/>
          <w:bottom w:w="0" w:type="dxa"/>
          <w:right w:w="0" w:type="dxa"/>
        </w:tblCellMar>
      </w:tblPr>
      <w:tblGrid>
        <w:gridCol w:w="2190"/>
        <w:gridCol w:w="2648"/>
        <w:gridCol w:w="954"/>
        <w:gridCol w:w="972"/>
        <w:gridCol w:w="2592"/>
        <w:gridCol w:w="320"/>
        <w:gridCol w:w="3119"/>
        <w:gridCol w:w="1721"/>
      </w:tblGrid>
      <w:tr>
        <w:tblPrEx>
          <w:tblCellMar>
            <w:top w:w="0" w:type="dxa"/>
            <w:left w:w="0" w:type="dxa"/>
            <w:bottom w:w="0" w:type="dxa"/>
            <w:right w:w="0" w:type="dxa"/>
          </w:tblCellMar>
        </w:tblPrEx>
        <w:trPr>
          <w:cantSplit/>
          <w:trHeight w:val="263" w:hRule="atLeast"/>
          <w:tblHeader/>
          <w:jc w:val="center"/>
        </w:trPr>
        <w:tc>
          <w:tcPr>
            <w:tcW w:w="2190"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一级指标</w:t>
            </w: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二级指标</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分值</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提交资料</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评分标准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lang w:eastAsia="zh-CN"/>
              </w:rPr>
            </w:pPr>
            <w:r>
              <w:rPr>
                <w:rFonts w:hint="eastAsia" w:ascii="宋体" w:hAnsi="宋体" w:eastAsia="宋体" w:cs="宋体"/>
                <w:b/>
                <w:bCs w:val="0"/>
                <w:i w:val="0"/>
                <w:color w:val="000000"/>
                <w:sz w:val="21"/>
                <w:szCs w:val="21"/>
                <w:u w:val="none"/>
                <w:lang w:eastAsia="zh-CN"/>
              </w:rPr>
              <w:t>自评分数</w:t>
            </w:r>
          </w:p>
        </w:tc>
      </w:tr>
      <w:tr>
        <w:tblPrEx>
          <w:tblCellMar>
            <w:top w:w="0" w:type="dxa"/>
            <w:left w:w="0" w:type="dxa"/>
            <w:bottom w:w="0" w:type="dxa"/>
            <w:right w:w="0" w:type="dxa"/>
          </w:tblCellMar>
        </w:tblPrEx>
        <w:trPr>
          <w:cantSplit/>
          <w:trHeight w:val="3515" w:hRule="atLeast"/>
          <w:jc w:val="center"/>
        </w:trPr>
        <w:tc>
          <w:tcPr>
            <w:tcW w:w="219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一、</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中医临床评价</w:t>
            </w:r>
            <w:r>
              <w:rPr>
                <w:rFonts w:hint="eastAsia" w:ascii="宋体" w:hAnsi="宋体" w:eastAsia="宋体" w:cs="宋体"/>
                <w:b/>
                <w:bCs w:val="0"/>
                <w:i w:val="0"/>
                <w:color w:val="000000"/>
                <w:kern w:val="0"/>
                <w:sz w:val="21"/>
                <w:szCs w:val="21"/>
                <w:u w:val="none"/>
                <w:lang w:val="en-US" w:eastAsia="zh-CN" w:bidi="ar"/>
              </w:rPr>
              <w:br w:type="textWrapping"/>
            </w:r>
            <w:r>
              <w:rPr>
                <w:rFonts w:hint="eastAsia" w:ascii="宋体" w:hAnsi="宋体" w:eastAsia="宋体" w:cs="宋体"/>
                <w:b/>
                <w:bCs w:val="0"/>
                <w:i w:val="0"/>
                <w:color w:val="000000"/>
                <w:kern w:val="0"/>
                <w:sz w:val="21"/>
                <w:szCs w:val="21"/>
                <w:u w:val="none"/>
                <w:lang w:val="en-US" w:eastAsia="zh-CN" w:bidi="ar"/>
              </w:rPr>
              <w:t>（60分）</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一、</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中医临床评价</w:t>
            </w:r>
            <w:r>
              <w:rPr>
                <w:rFonts w:hint="eastAsia" w:ascii="宋体" w:hAnsi="宋体" w:eastAsia="宋体" w:cs="宋体"/>
                <w:b/>
                <w:bCs w:val="0"/>
                <w:i w:val="0"/>
                <w:color w:val="000000"/>
                <w:kern w:val="0"/>
                <w:sz w:val="21"/>
                <w:szCs w:val="21"/>
                <w:u w:val="none"/>
                <w:lang w:val="en-US" w:eastAsia="zh-CN" w:bidi="ar"/>
              </w:rPr>
              <w:br w:type="textWrapping"/>
            </w:r>
            <w:r>
              <w:rPr>
                <w:rFonts w:hint="eastAsia" w:ascii="宋体" w:hAnsi="宋体" w:eastAsia="宋体" w:cs="宋体"/>
                <w:b/>
                <w:bCs w:val="0"/>
                <w:i w:val="0"/>
                <w:color w:val="000000"/>
                <w:kern w:val="0"/>
                <w:sz w:val="21"/>
                <w:szCs w:val="21"/>
                <w:u w:val="none"/>
                <w:lang w:val="en-US" w:eastAsia="zh-CN" w:bidi="ar"/>
              </w:rPr>
              <w:t>（60分）</w:t>
            </w: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outlineLvl w:val="9"/>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一、</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中医临床评价</w:t>
            </w:r>
            <w:r>
              <w:rPr>
                <w:rFonts w:hint="eastAsia" w:ascii="宋体" w:hAnsi="宋体" w:eastAsia="宋体" w:cs="宋体"/>
                <w:b/>
                <w:bCs w:val="0"/>
                <w:i w:val="0"/>
                <w:color w:val="000000"/>
                <w:kern w:val="0"/>
                <w:sz w:val="21"/>
                <w:szCs w:val="21"/>
                <w:u w:val="none"/>
                <w:lang w:val="en-US" w:eastAsia="zh-CN" w:bidi="ar"/>
              </w:rPr>
              <w:br w:type="textWrapping"/>
            </w:r>
            <w:r>
              <w:rPr>
                <w:rFonts w:hint="eastAsia" w:ascii="宋体" w:hAnsi="宋体" w:eastAsia="宋体" w:cs="宋体"/>
                <w:b/>
                <w:bCs w:val="0"/>
                <w:i w:val="0"/>
                <w:color w:val="000000"/>
                <w:kern w:val="0"/>
                <w:sz w:val="21"/>
                <w:szCs w:val="21"/>
                <w:u w:val="none"/>
                <w:lang w:val="en-US" w:eastAsia="zh-CN" w:bidi="ar"/>
              </w:rPr>
              <w:t>（60分）</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8"/>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8"/>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8"/>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8"/>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8"/>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8"/>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8"/>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pStyle w:val="8"/>
              <w:keepNext w:val="0"/>
              <w:keepLines w:val="0"/>
              <w:pageBreakBefore w:val="0"/>
              <w:kinsoku/>
              <w:wordWrap/>
              <w:overflowPunct/>
              <w:topLinePunct w:val="0"/>
              <w:bidi w:val="0"/>
              <w:adjustRightInd/>
              <w:snapToGrid/>
              <w:spacing w:line="360" w:lineRule="exact"/>
              <w:rPr>
                <w:rFonts w:hint="eastAsia"/>
                <w:b/>
                <w:bCs w:val="0"/>
                <w:color w:val="000000"/>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一、</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中医临床评价</w:t>
            </w:r>
            <w:r>
              <w:rPr>
                <w:rFonts w:hint="eastAsia" w:ascii="宋体" w:hAnsi="宋体" w:eastAsia="宋体" w:cs="宋体"/>
                <w:b/>
                <w:bCs w:val="0"/>
                <w:i w:val="0"/>
                <w:color w:val="000000"/>
                <w:kern w:val="0"/>
                <w:sz w:val="21"/>
                <w:szCs w:val="21"/>
                <w:u w:val="none"/>
                <w:lang w:val="en-US" w:eastAsia="zh-CN" w:bidi="ar"/>
              </w:rPr>
              <w:br w:type="textWrapping"/>
            </w:r>
            <w:r>
              <w:rPr>
                <w:rFonts w:hint="eastAsia" w:ascii="宋体" w:hAnsi="宋体" w:eastAsia="宋体" w:cs="宋体"/>
                <w:b/>
                <w:bCs w:val="0"/>
                <w:i w:val="0"/>
                <w:color w:val="000000"/>
                <w:kern w:val="0"/>
                <w:sz w:val="21"/>
                <w:szCs w:val="21"/>
                <w:u w:val="none"/>
                <w:lang w:val="en-US" w:eastAsia="zh-CN" w:bidi="ar"/>
              </w:rPr>
              <w:t>（60分）</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（1）以中医理论为指导，源于名医名方，理法方药合理</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10</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w:t>
            </w:r>
            <w:r>
              <w:rPr>
                <w:rFonts w:hint="eastAsia" w:eastAsia="宋体" w:cs="宋体"/>
                <w:i w:val="0"/>
                <w:color w:val="000000"/>
                <w:kern w:val="0"/>
                <w:sz w:val="21"/>
                <w:szCs w:val="21"/>
                <w:u w:val="none"/>
                <w:lang w:val="en-US" w:eastAsia="zh-CN" w:bidi="ar"/>
              </w:rPr>
              <w:t>处方提供者资料</w:t>
            </w:r>
          </w:p>
          <w:p>
            <w:pPr>
              <w:keepNext w:val="0"/>
              <w:keepLines w:val="0"/>
              <w:pageBreakBefore w:val="0"/>
              <w:widowControl/>
              <w:kinsoku/>
              <w:wordWrap/>
              <w:overflowPunct/>
              <w:topLinePunct w:val="0"/>
              <w:autoSpaceDE/>
              <w:autoSpaceDN/>
              <w:bidi w:val="0"/>
              <w:adjustRightInd/>
              <w:snapToGrid/>
              <w:spacing w:line="360" w:lineRule="exact"/>
              <w:ind w:firstLine="630" w:firstLineChars="300"/>
              <w:jc w:val="both"/>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□卫健委或</w:t>
            </w:r>
            <w:r>
              <w:rPr>
                <w:rFonts w:hint="default" w:ascii="宋体" w:hAnsi="宋体" w:cs="宋体"/>
                <w:i w:val="0"/>
                <w:color w:val="000000"/>
                <w:kern w:val="0"/>
                <w:sz w:val="21"/>
                <w:szCs w:val="21"/>
                <w:u w:val="none"/>
                <w:lang w:val="en" w:eastAsia="zh-CN" w:bidi="ar"/>
              </w:rPr>
              <w:t>中医药管理局</w:t>
            </w:r>
            <w:r>
              <w:rPr>
                <w:rFonts w:hint="eastAsia" w:ascii="宋体" w:hAnsi="宋体" w:eastAsia="宋体" w:cs="宋体"/>
                <w:i w:val="0"/>
                <w:color w:val="000000"/>
                <w:kern w:val="0"/>
                <w:sz w:val="21"/>
                <w:szCs w:val="21"/>
                <w:u w:val="none"/>
                <w:lang w:val="en-US" w:eastAsia="zh-CN" w:bidi="ar"/>
              </w:rPr>
              <w:t>正式发文</w:t>
            </w:r>
          </w:p>
          <w:p>
            <w:pPr>
              <w:pStyle w:val="8"/>
              <w:keepNext w:val="0"/>
              <w:keepLines w:val="0"/>
              <w:pageBreakBefore w:val="0"/>
              <w:kinsoku/>
              <w:wordWrap/>
              <w:overflowPunct/>
              <w:topLinePunct w:val="0"/>
              <w:bidi w:val="0"/>
              <w:adjustRightInd/>
              <w:snapToGrid/>
              <w:spacing w:line="360" w:lineRule="exact"/>
              <w:ind w:firstLine="630" w:firstLineChars="300"/>
              <w:rPr>
                <w:rFonts w:hint="eastAsia"/>
                <w:color w:val="000000"/>
                <w:lang w:val="en-US" w:eastAsia="zh-CN"/>
              </w:rPr>
            </w:pPr>
            <w:r>
              <w:rPr>
                <w:rFonts w:hint="eastAsia" w:ascii="宋体" w:hAnsi="宋体" w:eastAsia="宋体" w:cs="宋体"/>
                <w:i w:val="0"/>
                <w:color w:val="000000"/>
                <w:kern w:val="0"/>
                <w:sz w:val="21"/>
                <w:szCs w:val="21"/>
                <w:u w:val="none"/>
                <w:lang w:val="en-US" w:eastAsia="zh-CN" w:bidi="ar"/>
              </w:rPr>
              <w:t>□</w:t>
            </w:r>
            <w:r>
              <w:rPr>
                <w:rFonts w:hint="eastAsia" w:ascii="宋体" w:hAnsi="宋体" w:eastAsia="宋体" w:cs="宋体"/>
                <w:color w:val="000000"/>
                <w:sz w:val="21"/>
                <w:szCs w:val="21"/>
                <w:lang w:val="en-US" w:bidi="ar"/>
              </w:rPr>
              <w:t>理论依据及处方来源</w:t>
            </w:r>
            <w:r>
              <w:rPr>
                <w:rFonts w:hint="eastAsia" w:ascii="宋体" w:hAnsi="宋体" w:eastAsia="宋体" w:cs="宋体"/>
                <w:i w:val="0"/>
                <w:color w:val="000000"/>
                <w:kern w:val="0"/>
                <w:sz w:val="21"/>
                <w:szCs w:val="21"/>
                <w:u w:val="none"/>
                <w:lang w:val="en-US" w:eastAsia="zh-CN" w:bidi="ar"/>
              </w:rPr>
              <w:t>概述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bidi w:val="0"/>
              <w:adjustRightInd/>
              <w:snapToGrid/>
              <w:spacing w:line="360" w:lineRule="exact"/>
              <w:ind w:firstLine="421" w:firstLineChars="200"/>
              <w:jc w:val="left"/>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eastAsia="zh-CN"/>
              </w:rPr>
              <w:t>一、源于名医名方：总分</w:t>
            </w:r>
            <w:r>
              <w:rPr>
                <w:rFonts w:hint="eastAsia" w:ascii="宋体" w:hAnsi="宋体" w:eastAsia="宋体" w:cs="宋体"/>
                <w:b/>
                <w:bCs/>
                <w:i w:val="0"/>
                <w:iCs w:val="0"/>
                <w:color w:val="000000"/>
                <w:sz w:val="21"/>
                <w:szCs w:val="21"/>
                <w:u w:val="none"/>
                <w:lang w:val="en-US" w:eastAsia="zh-CN"/>
              </w:rPr>
              <w:t>5分。</w:t>
            </w:r>
          </w:p>
          <w:p>
            <w:pPr>
              <w:keepNext w:val="0"/>
              <w:keepLines w:val="0"/>
              <w:pageBreakBefore w:val="0"/>
              <w:numPr>
                <w:ilvl w:val="0"/>
                <w:numId w:val="0"/>
              </w:numPr>
              <w:kinsoku/>
              <w:wordWrap/>
              <w:overflowPunct/>
              <w:topLinePunct w:val="0"/>
              <w:bidi w:val="0"/>
              <w:adjustRightInd/>
              <w:snapToGrid/>
              <w:spacing w:line="360" w:lineRule="exact"/>
              <w:ind w:firstLine="420" w:firstLineChars="200"/>
              <w:jc w:val="left"/>
              <w:rPr>
                <w:rFonts w:hint="eastAsia" w:ascii="宋体" w:hAnsi="宋体" w:eastAsia="宋体" w:cs="宋体"/>
                <w:color w:val="000000"/>
                <w:kern w:val="0"/>
                <w:sz w:val="21"/>
                <w:szCs w:val="21"/>
                <w:lang w:val="en-US" w:bidi="zh-CN"/>
              </w:rPr>
            </w:pPr>
            <w:r>
              <w:rPr>
                <w:rFonts w:hint="eastAsia" w:ascii="宋体" w:hAnsi="宋体" w:eastAsia="宋体" w:cs="宋体"/>
                <w:b w:val="0"/>
                <w:bCs w:val="0"/>
                <w:i w:val="0"/>
                <w:iCs w:val="0"/>
                <w:color w:val="000000"/>
                <w:sz w:val="21"/>
                <w:szCs w:val="21"/>
                <w:u w:val="none"/>
                <w:lang w:val="en-US" w:eastAsia="zh-CN"/>
              </w:rPr>
              <w:t>（一）</w:t>
            </w:r>
            <w:r>
              <w:rPr>
                <w:rFonts w:hint="eastAsia" w:ascii="宋体" w:hAnsi="宋体" w:eastAsia="宋体" w:cs="宋体"/>
                <w:b w:val="0"/>
                <w:bCs w:val="0"/>
                <w:i w:val="0"/>
                <w:iCs w:val="0"/>
                <w:color w:val="000000"/>
                <w:sz w:val="21"/>
                <w:szCs w:val="21"/>
                <w:u w:val="none"/>
                <w:lang w:eastAsia="zh-CN"/>
              </w:rPr>
              <w:t>处方源于名医，</w:t>
            </w:r>
            <w:r>
              <w:rPr>
                <w:rFonts w:hint="eastAsia" w:ascii="宋体" w:hAnsi="宋体" w:eastAsia="宋体" w:cs="宋体"/>
                <w:b w:val="0"/>
                <w:bCs w:val="0"/>
                <w:i w:val="0"/>
                <w:iCs w:val="0"/>
                <w:color w:val="000000"/>
                <w:sz w:val="21"/>
                <w:szCs w:val="21"/>
                <w:u w:val="none"/>
                <w:lang w:val="en-US" w:eastAsia="zh-CN"/>
              </w:rPr>
              <w:t>3分。</w:t>
            </w:r>
            <w:r>
              <w:rPr>
                <w:rFonts w:hint="eastAsia" w:ascii="宋体" w:hAnsi="宋体" w:eastAsia="宋体" w:cs="宋体"/>
                <w:color w:val="000000"/>
                <w:kern w:val="0"/>
                <w:sz w:val="21"/>
                <w:szCs w:val="21"/>
                <w:lang w:val="en-US" w:bidi="zh-CN"/>
              </w:rPr>
              <w:t>提供者为：1.院士、国医大师，3分；2.全国名中医，2.5分；3.</w:t>
            </w:r>
            <w:r>
              <w:rPr>
                <w:rFonts w:hint="eastAsia" w:ascii="宋体" w:hAnsi="宋体" w:cs="宋体"/>
                <w:color w:val="000000"/>
                <w:kern w:val="0"/>
                <w:sz w:val="21"/>
                <w:szCs w:val="21"/>
                <w:lang w:val="en-US" w:bidi="zh-CN"/>
              </w:rPr>
              <w:t>甘肃</w:t>
            </w:r>
            <w:r>
              <w:rPr>
                <w:rFonts w:hint="eastAsia" w:ascii="宋体" w:hAnsi="宋体" w:eastAsia="宋体" w:cs="宋体"/>
                <w:color w:val="000000"/>
                <w:kern w:val="0"/>
                <w:sz w:val="21"/>
                <w:szCs w:val="21"/>
                <w:lang w:val="en-US" w:bidi="zh-CN"/>
              </w:rPr>
              <w:t>省名中医，2分；4.主任中医师，1.5分；5.副主任中医师及其以下，1分。</w:t>
            </w:r>
          </w:p>
          <w:p>
            <w:pPr>
              <w:keepNext w:val="0"/>
              <w:keepLines w:val="0"/>
              <w:pageBreakBefore w:val="0"/>
              <w:numPr>
                <w:ilvl w:val="0"/>
                <w:numId w:val="0"/>
              </w:numPr>
              <w:kinsoku/>
              <w:wordWrap/>
              <w:overflowPunct/>
              <w:topLinePunct w:val="0"/>
              <w:bidi w:val="0"/>
              <w:adjustRightInd/>
              <w:snapToGrid/>
              <w:spacing w:line="360" w:lineRule="exact"/>
              <w:ind w:firstLine="420" w:firstLineChars="200"/>
              <w:jc w:val="left"/>
              <w:rPr>
                <w:color w:val="000000"/>
                <w:highlight w:val="none"/>
              </w:rPr>
            </w:pPr>
            <w:r>
              <w:rPr>
                <w:rFonts w:hint="eastAsia" w:ascii="宋体" w:hAnsi="宋体" w:eastAsia="宋体" w:cs="宋体"/>
                <w:color w:val="000000"/>
                <w:kern w:val="0"/>
                <w:sz w:val="21"/>
                <w:szCs w:val="21"/>
                <w:lang w:val="en-US" w:bidi="zh-CN"/>
              </w:rPr>
              <w:t>（二）处方提供者所在专科为</w:t>
            </w:r>
            <w:r>
              <w:rPr>
                <w:rFonts w:hint="eastAsia" w:ascii="宋体" w:hAnsi="宋体" w:eastAsia="宋体" w:cs="宋体"/>
                <w:color w:val="000000"/>
                <w:kern w:val="0"/>
                <w:sz w:val="21"/>
                <w:szCs w:val="21"/>
                <w:lang w:bidi="zh-CN"/>
              </w:rPr>
              <w:t>国家临床重点专科或国家中医药管理局重点专科,2分。</w:t>
            </w:r>
          </w:p>
          <w:p>
            <w:pPr>
              <w:keepNext w:val="0"/>
              <w:keepLines w:val="0"/>
              <w:pageBreakBefore w:val="0"/>
              <w:numPr>
                <w:ilvl w:val="0"/>
                <w:numId w:val="0"/>
              </w:numPr>
              <w:kinsoku/>
              <w:wordWrap/>
              <w:overflowPunct/>
              <w:topLinePunct w:val="0"/>
              <w:bidi w:val="0"/>
              <w:adjustRightInd/>
              <w:snapToGrid/>
              <w:spacing w:line="360" w:lineRule="exact"/>
              <w:ind w:left="0" w:leftChars="0" w:firstLine="421" w:firstLineChars="200"/>
              <w:jc w:val="left"/>
              <w:rPr>
                <w:rFonts w:hint="eastAsia" w:ascii="宋体" w:hAnsi="宋体" w:eastAsia="宋体" w:cs="宋体"/>
                <w:b/>
                <w:i w:val="0"/>
                <w:color w:val="000000"/>
                <w:kern w:val="2"/>
                <w:sz w:val="21"/>
                <w:szCs w:val="21"/>
                <w:u w:val="none"/>
                <w:lang w:val="en-US" w:eastAsia="zh-CN" w:bidi="ar-SA"/>
              </w:rPr>
            </w:pPr>
            <w:r>
              <w:rPr>
                <w:rFonts w:hint="eastAsia" w:ascii="宋体" w:hAnsi="宋体" w:eastAsia="宋体" w:cs="宋体"/>
                <w:b/>
                <w:bCs/>
                <w:i w:val="0"/>
                <w:iCs w:val="0"/>
                <w:color w:val="000000"/>
                <w:sz w:val="21"/>
                <w:szCs w:val="21"/>
                <w:u w:val="none"/>
                <w:lang w:eastAsia="zh-CN"/>
              </w:rPr>
              <w:t>二、理法方药合理：总分</w:t>
            </w:r>
            <w:r>
              <w:rPr>
                <w:rFonts w:hint="eastAsia" w:ascii="宋体" w:hAnsi="宋体" w:eastAsia="宋体" w:cs="宋体"/>
                <w:b/>
                <w:bCs/>
                <w:i w:val="0"/>
                <w:iCs w:val="0"/>
                <w:color w:val="000000"/>
                <w:sz w:val="21"/>
                <w:szCs w:val="21"/>
                <w:u w:val="none"/>
                <w:lang w:val="en-US" w:eastAsia="zh-CN"/>
              </w:rPr>
              <w:t>5分</w:t>
            </w:r>
            <w:r>
              <w:rPr>
                <w:rFonts w:hint="eastAsia" w:ascii="宋体" w:hAnsi="宋体" w:eastAsia="宋体" w:cs="宋体"/>
                <w:b/>
                <w:bCs/>
                <w:i w:val="0"/>
                <w:iCs w:val="0"/>
                <w:color w:val="000000"/>
                <w:sz w:val="21"/>
                <w:szCs w:val="21"/>
                <w:u w:val="none"/>
                <w:lang w:eastAsia="zh-CN"/>
              </w:rPr>
              <w:t>。</w:t>
            </w:r>
            <w:r>
              <w:rPr>
                <w:rFonts w:hint="eastAsia" w:ascii="宋体" w:hAnsi="宋体" w:eastAsia="宋体" w:cs="宋体"/>
                <w:b w:val="0"/>
                <w:bCs w:val="0"/>
                <w:i w:val="0"/>
                <w:iCs w:val="0"/>
                <w:color w:val="000000"/>
                <w:sz w:val="21"/>
                <w:szCs w:val="21"/>
                <w:u w:val="none"/>
                <w:lang w:val="en-US" w:eastAsia="zh-CN"/>
              </w:rPr>
              <w:t>1.治则治法有明确的中医理论支持，2分；2.适用人群及临床定位明确，2分；3.处方精当，1分。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numPr>
                <w:ilvl w:val="0"/>
                <w:numId w:val="0"/>
              </w:numPr>
              <w:kinsoku/>
              <w:wordWrap/>
              <w:overflowPunct/>
              <w:topLinePunct w:val="0"/>
              <w:bidi w:val="0"/>
              <w:adjustRightInd/>
              <w:snapToGrid/>
              <w:spacing w:line="360" w:lineRule="exact"/>
              <w:ind w:left="0" w:leftChars="0" w:firstLine="421" w:firstLineChars="200"/>
              <w:jc w:val="left"/>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color w:val="000000"/>
                <w:kern w:val="0"/>
                <w:sz w:val="21"/>
                <w:szCs w:val="21"/>
                <w:lang w:bidi="ar"/>
              </w:rPr>
              <w:t>（2）可满足其他临床药品未能满足的临床需求；与</w:t>
            </w:r>
            <w:r>
              <w:rPr>
                <w:rFonts w:hint="eastAsia" w:ascii="宋体" w:hAnsi="宋体" w:cs="宋体"/>
                <w:color w:val="000000"/>
                <w:kern w:val="0"/>
                <w:sz w:val="21"/>
                <w:szCs w:val="21"/>
                <w:lang w:eastAsia="zh-CN" w:bidi="ar"/>
              </w:rPr>
              <w:t>甘肃</w:t>
            </w:r>
            <w:r>
              <w:rPr>
                <w:rFonts w:hint="eastAsia" w:ascii="宋体" w:hAnsi="宋体" w:eastAsia="宋体" w:cs="宋体"/>
                <w:color w:val="000000"/>
                <w:kern w:val="0"/>
                <w:sz w:val="21"/>
                <w:szCs w:val="21"/>
                <w:lang w:bidi="ar"/>
              </w:rPr>
              <w:t>省内同病种比较，待遴选制剂在临床疗效和药物经济学等</w:t>
            </w:r>
            <w:r>
              <w:rPr>
                <w:rFonts w:hint="eastAsia" w:ascii="宋体" w:hAnsi="宋体" w:cs="宋体"/>
                <w:color w:val="000000"/>
                <w:kern w:val="0"/>
                <w:sz w:val="21"/>
                <w:szCs w:val="21"/>
                <w:lang w:eastAsia="zh-CN" w:bidi="ar"/>
              </w:rPr>
              <w:t>方面</w:t>
            </w:r>
            <w:r>
              <w:rPr>
                <w:rFonts w:hint="eastAsia" w:ascii="宋体" w:hAnsi="宋体" w:eastAsia="宋体" w:cs="宋体"/>
                <w:color w:val="000000"/>
                <w:kern w:val="0"/>
                <w:sz w:val="21"/>
                <w:szCs w:val="21"/>
                <w:lang w:bidi="ar"/>
              </w:rPr>
              <w:t>有明显优势</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lang w:val="en-US"/>
              </w:rPr>
            </w:pPr>
            <w:r>
              <w:rPr>
                <w:rFonts w:hint="eastAsia" w:ascii="宋体" w:hAnsi="宋体" w:eastAsia="宋体" w:cs="宋体"/>
                <w:b/>
                <w:i w:val="0"/>
                <w:color w:val="000000"/>
                <w:kern w:val="0"/>
                <w:sz w:val="21"/>
                <w:szCs w:val="21"/>
                <w:u w:val="none"/>
                <w:lang w:val="en-US" w:eastAsia="zh-CN" w:bidi="ar"/>
              </w:rPr>
              <w:t>10</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  □无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1" w:firstLineChars="200"/>
              <w:rPr>
                <w:rFonts w:hint="eastAsia" w:ascii="宋体" w:hAnsi="宋体" w:eastAsia="宋体" w:cs="宋体"/>
                <w:bCs/>
                <w:color w:val="000000"/>
                <w:sz w:val="21"/>
                <w:szCs w:val="21"/>
              </w:rPr>
            </w:pPr>
            <w:r>
              <w:rPr>
                <w:rFonts w:hint="eastAsia" w:ascii="宋体" w:hAnsi="宋体" w:eastAsia="宋体" w:cs="宋体"/>
                <w:b/>
                <w:color w:val="000000"/>
                <w:sz w:val="21"/>
                <w:szCs w:val="21"/>
              </w:rPr>
              <w:t>一、满足临床需求：总分5分。</w:t>
            </w:r>
            <w:r>
              <w:rPr>
                <w:rFonts w:hint="eastAsia" w:ascii="宋体" w:hAnsi="宋体" w:eastAsia="宋体" w:cs="宋体"/>
                <w:bCs/>
                <w:color w:val="000000"/>
                <w:sz w:val="21"/>
                <w:szCs w:val="21"/>
              </w:rPr>
              <w:t>1.目前无其他药物治疗手段的，4-5分；2.治疗效果优于其他已上市药品的，2-3分；3.与临床公认治疗药物相比，有可替代性</w:t>
            </w:r>
            <w:r>
              <w:rPr>
                <w:rFonts w:hint="eastAsia" w:ascii="宋体" w:hAnsi="宋体" w:eastAsia="宋体" w:cs="宋体"/>
                <w:bCs/>
                <w:color w:val="000000"/>
                <w:sz w:val="21"/>
                <w:szCs w:val="21"/>
                <w:lang w:val="en-US" w:eastAsia="zh-CN"/>
              </w:rPr>
              <w:t>的</w:t>
            </w:r>
            <w:r>
              <w:rPr>
                <w:rFonts w:hint="eastAsia" w:ascii="宋体" w:hAnsi="宋体" w:eastAsia="宋体" w:cs="宋体"/>
                <w:bCs/>
                <w:color w:val="000000"/>
                <w:sz w:val="21"/>
                <w:szCs w:val="21"/>
              </w:rPr>
              <w:t>，1分。</w:t>
            </w:r>
          </w:p>
          <w:p>
            <w:pPr>
              <w:keepNext w:val="0"/>
              <w:keepLines w:val="0"/>
              <w:pageBreakBefore w:val="0"/>
              <w:kinsoku/>
              <w:wordWrap/>
              <w:overflowPunct/>
              <w:topLinePunct w:val="0"/>
              <w:bidi w:val="0"/>
              <w:adjustRightInd/>
              <w:snapToGrid/>
              <w:spacing w:line="360" w:lineRule="exact"/>
              <w:ind w:firstLine="421" w:firstLineChars="200"/>
              <w:jc w:val="left"/>
              <w:rPr>
                <w:rFonts w:hint="eastAsia" w:ascii="宋体" w:hAnsi="宋体" w:eastAsia="宋体" w:cs="宋体"/>
                <w:b/>
                <w:i w:val="0"/>
                <w:color w:val="000000"/>
                <w:kern w:val="2"/>
                <w:sz w:val="21"/>
                <w:szCs w:val="21"/>
                <w:u w:val="none"/>
                <w:lang w:val="en-US" w:eastAsia="zh-CN" w:bidi="ar-SA"/>
              </w:rPr>
            </w:pPr>
            <w:r>
              <w:rPr>
                <w:rFonts w:hint="eastAsia" w:ascii="宋体" w:hAnsi="宋体" w:eastAsia="宋体" w:cs="宋体"/>
                <w:b/>
                <w:bCs/>
                <w:color w:val="000000"/>
                <w:sz w:val="21"/>
                <w:szCs w:val="21"/>
                <w:lang w:val="en-US" w:eastAsia="zh-CN"/>
              </w:rPr>
              <w:t>二、具有</w:t>
            </w:r>
            <w:r>
              <w:rPr>
                <w:rFonts w:hint="eastAsia" w:ascii="宋体" w:hAnsi="宋体" w:eastAsia="宋体" w:cs="宋体"/>
                <w:b/>
                <w:bCs/>
                <w:color w:val="000000"/>
                <w:sz w:val="21"/>
                <w:szCs w:val="21"/>
                <w:lang w:eastAsia="zh-CN"/>
              </w:rPr>
              <w:t>治疗优势：总分</w:t>
            </w:r>
            <w:r>
              <w:rPr>
                <w:rFonts w:hint="eastAsia" w:ascii="宋体" w:hAnsi="宋体" w:eastAsia="宋体" w:cs="宋体"/>
                <w:b/>
                <w:bCs/>
                <w:color w:val="000000"/>
                <w:sz w:val="21"/>
                <w:szCs w:val="21"/>
                <w:lang w:val="en-US" w:eastAsia="zh-CN"/>
              </w:rPr>
              <w:t>5分</w:t>
            </w:r>
            <w:r>
              <w:rPr>
                <w:rFonts w:hint="eastAsia" w:ascii="宋体" w:hAnsi="宋体" w:eastAsia="宋体" w:cs="宋体"/>
                <w:b/>
                <w:bCs/>
                <w:color w:val="000000"/>
                <w:sz w:val="21"/>
                <w:szCs w:val="21"/>
                <w:lang w:eastAsia="zh-CN"/>
              </w:rPr>
              <w:t>。</w:t>
            </w:r>
            <w:r>
              <w:rPr>
                <w:rFonts w:hint="eastAsia" w:ascii="宋体" w:hAnsi="宋体" w:eastAsia="宋体" w:cs="宋体"/>
                <w:b w:val="0"/>
                <w:bCs w:val="0"/>
                <w:color w:val="000000"/>
                <w:sz w:val="21"/>
                <w:szCs w:val="21"/>
                <w:lang w:val="en-US" w:eastAsia="zh-CN"/>
              </w:rPr>
              <w:t>1.临床疗效有明显优势，改善疾病预后的，4-5分；1.临床疗效有优势，改善疾病症状、体征，或提高生活质量的，2-3分；3.临床疗效与现有药物相当，但具有药物经济学优势的，1分。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1" w:firstLineChars="200"/>
              <w:jc w:val="left"/>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r>
              <w:rPr>
                <w:rFonts w:hint="eastAsia" w:ascii="宋体" w:hAnsi="宋体" w:eastAsia="宋体" w:cs="宋体"/>
                <w:color w:val="000000"/>
                <w:kern w:val="0"/>
                <w:sz w:val="21"/>
                <w:szCs w:val="21"/>
                <w:lang w:bidi="ar"/>
              </w:rPr>
              <w:t>制剂基于</w:t>
            </w:r>
            <w:r>
              <w:rPr>
                <w:rFonts w:hint="eastAsia" w:ascii="宋体" w:hAnsi="宋体" w:cs="宋体"/>
                <w:color w:val="000000"/>
                <w:kern w:val="0"/>
                <w:sz w:val="21"/>
                <w:szCs w:val="21"/>
                <w:lang w:eastAsia="zh-CN" w:bidi="ar"/>
              </w:rPr>
              <w:t>甘肃</w:t>
            </w:r>
            <w:r>
              <w:rPr>
                <w:rFonts w:hint="eastAsia" w:ascii="宋体" w:hAnsi="宋体" w:eastAsia="宋体" w:cs="宋体"/>
                <w:color w:val="000000"/>
                <w:kern w:val="0"/>
                <w:sz w:val="21"/>
                <w:szCs w:val="21"/>
                <w:lang w:bidi="ar"/>
              </w:rPr>
              <w:t>中医学术传承/学术流派</w:t>
            </w:r>
            <w:r>
              <w:rPr>
                <w:rFonts w:hint="eastAsia" w:ascii="宋体" w:hAnsi="宋体" w:eastAsia="宋体" w:cs="宋体"/>
                <w:b w:val="0"/>
                <w:bCs w:val="0"/>
                <w:color w:val="000000"/>
                <w:kern w:val="0"/>
                <w:sz w:val="21"/>
                <w:szCs w:val="21"/>
                <w:lang w:val="zh-CN" w:bidi="zh-CN"/>
              </w:rPr>
              <w:t>，或</w:t>
            </w:r>
            <w:r>
              <w:rPr>
                <w:rFonts w:hint="eastAsia" w:ascii="宋体" w:hAnsi="宋体" w:eastAsia="宋体" w:cs="宋体"/>
                <w:b w:val="0"/>
                <w:bCs w:val="0"/>
                <w:color w:val="000000"/>
                <w:kern w:val="0"/>
                <w:sz w:val="21"/>
                <w:szCs w:val="21"/>
                <w:lang w:val="en-US" w:bidi="zh-CN"/>
              </w:rPr>
              <w:t>处方中含有</w:t>
            </w:r>
            <w:r>
              <w:rPr>
                <w:rFonts w:hint="eastAsia" w:ascii="宋体" w:hAnsi="宋体" w:cs="宋体"/>
                <w:b w:val="0"/>
                <w:bCs w:val="0"/>
                <w:color w:val="000000"/>
                <w:kern w:val="0"/>
                <w:sz w:val="21"/>
                <w:szCs w:val="21"/>
                <w:lang w:val="zh-CN" w:bidi="zh-CN"/>
              </w:rPr>
              <w:t>甘肃</w:t>
            </w:r>
            <w:r>
              <w:rPr>
                <w:rFonts w:hint="eastAsia" w:ascii="宋体" w:hAnsi="宋体" w:eastAsia="宋体" w:cs="宋体"/>
                <w:b w:val="0"/>
                <w:bCs w:val="0"/>
                <w:color w:val="000000"/>
                <w:kern w:val="0"/>
                <w:sz w:val="21"/>
                <w:szCs w:val="21"/>
                <w:lang w:val="zh-CN" w:bidi="zh-CN"/>
              </w:rPr>
              <w:t>特色药材</w:t>
            </w:r>
            <w:r>
              <w:rPr>
                <w:rFonts w:hint="eastAsia" w:ascii="宋体" w:hAnsi="宋体" w:eastAsia="宋体" w:cs="宋体"/>
                <w:b w:val="0"/>
                <w:bCs w:val="0"/>
                <w:i w:val="0"/>
                <w:iCs w:val="0"/>
                <w:color w:val="000000"/>
                <w:kern w:val="0"/>
                <w:sz w:val="21"/>
                <w:szCs w:val="21"/>
                <w:u w:val="none"/>
                <w:lang w:val="en-US" w:eastAsia="zh-CN" w:bidi="ar"/>
              </w:rPr>
              <w:t>、含有的药材使用</w:t>
            </w:r>
            <w:r>
              <w:rPr>
                <w:rFonts w:hint="eastAsia" w:ascii="宋体" w:hAnsi="宋体" w:cs="宋体"/>
                <w:b w:val="0"/>
                <w:bCs w:val="0"/>
                <w:i w:val="0"/>
                <w:iCs w:val="0"/>
                <w:color w:val="000000"/>
                <w:kern w:val="0"/>
                <w:sz w:val="21"/>
                <w:szCs w:val="21"/>
                <w:u w:val="none"/>
                <w:lang w:val="en-US" w:eastAsia="zh-CN" w:bidi="ar"/>
              </w:rPr>
              <w:t>甘肃</w:t>
            </w:r>
            <w:r>
              <w:rPr>
                <w:rFonts w:hint="eastAsia" w:ascii="宋体" w:hAnsi="宋体" w:eastAsia="宋体" w:cs="宋体"/>
                <w:b w:val="0"/>
                <w:bCs w:val="0"/>
                <w:i w:val="0"/>
                <w:iCs w:val="0"/>
                <w:color w:val="000000"/>
                <w:kern w:val="0"/>
                <w:sz w:val="21"/>
                <w:szCs w:val="21"/>
                <w:u w:val="none"/>
                <w:lang w:val="en-US" w:eastAsia="zh-CN" w:bidi="ar"/>
              </w:rPr>
              <w:t>特色炮制方法</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  □无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autoSpaceDE w:val="0"/>
              <w:autoSpaceDN w:val="0"/>
              <w:bidi w:val="0"/>
              <w:adjustRightInd/>
              <w:snapToGrid/>
              <w:spacing w:before="54" w:line="360" w:lineRule="exact"/>
              <w:ind w:firstLine="421" w:firstLineChars="200"/>
              <w:jc w:val="left"/>
              <w:rPr>
                <w:rFonts w:hint="eastAsia" w:ascii="宋体" w:hAnsi="宋体" w:eastAsia="宋体" w:cs="宋体"/>
                <w:b/>
                <w:color w:val="000000"/>
                <w:sz w:val="21"/>
                <w:szCs w:val="21"/>
              </w:rPr>
            </w:pPr>
            <w:r>
              <w:rPr>
                <w:rFonts w:hint="eastAsia" w:ascii="宋体" w:hAnsi="宋体" w:eastAsia="宋体" w:cs="宋体"/>
                <w:b/>
                <w:color w:val="000000"/>
                <w:sz w:val="21"/>
                <w:szCs w:val="21"/>
              </w:rPr>
              <w:t>一、制剂基于</w:t>
            </w:r>
            <w:r>
              <w:rPr>
                <w:rFonts w:hint="eastAsia" w:ascii="宋体" w:hAnsi="宋体" w:cs="宋体"/>
                <w:b/>
                <w:color w:val="000000"/>
                <w:sz w:val="21"/>
                <w:szCs w:val="21"/>
                <w:lang w:eastAsia="zh-CN"/>
              </w:rPr>
              <w:t>甘肃</w:t>
            </w:r>
            <w:r>
              <w:rPr>
                <w:rFonts w:hint="eastAsia" w:ascii="宋体" w:hAnsi="宋体" w:eastAsia="宋体" w:cs="宋体"/>
                <w:b/>
                <w:color w:val="000000"/>
                <w:sz w:val="21"/>
                <w:szCs w:val="21"/>
              </w:rPr>
              <w:t>中医学术传承/学术流派，2分。</w:t>
            </w:r>
          </w:p>
          <w:p>
            <w:pPr>
              <w:keepNext w:val="0"/>
              <w:keepLines w:val="0"/>
              <w:pageBreakBefore w:val="0"/>
              <w:kinsoku/>
              <w:wordWrap/>
              <w:overflowPunct/>
              <w:topLinePunct w:val="0"/>
              <w:autoSpaceDE w:val="0"/>
              <w:autoSpaceDN w:val="0"/>
              <w:bidi w:val="0"/>
              <w:adjustRightInd/>
              <w:snapToGrid/>
              <w:spacing w:before="54" w:line="360" w:lineRule="exact"/>
              <w:ind w:firstLine="421" w:firstLineChars="200"/>
              <w:jc w:val="left"/>
              <w:rPr>
                <w:rFonts w:hint="eastAsia" w:ascii="宋体" w:hAnsi="宋体" w:eastAsia="宋体" w:cs="宋体"/>
                <w:b/>
                <w:bCs w:val="0"/>
                <w:color w:val="000000"/>
                <w:kern w:val="0"/>
                <w:sz w:val="21"/>
                <w:szCs w:val="21"/>
                <w:lang w:val="zh-CN" w:bidi="zh-CN"/>
              </w:rPr>
            </w:pPr>
            <w:r>
              <w:rPr>
                <w:rFonts w:hint="eastAsia" w:ascii="宋体" w:hAnsi="宋体" w:eastAsia="宋体" w:cs="宋体"/>
                <w:b/>
                <w:bCs w:val="0"/>
                <w:color w:val="000000"/>
                <w:sz w:val="21"/>
                <w:szCs w:val="21"/>
                <w:lang w:val="en-US" w:eastAsia="zh-CN"/>
              </w:rPr>
              <w:t>二、</w:t>
            </w:r>
            <w:r>
              <w:rPr>
                <w:rFonts w:hint="eastAsia" w:ascii="宋体" w:hAnsi="宋体" w:eastAsia="宋体" w:cs="宋体"/>
                <w:b/>
                <w:bCs w:val="0"/>
                <w:color w:val="000000"/>
                <w:kern w:val="0"/>
                <w:sz w:val="21"/>
                <w:szCs w:val="21"/>
                <w:lang w:val="en-US" w:bidi="zh-CN"/>
              </w:rPr>
              <w:t>处方中含有</w:t>
            </w:r>
            <w:r>
              <w:rPr>
                <w:rFonts w:hint="eastAsia" w:ascii="宋体" w:hAnsi="宋体" w:cs="宋体"/>
                <w:b/>
                <w:bCs w:val="0"/>
                <w:color w:val="000000"/>
                <w:kern w:val="0"/>
                <w:sz w:val="21"/>
                <w:szCs w:val="21"/>
                <w:lang w:val="zh-CN" w:bidi="zh-CN"/>
              </w:rPr>
              <w:t>甘肃</w:t>
            </w:r>
            <w:r>
              <w:rPr>
                <w:rFonts w:hint="eastAsia" w:ascii="宋体" w:hAnsi="宋体" w:eastAsia="宋体" w:cs="宋体"/>
                <w:b/>
                <w:bCs w:val="0"/>
                <w:color w:val="000000"/>
                <w:kern w:val="0"/>
                <w:sz w:val="21"/>
                <w:szCs w:val="21"/>
                <w:lang w:val="zh-CN" w:bidi="zh-CN"/>
              </w:rPr>
              <w:t>特色药材，</w:t>
            </w:r>
            <w:r>
              <w:rPr>
                <w:rFonts w:hint="eastAsia" w:ascii="宋体" w:hAnsi="宋体" w:eastAsia="宋体" w:cs="宋体"/>
                <w:b/>
                <w:bCs w:val="0"/>
                <w:color w:val="000000"/>
                <w:kern w:val="0"/>
                <w:sz w:val="21"/>
                <w:szCs w:val="21"/>
                <w:lang w:val="en-US" w:bidi="zh-CN"/>
              </w:rPr>
              <w:t>1.5分</w:t>
            </w:r>
            <w:r>
              <w:rPr>
                <w:rFonts w:hint="eastAsia" w:ascii="宋体" w:hAnsi="宋体" w:eastAsia="宋体" w:cs="宋体"/>
                <w:b/>
                <w:bCs w:val="0"/>
                <w:color w:val="000000"/>
                <w:kern w:val="0"/>
                <w:sz w:val="21"/>
                <w:szCs w:val="21"/>
                <w:lang w:val="zh-CN" w:bidi="zh-CN"/>
              </w:rPr>
              <w:t>。</w:t>
            </w:r>
          </w:p>
          <w:p>
            <w:pPr>
              <w:keepNext w:val="0"/>
              <w:keepLines w:val="0"/>
              <w:pageBreakBefore w:val="0"/>
              <w:kinsoku/>
              <w:wordWrap/>
              <w:overflowPunct/>
              <w:topLinePunct w:val="0"/>
              <w:bidi w:val="0"/>
              <w:adjustRightInd/>
              <w:snapToGrid/>
              <w:spacing w:line="360" w:lineRule="exact"/>
              <w:ind w:firstLine="421" w:firstLineChars="200"/>
              <w:jc w:val="left"/>
              <w:rPr>
                <w:rFonts w:hint="eastAsia" w:ascii="宋体" w:hAnsi="宋体" w:eastAsia="宋体" w:cs="宋体"/>
                <w:b/>
                <w:i w:val="0"/>
                <w:color w:val="000000"/>
                <w:kern w:val="2"/>
                <w:sz w:val="21"/>
                <w:szCs w:val="21"/>
                <w:u w:val="none"/>
                <w:lang w:val="en-US" w:eastAsia="zh-CN" w:bidi="ar-SA"/>
              </w:rPr>
            </w:pPr>
            <w:r>
              <w:rPr>
                <w:rFonts w:hint="eastAsia" w:ascii="宋体" w:hAnsi="宋体" w:eastAsia="宋体" w:cs="宋体"/>
                <w:b/>
                <w:bCs w:val="0"/>
                <w:color w:val="000000"/>
                <w:kern w:val="0"/>
                <w:sz w:val="21"/>
                <w:szCs w:val="21"/>
                <w:lang w:val="en-US" w:bidi="zh-CN"/>
              </w:rPr>
              <w:t>三、处方中含有的药材使用</w:t>
            </w:r>
            <w:r>
              <w:rPr>
                <w:rFonts w:hint="eastAsia" w:ascii="宋体" w:hAnsi="宋体" w:cs="宋体"/>
                <w:b/>
                <w:bCs w:val="0"/>
                <w:color w:val="000000"/>
                <w:kern w:val="0"/>
                <w:sz w:val="21"/>
                <w:szCs w:val="21"/>
                <w:lang w:val="en-US" w:bidi="zh-CN"/>
              </w:rPr>
              <w:t>甘肃</w:t>
            </w:r>
            <w:r>
              <w:rPr>
                <w:rFonts w:hint="eastAsia" w:ascii="宋体" w:hAnsi="宋体" w:eastAsia="宋体" w:cs="宋体"/>
                <w:b/>
                <w:bCs w:val="0"/>
                <w:color w:val="000000"/>
                <w:kern w:val="0"/>
                <w:sz w:val="21"/>
                <w:szCs w:val="21"/>
                <w:lang w:val="en-US" w:bidi="zh-CN"/>
              </w:rPr>
              <w:t>特色炮制方法，1.5分。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1" w:firstLineChars="200"/>
              <w:jc w:val="left"/>
              <w:rPr>
                <w:rFonts w:hint="eastAsia" w:ascii="宋体" w:hAnsi="宋体" w:eastAsia="宋体" w:cs="宋体"/>
                <w:b/>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（4）具有</w:t>
            </w: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年或以上的临床使用历史，且有相关历史资料</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10</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□有，□临床病历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□再注册批件</w:t>
            </w:r>
          </w:p>
          <w:p>
            <w:pPr>
              <w:keepNext w:val="0"/>
              <w:keepLines w:val="0"/>
              <w:pageBreakBefore w:val="0"/>
              <w:widowControl/>
              <w:suppressLineNumbers w:val="0"/>
              <w:kinsoku/>
              <w:wordWrap/>
              <w:overflowPunct/>
              <w:topLinePunct w:val="0"/>
              <w:autoSpaceDE/>
              <w:autoSpaceDN/>
              <w:bidi w:val="0"/>
              <w:adjustRightInd/>
              <w:snapToGrid/>
              <w:spacing w:line="360" w:lineRule="exact"/>
              <w:ind w:left="630" w:leftChars="300" w:firstLine="0" w:firstLineChars="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□使用记录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421" w:firstLineChars="20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临床使用历史：</w:t>
            </w: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Cs/>
                <w:color w:val="000000"/>
                <w:sz w:val="21"/>
                <w:szCs w:val="21"/>
                <w:lang w:val="en-US" w:eastAsia="zh-CN"/>
              </w:rPr>
              <w:t>.使用</w:t>
            </w:r>
            <w:r>
              <w:rPr>
                <w:rFonts w:hint="eastAsia" w:ascii="宋体" w:hAnsi="宋体" w:eastAsia="宋体" w:cs="宋体"/>
                <w:b w:val="0"/>
                <w:bCs w:val="0"/>
                <w:i w:val="0"/>
                <w:iCs w:val="0"/>
                <w:color w:val="000000"/>
                <w:kern w:val="0"/>
                <w:sz w:val="21"/>
                <w:szCs w:val="21"/>
                <w:u w:val="none"/>
                <w:lang w:val="en-US" w:eastAsia="zh-CN" w:bidi="ar"/>
              </w:rPr>
              <w:t>＞20年，9-10分；2</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使用16-19年，6-8分；3</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使用10-15年，4-5分；4</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使用</w:t>
            </w:r>
            <w:r>
              <w:rPr>
                <w:rFonts w:hint="eastAsia" w:ascii="宋体" w:hAnsi="宋体" w:cs="宋体"/>
                <w:b w:val="0"/>
                <w:bCs w:val="0"/>
                <w:i w:val="0"/>
                <w:iCs w:val="0"/>
                <w:color w:val="000000"/>
                <w:kern w:val="0"/>
                <w:sz w:val="21"/>
                <w:szCs w:val="21"/>
                <w:u w:val="none"/>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-9年，3分。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346"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（5）临床使用量</w:t>
            </w:r>
            <w:r>
              <w:rPr>
                <w:rFonts w:hint="eastAsia" w:ascii="宋体" w:hAnsi="宋体" w:cs="宋体"/>
                <w:i w:val="0"/>
                <w:color w:val="000000"/>
                <w:kern w:val="0"/>
                <w:sz w:val="21"/>
                <w:szCs w:val="21"/>
                <w:u w:val="none"/>
                <w:lang w:val="en-US" w:eastAsia="zh-CN" w:bidi="ar"/>
              </w:rPr>
              <w:t>较</w:t>
            </w:r>
            <w:r>
              <w:rPr>
                <w:rFonts w:hint="eastAsia" w:ascii="宋体" w:hAnsi="宋体" w:eastAsia="宋体" w:cs="宋体"/>
                <w:i w:val="0"/>
                <w:color w:val="000000"/>
                <w:kern w:val="0"/>
                <w:sz w:val="21"/>
                <w:szCs w:val="21"/>
                <w:u w:val="none"/>
                <w:lang w:val="en-US" w:eastAsia="zh-CN" w:bidi="ar"/>
              </w:rPr>
              <w:t>大。获批</w:t>
            </w:r>
            <w:r>
              <w:rPr>
                <w:rFonts w:hint="eastAsia" w:ascii="宋体" w:hAnsi="宋体" w:eastAsia="宋体" w:cs="宋体"/>
                <w:b w:val="0"/>
                <w:bCs w:val="0"/>
                <w:i w:val="0"/>
                <w:iCs w:val="0"/>
                <w:color w:val="000000"/>
                <w:kern w:val="0"/>
                <w:sz w:val="21"/>
                <w:szCs w:val="21"/>
                <w:u w:val="none"/>
                <w:lang w:val="en-US" w:eastAsia="zh-CN" w:bidi="ar"/>
              </w:rPr>
              <w:t>后连续3年使用总量应超过10000个销售包装单位</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10</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□有，□再注册数据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□备案数据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□年度报告数据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□使用记录</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421" w:firstLineChars="20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bCs w:val="0"/>
                <w:color w:val="000000"/>
                <w:sz w:val="21"/>
                <w:szCs w:val="21"/>
                <w:lang w:val="en-US" w:eastAsia="zh-CN"/>
              </w:rPr>
              <w:t>连续</w:t>
            </w:r>
            <w:r>
              <w:rPr>
                <w:rFonts w:hint="eastAsia" w:ascii="宋体" w:hAnsi="宋体" w:eastAsia="宋体" w:cs="宋体"/>
                <w:b/>
                <w:bCs w:val="0"/>
                <w:i w:val="0"/>
                <w:iCs w:val="0"/>
                <w:color w:val="000000"/>
                <w:kern w:val="0"/>
                <w:sz w:val="21"/>
                <w:szCs w:val="21"/>
                <w:u w:val="none"/>
                <w:lang w:val="en-US" w:eastAsia="zh-CN" w:bidi="ar"/>
              </w:rPr>
              <w:t>3年使用总量：</w:t>
            </w: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累计＞5万，9-10分；2</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累计3-5万，7-8分；3</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累计2-3万，5-6分；4</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累计1-2万，3-4分；5</w:t>
            </w:r>
            <w:r>
              <w:rPr>
                <w:rFonts w:hint="eastAsia" w:ascii="宋体" w:hAnsi="宋体" w:eastAsia="宋体" w:cs="宋体"/>
                <w:bCs/>
                <w:color w:val="000000"/>
                <w:sz w:val="21"/>
                <w:szCs w:val="21"/>
                <w:lang w:val="en-US" w:eastAsia="zh-CN"/>
              </w:rPr>
              <w:t>.</w:t>
            </w:r>
            <w:r>
              <w:rPr>
                <w:rFonts w:hint="eastAsia" w:ascii="宋体" w:hAnsi="宋体" w:eastAsia="宋体" w:cs="宋体"/>
                <w:b w:val="0"/>
                <w:bCs w:val="0"/>
                <w:i w:val="0"/>
                <w:iCs w:val="0"/>
                <w:color w:val="000000"/>
                <w:kern w:val="0"/>
                <w:sz w:val="21"/>
                <w:szCs w:val="21"/>
                <w:u w:val="none"/>
                <w:lang w:val="en-US" w:eastAsia="zh-CN" w:bidi="ar"/>
              </w:rPr>
              <w:t>累计＜1万，0-2分。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（6）多点使用。在本医疗机构多院区、多个门诊部使用，或曾在医联体内或其他医疗机构调剂使用的</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□有，□调剂批件</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□调剂合同  </w:t>
            </w:r>
          </w:p>
          <w:p>
            <w:pPr>
              <w:keepNext w:val="0"/>
              <w:keepLines w:val="0"/>
              <w:pageBreakBefore w:val="0"/>
              <w:widowControl/>
              <w:suppressLineNumbers w:val="0"/>
              <w:kinsoku/>
              <w:wordWrap/>
              <w:overflowPunct/>
              <w:topLinePunct w:val="0"/>
              <w:autoSpaceDE/>
              <w:autoSpaceDN/>
              <w:bidi w:val="0"/>
              <w:adjustRightInd/>
              <w:snapToGrid/>
              <w:spacing w:line="360" w:lineRule="exact"/>
              <w:ind w:left="840" w:leftChars="30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□调剂后相关使用凭证    </w:t>
            </w:r>
          </w:p>
          <w:p>
            <w:pPr>
              <w:keepNext w:val="0"/>
              <w:keepLines w:val="0"/>
              <w:pageBreakBefore w:val="0"/>
              <w:widowControl/>
              <w:suppressLineNumbers w:val="0"/>
              <w:kinsoku/>
              <w:wordWrap/>
              <w:overflowPunct/>
              <w:topLinePunct w:val="0"/>
              <w:autoSpaceDE/>
              <w:autoSpaceDN/>
              <w:bidi w:val="0"/>
              <w:adjustRightInd/>
              <w:snapToGrid/>
              <w:spacing w:line="360" w:lineRule="exact"/>
              <w:ind w:left="840" w:leftChars="30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□在本医疗机构多院区、多个门诊部使用的证明材料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spacing w:line="360" w:lineRule="exact"/>
              <w:ind w:firstLine="421" w:firstLineChars="200"/>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bCs/>
                <w:color w:val="000000"/>
                <w:sz w:val="21"/>
                <w:szCs w:val="21"/>
                <w:lang w:val="en-US" w:eastAsia="zh-CN"/>
              </w:rPr>
              <w:t>多点使用：总分5分。</w:t>
            </w:r>
            <w:r>
              <w:rPr>
                <w:rFonts w:hint="eastAsia" w:ascii="宋体" w:hAnsi="宋体" w:eastAsia="宋体" w:cs="宋体"/>
                <w:b w:val="0"/>
                <w:bCs w:val="0"/>
                <w:i w:val="0"/>
                <w:iCs w:val="0"/>
                <w:color w:val="000000"/>
                <w:kern w:val="0"/>
                <w:sz w:val="21"/>
                <w:szCs w:val="21"/>
                <w:u w:val="none"/>
                <w:lang w:val="en-US" w:eastAsia="zh-CN" w:bidi="ar"/>
              </w:rPr>
              <w:t>1.</w:t>
            </w:r>
            <w:r>
              <w:rPr>
                <w:rFonts w:hint="eastAsia" w:ascii="宋体" w:hAnsi="宋体" w:eastAsia="宋体" w:cs="宋体"/>
                <w:color w:val="000000"/>
                <w:sz w:val="21"/>
                <w:szCs w:val="21"/>
                <w:lang w:val="en-US" w:eastAsia="zh-CN"/>
              </w:rPr>
              <w:t>使用点＞3个，3-4分；</w:t>
            </w:r>
            <w:r>
              <w:rPr>
                <w:rFonts w:hint="eastAsia" w:ascii="宋体" w:hAnsi="宋体" w:eastAsia="宋体" w:cs="宋体"/>
                <w:b w:val="0"/>
                <w:bCs w:val="0"/>
                <w:i w:val="0"/>
                <w:iCs w:val="0"/>
                <w:color w:val="000000"/>
                <w:kern w:val="0"/>
                <w:sz w:val="21"/>
                <w:szCs w:val="21"/>
                <w:u w:val="none"/>
                <w:lang w:val="en-US" w:eastAsia="zh-CN" w:bidi="ar"/>
              </w:rPr>
              <w:t>2</w:t>
            </w:r>
            <w:r>
              <w:rPr>
                <w:rFonts w:hint="eastAsia" w:ascii="宋体" w:hAnsi="宋体" w:eastAsia="宋体" w:cs="宋体"/>
                <w:bCs/>
                <w:color w:val="000000"/>
                <w:sz w:val="21"/>
                <w:szCs w:val="21"/>
                <w:lang w:val="en-US" w:eastAsia="zh-CN"/>
              </w:rPr>
              <w:t>.</w:t>
            </w:r>
            <w:r>
              <w:rPr>
                <w:rFonts w:hint="eastAsia" w:ascii="宋体" w:hAnsi="宋体" w:eastAsia="宋体" w:cs="宋体"/>
                <w:color w:val="000000"/>
                <w:sz w:val="21"/>
                <w:szCs w:val="21"/>
                <w:lang w:val="en-US" w:eastAsia="zh-CN"/>
              </w:rPr>
              <w:t>使用点为3个，2.5分；</w:t>
            </w:r>
            <w:r>
              <w:rPr>
                <w:rFonts w:hint="eastAsia" w:ascii="宋体" w:hAnsi="宋体" w:eastAsia="宋体" w:cs="宋体"/>
                <w:b w:val="0"/>
                <w:bCs w:val="0"/>
                <w:i w:val="0"/>
                <w:iCs w:val="0"/>
                <w:color w:val="000000"/>
                <w:kern w:val="0"/>
                <w:sz w:val="21"/>
                <w:szCs w:val="21"/>
                <w:u w:val="none"/>
                <w:lang w:val="en-US" w:eastAsia="zh-CN" w:bidi="ar"/>
              </w:rPr>
              <w:t>3</w:t>
            </w:r>
            <w:r>
              <w:rPr>
                <w:rFonts w:hint="eastAsia" w:ascii="宋体" w:hAnsi="宋体" w:eastAsia="宋体" w:cs="宋体"/>
                <w:bCs/>
                <w:color w:val="000000"/>
                <w:sz w:val="21"/>
                <w:szCs w:val="21"/>
                <w:lang w:val="en-US" w:eastAsia="zh-CN"/>
              </w:rPr>
              <w:t>.</w:t>
            </w:r>
            <w:r>
              <w:rPr>
                <w:rFonts w:hint="eastAsia" w:ascii="宋体" w:hAnsi="宋体" w:eastAsia="宋体" w:cs="宋体"/>
                <w:color w:val="000000"/>
                <w:sz w:val="21"/>
                <w:szCs w:val="21"/>
                <w:lang w:val="en-US" w:eastAsia="zh-CN"/>
              </w:rPr>
              <w:t>使用点＜3个，0-2分；4.曾跨医联体或跨省使用的，1分。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spacing w:line="360" w:lineRule="exact"/>
              <w:ind w:firstLine="420" w:firstLineChars="200"/>
              <w:textAlignment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color w:val="000000"/>
                <w:kern w:val="0"/>
                <w:sz w:val="21"/>
                <w:szCs w:val="21"/>
                <w:lang w:bidi="ar"/>
              </w:rPr>
              <w:t>（7）梳理出具有一定规律性和可重复性制剂临床用药体会，阐述制剂的临床价值；通过人用经验研究明确制剂临床定位、适用人群、用药剂量、疗程、疗效特点和临床获益等</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10</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630" w:hanging="630" w:hanging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□有，□临床病历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□总结报告资料 </w:t>
            </w:r>
          </w:p>
          <w:p>
            <w:pPr>
              <w:keepNext w:val="0"/>
              <w:keepLines w:val="0"/>
              <w:pageBreakBefore w:val="0"/>
              <w:widowControl/>
              <w:suppressLineNumbers w:val="0"/>
              <w:kinsoku/>
              <w:wordWrap/>
              <w:overflowPunct/>
              <w:topLinePunct w:val="0"/>
              <w:autoSpaceDE/>
              <w:autoSpaceDN/>
              <w:bidi w:val="0"/>
              <w:adjustRightInd/>
              <w:snapToGrid/>
              <w:spacing w:line="360" w:lineRule="exact"/>
              <w:ind w:left="630" w:leftChars="300" w:firstLine="0" w:firstLineChars="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1</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明确制剂临床定位、适用人群、用药剂量、疗效特点和临床获益，形成研究报告，8-10分</w:t>
            </w:r>
            <w:r>
              <w:rPr>
                <w:rFonts w:hint="eastAsia" w:ascii="宋体" w:hAnsi="宋体" w:eastAsia="宋体" w:cs="宋体"/>
                <w:b w:val="0"/>
                <w:bCs w:val="0"/>
                <w:color w:val="000000"/>
                <w:sz w:val="21"/>
                <w:szCs w:val="21"/>
                <w:lang w:eastAsia="zh-CN"/>
              </w:rPr>
              <w:t>。</w:t>
            </w:r>
          </w:p>
          <w:p>
            <w:pPr>
              <w:keepNext w:val="0"/>
              <w:keepLines w:val="0"/>
              <w:pageBreakBefore w:val="0"/>
              <w:widowControl/>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2</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明确制剂临床定位、适用人群、用药剂量，且能提供不少于100例的临床有效性和安全性数据，5-7分</w:t>
            </w:r>
            <w:r>
              <w:rPr>
                <w:rFonts w:hint="eastAsia" w:ascii="宋体" w:hAnsi="宋体" w:eastAsia="宋体" w:cs="宋体"/>
                <w:b w:val="0"/>
                <w:bCs w:val="0"/>
                <w:color w:val="000000"/>
                <w:sz w:val="21"/>
                <w:szCs w:val="21"/>
                <w:lang w:eastAsia="zh-CN"/>
              </w:rPr>
              <w:t>。</w:t>
            </w:r>
          </w:p>
          <w:p>
            <w:pPr>
              <w:keepNext w:val="0"/>
              <w:keepLines w:val="0"/>
              <w:pageBreakBefore w:val="0"/>
              <w:widowControl/>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3</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 xml:space="preserve"> 提供不少于50例制剂有效性和安全性数据，3-6分</w:t>
            </w:r>
            <w:r>
              <w:rPr>
                <w:rFonts w:hint="eastAsia" w:ascii="宋体" w:hAnsi="宋体" w:eastAsia="宋体" w:cs="宋体"/>
                <w:b w:val="0"/>
                <w:bCs w:val="0"/>
                <w:color w:val="000000"/>
                <w:sz w:val="21"/>
                <w:szCs w:val="21"/>
                <w:lang w:eastAsia="zh-CN"/>
              </w:rPr>
              <w:t>。</w:t>
            </w:r>
          </w:p>
          <w:p>
            <w:pPr>
              <w:keepNext w:val="0"/>
              <w:keepLines w:val="0"/>
              <w:pageBreakBefore w:val="0"/>
              <w:widowControl/>
              <w:suppressLineNumbers w:val="0"/>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b w:val="0"/>
                <w:bCs w:val="0"/>
                <w:i w:val="0"/>
                <w:color w:val="000000"/>
                <w:kern w:val="0"/>
                <w:sz w:val="21"/>
                <w:szCs w:val="21"/>
                <w:u w:val="none"/>
                <w:lang w:val="en-US" w:eastAsia="zh-CN" w:bidi="ar"/>
              </w:rPr>
            </w:pPr>
            <w:r>
              <w:rPr>
                <w:rFonts w:hint="eastAsia" w:ascii="宋体" w:hAnsi="宋体" w:eastAsia="宋体" w:cs="宋体"/>
                <w:b w:val="0"/>
                <w:bCs w:val="0"/>
                <w:color w:val="000000"/>
                <w:sz w:val="21"/>
                <w:szCs w:val="21"/>
              </w:rPr>
              <w:t>4</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提供5-10例典型病例的，1-2分</w:t>
            </w:r>
            <w:r>
              <w:rPr>
                <w:rFonts w:hint="eastAsia" w:ascii="宋体" w:hAnsi="宋体" w:eastAsia="宋体" w:cs="宋体"/>
                <w:b w:val="0"/>
                <w:bCs w:val="0"/>
                <w:color w:val="000000"/>
                <w:sz w:val="21"/>
                <w:szCs w:val="21"/>
                <w:lang w:eastAsia="zh-CN"/>
              </w:rPr>
              <w:t>。</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b w:val="0"/>
                <w:bCs w:val="0"/>
                <w:i w:val="0"/>
                <w:color w:val="000000"/>
                <w:kern w:val="0"/>
                <w:sz w:val="21"/>
                <w:szCs w:val="21"/>
                <w:u w:val="none"/>
                <w:lang w:val="en-US" w:eastAsia="zh-CN" w:bidi="ar"/>
              </w:rPr>
            </w:pPr>
          </w:p>
        </w:tc>
      </w:tr>
      <w:tr>
        <w:tblPrEx>
          <w:tblCellMar>
            <w:top w:w="0" w:type="dxa"/>
            <w:left w:w="0" w:type="dxa"/>
            <w:bottom w:w="0" w:type="dxa"/>
            <w:right w:w="0" w:type="dxa"/>
          </w:tblCellMar>
        </w:tblPrEx>
        <w:trPr>
          <w:cantSplit/>
          <w:trHeight w:val="283" w:hRule="atLeast"/>
          <w:jc w:val="center"/>
        </w:trPr>
        <w:tc>
          <w:tcPr>
            <w:tcW w:w="219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val="0"/>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二、</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药学综合评价</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（40分）</w:t>
            </w:r>
          </w:p>
          <w:p>
            <w:pPr>
              <w:pStyle w:val="8"/>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bCs w:val="0"/>
                <w:color w:val="000000"/>
                <w:sz w:val="21"/>
                <w:szCs w:val="21"/>
                <w:lang w:val="en-US" w:eastAsia="zh-CN"/>
              </w:rPr>
            </w:pPr>
          </w:p>
          <w:p>
            <w:pPr>
              <w:pStyle w:val="8"/>
              <w:keepNext w:val="0"/>
              <w:keepLines w:val="0"/>
              <w:pageBreakBefore w:val="0"/>
              <w:kinsoku/>
              <w:wordWrap/>
              <w:overflowPunct/>
              <w:topLinePunct w:val="0"/>
              <w:bidi w:val="0"/>
              <w:adjustRightInd/>
              <w:snapToGrid/>
              <w:spacing w:line="360" w:lineRule="exact"/>
              <w:jc w:val="both"/>
              <w:rPr>
                <w:rFonts w:hint="eastAsia" w:ascii="宋体" w:hAnsi="宋体" w:eastAsia="宋体" w:cs="宋体"/>
                <w:b/>
                <w:bCs w:val="0"/>
                <w:color w:val="000000"/>
                <w:sz w:val="21"/>
                <w:szCs w:val="21"/>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二、</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药学综合评价</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（40分）</w:t>
            </w: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pStyle w:val="8"/>
              <w:keepNext w:val="0"/>
              <w:keepLines w:val="0"/>
              <w:pageBreakBefore w:val="0"/>
              <w:kinsoku/>
              <w:wordWrap/>
              <w:overflowPunct/>
              <w:topLinePunct w:val="0"/>
              <w:bidi w:val="0"/>
              <w:adjustRightInd/>
              <w:snapToGrid/>
              <w:spacing w:line="360" w:lineRule="exact"/>
              <w:rPr>
                <w:rFonts w:hint="eastAsia" w:ascii="宋体" w:hAnsi="宋体" w:eastAsia="宋体" w:cs="宋体"/>
                <w:b/>
                <w:bCs w:val="0"/>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二、</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药学综合评价</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（40分）</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（1）处方药味均有法定标准来源；处方中如使用标识有毒性及现代毒理学证明有毒性的药味，应有明确的中医理论或流派治法支持；如含有十八反、十九畏等配伍禁忌的，申报单位应附安全性方面的证明资料</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□有，□安全性资料</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kinsoku/>
              <w:wordWrap/>
              <w:overflowPunct/>
              <w:topLinePunct w:val="0"/>
              <w:bidi w:val="0"/>
              <w:adjustRightInd/>
              <w:snapToGrid/>
              <w:spacing w:line="360" w:lineRule="exact"/>
              <w:ind w:firstLine="560"/>
              <w:outlineLvl w:val="2"/>
              <w:rPr>
                <w:rFonts w:hint="eastAsia" w:ascii="宋体" w:hAnsi="宋体" w:eastAsia="宋体" w:cs="宋体"/>
                <w:b/>
                <w:bCs/>
                <w:color w:val="000000"/>
                <w:kern w:val="0"/>
                <w:sz w:val="21"/>
                <w:szCs w:val="21"/>
                <w:lang w:val="zh-CN" w:bidi="zh-CN"/>
              </w:rPr>
            </w:pPr>
            <w:r>
              <w:rPr>
                <w:rFonts w:hint="eastAsia" w:ascii="宋体" w:hAnsi="宋体" w:eastAsia="宋体" w:cs="宋体"/>
                <w:b/>
                <w:bCs/>
                <w:color w:val="000000"/>
                <w:kern w:val="0"/>
                <w:sz w:val="21"/>
                <w:szCs w:val="21"/>
                <w:lang w:val="zh-CN" w:bidi="zh-CN"/>
              </w:rPr>
              <w:t>该指标总分</w:t>
            </w:r>
            <w:r>
              <w:rPr>
                <w:rFonts w:hint="eastAsia" w:ascii="宋体" w:hAnsi="宋体" w:eastAsia="宋体" w:cs="宋体"/>
                <w:b/>
                <w:bCs/>
                <w:color w:val="000000"/>
                <w:kern w:val="0"/>
                <w:sz w:val="21"/>
                <w:szCs w:val="21"/>
                <w:lang w:val="en-US" w:bidi="zh-CN"/>
              </w:rPr>
              <w:t>5分，采用扣分制。</w:t>
            </w:r>
            <w:r>
              <w:rPr>
                <w:rFonts w:hint="eastAsia" w:ascii="宋体" w:hAnsi="宋体" w:eastAsia="宋体" w:cs="宋体"/>
                <w:b/>
                <w:bCs/>
                <w:color w:val="000000"/>
                <w:kern w:val="0"/>
                <w:sz w:val="21"/>
                <w:szCs w:val="21"/>
                <w:lang w:val="zh-CN" w:bidi="zh-CN"/>
              </w:rPr>
              <w:t>扣分项：</w:t>
            </w:r>
          </w:p>
          <w:p>
            <w:pPr>
              <w:pStyle w:val="7"/>
              <w:keepNext w:val="0"/>
              <w:keepLines w:val="0"/>
              <w:pageBreakBefore w:val="0"/>
              <w:kinsoku/>
              <w:wordWrap/>
              <w:overflowPunct/>
              <w:topLinePunct w:val="0"/>
              <w:bidi w:val="0"/>
              <w:adjustRightInd/>
              <w:snapToGrid/>
              <w:spacing w:line="360" w:lineRule="exact"/>
              <w:ind w:firstLine="560"/>
              <w:outlineLvl w:val="2"/>
              <w:rPr>
                <w:rFonts w:hint="eastAsia" w:ascii="宋体" w:hAnsi="宋体" w:eastAsia="宋体" w:cs="宋体"/>
                <w:b w:val="0"/>
                <w:bCs w:val="0"/>
                <w:color w:val="000000"/>
                <w:kern w:val="0"/>
                <w:sz w:val="21"/>
                <w:szCs w:val="21"/>
                <w:lang w:val="en-US" w:bidi="zh-CN"/>
              </w:rPr>
            </w:pPr>
            <w:r>
              <w:rPr>
                <w:rFonts w:hint="eastAsia" w:ascii="宋体" w:hAnsi="宋体" w:eastAsia="宋体" w:cs="宋体"/>
                <w:b w:val="0"/>
                <w:bCs w:val="0"/>
                <w:color w:val="000000"/>
                <w:kern w:val="0"/>
                <w:sz w:val="21"/>
                <w:szCs w:val="21"/>
                <w:lang w:val="en-US" w:bidi="zh-CN"/>
              </w:rPr>
              <w:t>1.法定来源。处方中存在药味无法定标准来源的，扣1分。</w:t>
            </w:r>
          </w:p>
          <w:p>
            <w:pPr>
              <w:pStyle w:val="7"/>
              <w:keepNext w:val="0"/>
              <w:keepLines w:val="0"/>
              <w:pageBreakBefore w:val="0"/>
              <w:kinsoku/>
              <w:wordWrap/>
              <w:overflowPunct/>
              <w:topLinePunct w:val="0"/>
              <w:bidi w:val="0"/>
              <w:adjustRightInd/>
              <w:snapToGrid/>
              <w:spacing w:line="360" w:lineRule="exact"/>
              <w:ind w:firstLine="560"/>
              <w:outlineLvl w:val="2"/>
              <w:rPr>
                <w:rFonts w:hint="eastAsia" w:ascii="宋体" w:hAnsi="宋体" w:eastAsia="宋体" w:cs="宋体"/>
                <w:b w:val="0"/>
                <w:bCs w:val="0"/>
                <w:color w:val="000000"/>
                <w:kern w:val="0"/>
                <w:sz w:val="21"/>
                <w:szCs w:val="21"/>
                <w:lang w:val="en-US" w:bidi="zh-CN"/>
              </w:rPr>
            </w:pPr>
            <w:r>
              <w:rPr>
                <w:rFonts w:hint="eastAsia" w:ascii="宋体" w:hAnsi="宋体" w:eastAsia="宋体" w:cs="宋体"/>
                <w:b w:val="0"/>
                <w:bCs w:val="0"/>
                <w:color w:val="000000"/>
                <w:kern w:val="0"/>
                <w:sz w:val="21"/>
                <w:szCs w:val="21"/>
                <w:lang w:val="en-US" w:bidi="zh-CN"/>
              </w:rPr>
              <w:t>2.毒性药味。处方中存在药材标准中标记有毒性及现代药理学证明有毒性的药味的，扣1分。</w:t>
            </w:r>
          </w:p>
          <w:p>
            <w:pPr>
              <w:pStyle w:val="7"/>
              <w:keepNext w:val="0"/>
              <w:keepLines w:val="0"/>
              <w:pageBreakBefore w:val="0"/>
              <w:kinsoku/>
              <w:wordWrap/>
              <w:overflowPunct/>
              <w:topLinePunct w:val="0"/>
              <w:bidi w:val="0"/>
              <w:adjustRightInd/>
              <w:snapToGrid/>
              <w:spacing w:line="360" w:lineRule="exact"/>
              <w:ind w:firstLine="420" w:firstLineChars="200"/>
              <w:outlineLvl w:val="2"/>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val="0"/>
                <w:bCs w:val="0"/>
                <w:color w:val="000000"/>
                <w:kern w:val="0"/>
                <w:sz w:val="21"/>
                <w:szCs w:val="21"/>
                <w:lang w:val="en-US" w:bidi="zh-CN"/>
              </w:rPr>
              <w:t>3.配伍禁忌。处方中</w:t>
            </w:r>
            <w:r>
              <w:rPr>
                <w:rFonts w:hint="eastAsia" w:ascii="宋体" w:hAnsi="宋体" w:eastAsia="宋体" w:cs="宋体"/>
                <w:b w:val="0"/>
                <w:bCs w:val="0"/>
                <w:color w:val="000000"/>
                <w:kern w:val="0"/>
                <w:sz w:val="21"/>
                <w:szCs w:val="21"/>
                <w:lang w:val="zh-CN" w:bidi="zh-CN"/>
              </w:rPr>
              <w:t>含有十八反、十九畏等配伍禁忌的，扣</w:t>
            </w:r>
            <w:r>
              <w:rPr>
                <w:rFonts w:hint="eastAsia" w:ascii="宋体" w:hAnsi="宋体" w:eastAsia="宋体" w:cs="宋体"/>
                <w:b w:val="0"/>
                <w:bCs w:val="0"/>
                <w:color w:val="000000"/>
                <w:kern w:val="0"/>
                <w:sz w:val="21"/>
                <w:szCs w:val="21"/>
                <w:lang w:val="en-US" w:bidi="zh-CN"/>
              </w:rPr>
              <w:t>1分</w:t>
            </w:r>
            <w:r>
              <w:rPr>
                <w:rFonts w:hint="eastAsia" w:ascii="宋体" w:hAnsi="宋体" w:eastAsia="宋体" w:cs="宋体"/>
                <w:color w:val="000000"/>
                <w:sz w:val="21"/>
                <w:szCs w:val="21"/>
                <w:lang w:eastAsia="zh-CN"/>
              </w:rPr>
              <w:t>。</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7"/>
              <w:keepNext w:val="0"/>
              <w:keepLines w:val="0"/>
              <w:pageBreakBefore w:val="0"/>
              <w:kinsoku/>
              <w:wordWrap/>
              <w:overflowPunct/>
              <w:topLinePunct w:val="0"/>
              <w:bidi w:val="0"/>
              <w:adjustRightInd/>
              <w:snapToGrid/>
              <w:spacing w:line="360" w:lineRule="exact"/>
              <w:ind w:firstLine="420" w:firstLineChars="200"/>
              <w:outlineLvl w:val="2"/>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90"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（2）规范开展不良反应监测，近</w:t>
            </w:r>
            <w:r>
              <w:rPr>
                <w:rFonts w:hint="eastAsia" w:ascii="宋体" w:hAnsi="宋体" w:cs="宋体"/>
                <w:i w:val="0"/>
                <w:color w:val="000000"/>
                <w:kern w:val="0"/>
                <w:sz w:val="21"/>
                <w:szCs w:val="21"/>
                <w:u w:val="none"/>
                <w:lang w:val="en-US" w:eastAsia="zh-CN" w:bidi="ar"/>
              </w:rPr>
              <w:t>3</w:t>
            </w:r>
            <w:r>
              <w:rPr>
                <w:rFonts w:hint="eastAsia" w:ascii="宋体" w:hAnsi="宋体" w:eastAsia="宋体" w:cs="宋体"/>
                <w:i w:val="0"/>
                <w:color w:val="000000"/>
                <w:kern w:val="0"/>
                <w:sz w:val="21"/>
                <w:szCs w:val="21"/>
                <w:u w:val="none"/>
                <w:lang w:val="en-US" w:eastAsia="zh-CN" w:bidi="ar"/>
              </w:rPr>
              <w:t>年内未发生严重不良反</w:t>
            </w:r>
            <w:r>
              <w:rPr>
                <w:rFonts w:hint="eastAsia" w:ascii="宋体" w:hAnsi="宋体" w:eastAsia="宋体" w:cs="宋体"/>
                <w:i w:val="0"/>
                <w:color w:val="000000"/>
                <w:kern w:val="0"/>
                <w:sz w:val="21"/>
                <w:szCs w:val="21"/>
                <w:highlight w:val="none"/>
                <w:u w:val="none"/>
                <w:lang w:val="en-US" w:eastAsia="zh-CN" w:bidi="ar"/>
              </w:rPr>
              <w:t>应，新的不良反应发生比例低</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□有，□不良反应报告总结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421" w:firstLineChars="20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一</w:t>
            </w:r>
            <w:r>
              <w:rPr>
                <w:rFonts w:hint="eastAsia" w:ascii="宋体" w:hAnsi="宋体" w:eastAsia="宋体" w:cs="宋体"/>
                <w:b/>
                <w:bCs/>
                <w:color w:val="000000"/>
                <w:sz w:val="21"/>
                <w:szCs w:val="21"/>
                <w:lang w:val="en-US"/>
              </w:rPr>
              <w:t>、不良反应监测情况</w:t>
            </w:r>
            <w:r>
              <w:rPr>
                <w:rFonts w:hint="eastAsia" w:ascii="宋体" w:hAnsi="宋体" w:eastAsia="宋体" w:cs="宋体"/>
                <w:b/>
                <w:bCs/>
                <w:color w:val="000000"/>
                <w:sz w:val="21"/>
                <w:szCs w:val="21"/>
                <w:lang w:val="en-US" w:eastAsia="zh-CN"/>
              </w:rPr>
              <w:t>：总分3分：</w:t>
            </w:r>
            <w:r>
              <w:rPr>
                <w:rFonts w:hint="eastAsia" w:ascii="宋体" w:hAnsi="宋体" w:eastAsia="宋体" w:cs="宋体"/>
                <w:b w:val="0"/>
                <w:bCs w:val="0"/>
                <w:color w:val="000000"/>
                <w:sz w:val="21"/>
                <w:szCs w:val="21"/>
                <w:lang w:val="en-US" w:eastAsia="zh-CN"/>
              </w:rPr>
              <w:t>1.</w:t>
            </w:r>
            <w:r>
              <w:rPr>
                <w:rFonts w:hint="eastAsia" w:ascii="宋体" w:hAnsi="宋体" w:eastAsia="宋体" w:cs="宋体"/>
                <w:color w:val="000000"/>
                <w:sz w:val="21"/>
                <w:szCs w:val="21"/>
                <w:lang w:val="en-US" w:eastAsia="zh-CN"/>
              </w:rPr>
              <w:t>规范开展，3分；2.开展但不规范，2分；3.未开展，1分。</w:t>
            </w:r>
          </w:p>
          <w:p>
            <w:pPr>
              <w:pStyle w:val="8"/>
              <w:keepNext w:val="0"/>
              <w:keepLines w:val="0"/>
              <w:pageBreakBefore w:val="0"/>
              <w:kinsoku/>
              <w:wordWrap/>
              <w:overflowPunct/>
              <w:topLinePunct w:val="0"/>
              <w:autoSpaceDE/>
              <w:autoSpaceDN/>
              <w:bidi w:val="0"/>
              <w:adjustRightInd/>
              <w:snapToGrid/>
              <w:spacing w:line="360" w:lineRule="exact"/>
              <w:ind w:left="0" w:leftChars="0" w:right="0" w:rightChars="0" w:firstLine="421" w:firstLineChars="200"/>
              <w:rPr>
                <w:rFonts w:hint="eastAsia" w:ascii="宋体" w:hAnsi="宋体" w:eastAsia="宋体" w:cs="宋体"/>
                <w:i w:val="0"/>
                <w:color w:val="000000"/>
                <w:kern w:val="0"/>
                <w:sz w:val="21"/>
                <w:szCs w:val="21"/>
                <w:u w:val="none"/>
                <w:lang w:val="zh-CN" w:eastAsia="zh-CN" w:bidi="zh-CN"/>
              </w:rPr>
            </w:pPr>
            <w:r>
              <w:rPr>
                <w:rFonts w:hint="eastAsia" w:ascii="宋体" w:hAnsi="宋体" w:eastAsia="宋体" w:cs="宋体"/>
                <w:b/>
                <w:bCs/>
                <w:i w:val="0"/>
                <w:iCs w:val="0"/>
                <w:color w:val="000000"/>
                <w:kern w:val="0"/>
                <w:sz w:val="21"/>
                <w:szCs w:val="21"/>
                <w:u w:val="none"/>
                <w:lang w:val="en-US" w:eastAsia="zh-CN" w:bidi="ar"/>
              </w:rPr>
              <w:t>二</w:t>
            </w:r>
            <w:r>
              <w:rPr>
                <w:rFonts w:hint="eastAsia" w:ascii="宋体" w:hAnsi="宋体" w:eastAsia="宋体" w:cs="宋体"/>
                <w:b/>
                <w:bCs/>
                <w:color w:val="000000"/>
                <w:kern w:val="0"/>
                <w:sz w:val="21"/>
                <w:szCs w:val="21"/>
                <w:lang w:val="en-US" w:bidi="zh-CN"/>
              </w:rPr>
              <w:t>、不良反应发生情况</w:t>
            </w:r>
            <w:r>
              <w:rPr>
                <w:rFonts w:hint="eastAsia" w:eastAsia="宋体" w:cs="宋体"/>
                <w:b/>
                <w:bCs/>
                <w:color w:val="000000"/>
                <w:kern w:val="0"/>
                <w:sz w:val="21"/>
                <w:szCs w:val="21"/>
                <w:lang w:val="en-US" w:bidi="zh-CN"/>
              </w:rPr>
              <w:t>：</w:t>
            </w:r>
            <w:r>
              <w:rPr>
                <w:rFonts w:hint="eastAsia" w:ascii="宋体" w:hAnsi="宋体" w:eastAsia="宋体" w:cs="宋体"/>
                <w:b/>
                <w:bCs/>
                <w:color w:val="000000"/>
                <w:kern w:val="0"/>
                <w:sz w:val="21"/>
                <w:szCs w:val="21"/>
                <w:lang w:val="en-US" w:bidi="zh-CN"/>
              </w:rPr>
              <w:t>总分2分：</w:t>
            </w:r>
            <w:r>
              <w:rPr>
                <w:rFonts w:hint="eastAsia" w:ascii="宋体" w:hAnsi="宋体" w:eastAsia="宋体" w:cs="宋体"/>
                <w:b w:val="0"/>
                <w:bCs w:val="0"/>
                <w:color w:val="000000"/>
                <w:kern w:val="0"/>
                <w:sz w:val="21"/>
                <w:szCs w:val="21"/>
                <w:lang w:val="en-US" w:bidi="zh-CN"/>
              </w:rPr>
              <w:t>1.近</w:t>
            </w:r>
            <w:r>
              <w:rPr>
                <w:rFonts w:hint="eastAsia" w:eastAsia="宋体" w:cs="宋体"/>
                <w:b w:val="0"/>
                <w:bCs w:val="0"/>
                <w:color w:val="000000"/>
                <w:kern w:val="0"/>
                <w:sz w:val="21"/>
                <w:szCs w:val="21"/>
                <w:lang w:val="en-US" w:bidi="zh-CN"/>
              </w:rPr>
              <w:t>3</w:t>
            </w:r>
            <w:r>
              <w:rPr>
                <w:rFonts w:hint="eastAsia" w:ascii="宋体" w:hAnsi="宋体" w:eastAsia="宋体" w:cs="宋体"/>
                <w:b w:val="0"/>
                <w:bCs w:val="0"/>
                <w:color w:val="000000"/>
                <w:kern w:val="0"/>
                <w:sz w:val="21"/>
                <w:szCs w:val="21"/>
                <w:lang w:val="en-US" w:bidi="zh-CN"/>
              </w:rPr>
              <w:t>年未发生不符合预期的不良反应</w:t>
            </w:r>
            <w:r>
              <w:rPr>
                <w:rFonts w:hint="eastAsia" w:eastAsia="宋体" w:cs="宋体"/>
                <w:b w:val="0"/>
                <w:bCs w:val="0"/>
                <w:color w:val="000000"/>
                <w:kern w:val="0"/>
                <w:sz w:val="21"/>
                <w:szCs w:val="21"/>
                <w:lang w:val="en-US" w:bidi="zh-CN"/>
              </w:rPr>
              <w:t>，</w:t>
            </w:r>
            <w:r>
              <w:rPr>
                <w:rFonts w:hint="eastAsia" w:ascii="宋体" w:hAnsi="宋体" w:eastAsia="宋体" w:cs="宋体"/>
                <w:b w:val="0"/>
                <w:bCs w:val="0"/>
                <w:color w:val="000000"/>
                <w:kern w:val="0"/>
                <w:sz w:val="21"/>
                <w:szCs w:val="21"/>
                <w:lang w:val="en-US" w:bidi="zh-CN"/>
              </w:rPr>
              <w:t>2分；2.近</w:t>
            </w:r>
            <w:r>
              <w:rPr>
                <w:rFonts w:hint="eastAsia" w:eastAsia="宋体" w:cs="宋体"/>
                <w:b w:val="0"/>
                <w:bCs w:val="0"/>
                <w:color w:val="000000"/>
                <w:kern w:val="0"/>
                <w:sz w:val="21"/>
                <w:szCs w:val="21"/>
                <w:lang w:val="en-US" w:bidi="zh-CN"/>
              </w:rPr>
              <w:t>3</w:t>
            </w:r>
            <w:r>
              <w:rPr>
                <w:rFonts w:hint="eastAsia" w:ascii="宋体" w:hAnsi="宋体" w:eastAsia="宋体" w:cs="宋体"/>
                <w:b w:val="0"/>
                <w:bCs w:val="0"/>
                <w:color w:val="000000"/>
                <w:kern w:val="0"/>
                <w:sz w:val="21"/>
                <w:szCs w:val="21"/>
                <w:lang w:val="en-US" w:bidi="zh-CN"/>
              </w:rPr>
              <w:t>年曾发生</w:t>
            </w:r>
            <w:r>
              <w:rPr>
                <w:rFonts w:hint="eastAsia" w:eastAsia="宋体" w:cs="宋体"/>
                <w:b w:val="0"/>
                <w:bCs w:val="0"/>
                <w:color w:val="000000"/>
                <w:kern w:val="0"/>
                <w:sz w:val="21"/>
                <w:szCs w:val="21"/>
                <w:lang w:val="en-US" w:bidi="zh-CN"/>
              </w:rPr>
              <w:t>新</w:t>
            </w:r>
            <w:r>
              <w:rPr>
                <w:rFonts w:hint="eastAsia" w:ascii="宋体" w:hAnsi="宋体" w:eastAsia="宋体" w:cs="宋体"/>
                <w:b w:val="0"/>
                <w:bCs w:val="0"/>
                <w:color w:val="000000"/>
                <w:kern w:val="0"/>
                <w:sz w:val="21"/>
                <w:szCs w:val="21"/>
                <w:lang w:val="en-US" w:bidi="zh-CN"/>
              </w:rPr>
              <w:t>的不良反应</w:t>
            </w:r>
            <w:r>
              <w:rPr>
                <w:rFonts w:hint="eastAsia" w:eastAsia="宋体" w:cs="宋体"/>
                <w:b w:val="0"/>
                <w:bCs w:val="0"/>
                <w:color w:val="000000"/>
                <w:kern w:val="0"/>
                <w:sz w:val="21"/>
                <w:szCs w:val="21"/>
                <w:lang w:val="en-US" w:bidi="zh-CN"/>
              </w:rPr>
              <w:t>，</w:t>
            </w:r>
            <w:r>
              <w:rPr>
                <w:rFonts w:hint="eastAsia" w:ascii="宋体" w:hAnsi="宋体" w:eastAsia="宋体" w:cs="宋体"/>
                <w:b w:val="0"/>
                <w:bCs w:val="0"/>
                <w:color w:val="000000"/>
                <w:kern w:val="0"/>
                <w:sz w:val="21"/>
                <w:szCs w:val="21"/>
                <w:lang w:val="en-US" w:bidi="zh-CN"/>
              </w:rPr>
              <w:t>0-1分。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kinsoku/>
              <w:wordWrap/>
              <w:overflowPunct/>
              <w:topLinePunct w:val="0"/>
              <w:autoSpaceDE/>
              <w:autoSpaceDN/>
              <w:bidi w:val="0"/>
              <w:adjustRightInd/>
              <w:snapToGrid/>
              <w:spacing w:line="360" w:lineRule="exact"/>
              <w:ind w:left="0" w:leftChars="0" w:right="0" w:rightChars="0" w:firstLine="420" w:firstLineChars="200"/>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90"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（3）标签及说明书的安全信息（如禁忌证、注意事项、特殊人群用药等）合理完整，内容与省药品监管部门批准一致</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□有，□标签说明书样稿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□质量标准</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1" w:firstLineChars="200"/>
              <w:jc w:val="left"/>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bCs/>
                <w:i w:val="0"/>
                <w:iCs w:val="0"/>
                <w:color w:val="000000"/>
                <w:kern w:val="0"/>
                <w:sz w:val="21"/>
                <w:szCs w:val="21"/>
                <w:u w:val="none"/>
                <w:lang w:val="en-US" w:eastAsia="zh-CN" w:bidi="ar"/>
              </w:rPr>
              <w:t>标签及说明书：</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rPr>
              <w:t>有明确列明安全信息的，</w:t>
            </w:r>
            <w:r>
              <w:rPr>
                <w:rFonts w:hint="eastAsia" w:ascii="宋体" w:hAnsi="宋体" w:eastAsia="宋体" w:cs="宋体"/>
                <w:color w:val="000000"/>
                <w:sz w:val="21"/>
                <w:szCs w:val="21"/>
                <w:lang w:val="en-US" w:eastAsia="zh-CN"/>
              </w:rPr>
              <w:t>2-5分；2.相关内容表述为暂不明确的，0-1分。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0" w:firstLineChars="20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1777"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（4）曾进行临床或非临床安全性和有效性观察或研究</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□有，□论文清单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□课题清单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□研究报告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1" w:firstLineChars="200"/>
              <w:jc w:val="left"/>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bCs/>
                <w:color w:val="000000"/>
                <w:sz w:val="21"/>
                <w:szCs w:val="21"/>
              </w:rPr>
              <w:t>安全性和有效性观察或研究</w:t>
            </w:r>
            <w:r>
              <w:rPr>
                <w:rFonts w:hint="eastAsia" w:ascii="宋体" w:hAnsi="宋体" w:eastAsia="宋体" w:cs="宋体"/>
                <w:b/>
                <w:bCs/>
                <w:color w:val="000000"/>
                <w:sz w:val="21"/>
                <w:szCs w:val="21"/>
                <w:lang w:val="en-US" w:eastAsia="zh-CN"/>
              </w:rPr>
              <w:t>开展情况</w:t>
            </w:r>
            <w:r>
              <w:rPr>
                <w:rFonts w:hint="eastAsia" w:ascii="宋体" w:hAnsi="宋体" w:eastAsia="宋体" w:cs="宋体"/>
                <w:b w:val="0"/>
                <w:bCs w:val="0"/>
                <w:color w:val="000000"/>
                <w:sz w:val="21"/>
                <w:szCs w:val="21"/>
                <w:lang w:val="en-US" w:eastAsia="zh-CN"/>
              </w:rPr>
              <w:t>：</w:t>
            </w:r>
            <w:r>
              <w:rPr>
                <w:rFonts w:hint="eastAsia" w:ascii="宋体" w:hAnsi="宋体" w:eastAsia="宋体" w:cs="宋体"/>
                <w:color w:val="000000"/>
                <w:sz w:val="21"/>
                <w:szCs w:val="21"/>
                <w:lang w:val="en-US" w:eastAsia="zh-CN"/>
              </w:rPr>
              <w:t>1.</w:t>
            </w:r>
            <w:r>
              <w:rPr>
                <w:rFonts w:hint="eastAsia" w:ascii="宋体" w:hAnsi="宋体" w:eastAsia="宋体" w:cs="宋体"/>
                <w:b w:val="0"/>
                <w:bCs w:val="0"/>
                <w:i w:val="0"/>
                <w:iCs w:val="0"/>
                <w:color w:val="000000"/>
                <w:kern w:val="0"/>
                <w:sz w:val="21"/>
                <w:szCs w:val="21"/>
                <w:u w:val="none"/>
                <w:lang w:val="en-US" w:eastAsia="zh-CN" w:bidi="ar"/>
              </w:rPr>
              <w:t>临床和非临床均开展，4-5分；2.仅开展临床或非临床，1-3分；3.未开展，0分</w:t>
            </w:r>
            <w:r>
              <w:rPr>
                <w:rFonts w:hint="eastAsia" w:ascii="宋体" w:hAnsi="宋体" w:eastAsia="宋体" w:cs="宋体"/>
                <w:color w:val="000000"/>
                <w:sz w:val="21"/>
                <w:szCs w:val="21"/>
                <w:lang w:eastAsia="zh-CN"/>
              </w:rPr>
              <w:t>。</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0" w:firstLineChars="20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（5）配制工艺路线合理，并与</w:t>
            </w:r>
            <w:r>
              <w:rPr>
                <w:rFonts w:hint="eastAsia" w:ascii="宋体" w:hAnsi="宋体" w:cs="宋体"/>
                <w:i w:val="0"/>
                <w:color w:val="000000"/>
                <w:kern w:val="0"/>
                <w:sz w:val="21"/>
                <w:szCs w:val="21"/>
                <w:u w:val="none"/>
                <w:lang w:val="en-US" w:eastAsia="zh-CN" w:bidi="ar"/>
              </w:rPr>
              <w:t>规模化</w:t>
            </w:r>
            <w:r>
              <w:rPr>
                <w:rFonts w:hint="eastAsia" w:ascii="宋体" w:hAnsi="宋体" w:eastAsia="宋体" w:cs="宋体"/>
                <w:i w:val="0"/>
                <w:color w:val="000000"/>
                <w:kern w:val="0"/>
                <w:sz w:val="21"/>
                <w:szCs w:val="21"/>
                <w:u w:val="none"/>
                <w:lang w:val="en-US" w:eastAsia="zh-CN" w:bidi="ar"/>
              </w:rPr>
              <w:t>生产相关设备能顺利对接，具有实现大规模生产的可行性</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□有，□制法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□工艺流程图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0" w:firstLineChars="200"/>
              <w:jc w:val="left"/>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该品种1.配制工艺适应产业化生产，2分；2.已有成熟的生产设备，2分；3.便于快速提升产能，1分。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（6）质量标准合理，应符合现行法律法规、标准、指导原则等规定</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□有，□质量标准  </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□自检报告   </w:t>
            </w:r>
          </w:p>
          <w:p>
            <w:pPr>
              <w:keepNext w:val="0"/>
              <w:keepLines w:val="0"/>
              <w:pageBreakBefore w:val="0"/>
              <w:widowControl/>
              <w:suppressLineNumbers w:val="0"/>
              <w:kinsoku/>
              <w:wordWrap/>
              <w:overflowPunct/>
              <w:topLinePunct w:val="0"/>
              <w:autoSpaceDE/>
              <w:autoSpaceDN/>
              <w:bidi w:val="0"/>
              <w:adjustRightInd/>
              <w:snapToGrid/>
              <w:spacing w:line="360" w:lineRule="exact"/>
              <w:ind w:left="840" w:leftChars="30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□第三方检测机构报告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按指标要求，根据综合情况</w:t>
            </w:r>
            <w:r>
              <w:rPr>
                <w:rFonts w:hint="eastAsia" w:ascii="宋体" w:hAnsi="宋体" w:eastAsia="宋体" w:cs="宋体"/>
                <w:b w:val="0"/>
                <w:bCs w:val="0"/>
                <w:i w:val="0"/>
                <w:iCs w:val="0"/>
                <w:color w:val="000000"/>
                <w:kern w:val="0"/>
                <w:sz w:val="21"/>
                <w:szCs w:val="21"/>
                <w:u w:val="none"/>
                <w:lang w:eastAsia="zh-CN" w:bidi="ar"/>
              </w:rPr>
              <w:t>评</w:t>
            </w:r>
            <w:r>
              <w:rPr>
                <w:rFonts w:hint="eastAsia" w:ascii="宋体" w:hAnsi="宋体" w:eastAsia="宋体" w:cs="宋体"/>
                <w:b w:val="0"/>
                <w:bCs w:val="0"/>
                <w:i w:val="0"/>
                <w:iCs w:val="0"/>
                <w:color w:val="000000"/>
                <w:kern w:val="0"/>
                <w:sz w:val="21"/>
                <w:szCs w:val="21"/>
                <w:u w:val="none"/>
                <w:lang w:val="en-US" w:eastAsia="zh-CN" w:bidi="ar"/>
              </w:rPr>
              <w:t>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（7）药材基原明确，饮片有法定标准来源</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 □法定标准</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630" w:firstLineChars="30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按指标要求，根据综合情况</w:t>
            </w:r>
            <w:r>
              <w:rPr>
                <w:rFonts w:hint="eastAsia" w:ascii="宋体" w:hAnsi="宋体" w:eastAsia="宋体" w:cs="宋体"/>
                <w:b w:val="0"/>
                <w:bCs w:val="0"/>
                <w:i w:val="0"/>
                <w:iCs w:val="0"/>
                <w:color w:val="000000"/>
                <w:kern w:val="0"/>
                <w:sz w:val="21"/>
                <w:szCs w:val="21"/>
                <w:u w:val="none"/>
                <w:lang w:eastAsia="zh-CN" w:bidi="ar"/>
              </w:rPr>
              <w:t>评</w:t>
            </w:r>
            <w:r>
              <w:rPr>
                <w:rFonts w:hint="eastAsia" w:ascii="宋体" w:hAnsi="宋体" w:eastAsia="宋体" w:cs="宋体"/>
                <w:b w:val="0"/>
                <w:bCs w:val="0"/>
                <w:i w:val="0"/>
                <w:iCs w:val="0"/>
                <w:color w:val="000000"/>
                <w:kern w:val="0"/>
                <w:sz w:val="21"/>
                <w:szCs w:val="21"/>
                <w:u w:val="none"/>
                <w:lang w:val="en-US" w:eastAsia="zh-CN" w:bidi="ar"/>
              </w:rPr>
              <w:t>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90"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（8）使用道地药材，处方药味资源可及</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□有，□供应商销售凭证 </w:t>
            </w:r>
          </w:p>
          <w:p>
            <w:pPr>
              <w:keepNext w:val="0"/>
              <w:keepLines w:val="0"/>
              <w:pageBreakBefore w:val="0"/>
              <w:widowControl/>
              <w:suppressLineNumbers w:val="0"/>
              <w:kinsoku/>
              <w:wordWrap/>
              <w:overflowPunct/>
              <w:topLinePunct w:val="0"/>
              <w:autoSpaceDE/>
              <w:autoSpaceDN/>
              <w:bidi w:val="0"/>
              <w:adjustRightInd/>
              <w:snapToGrid/>
              <w:spacing w:line="360" w:lineRule="exact"/>
              <w:ind w:left="840" w:leftChars="30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□道地药材在处方中的君臣佐使作用</w:t>
            </w:r>
          </w:p>
          <w:p>
            <w:pPr>
              <w:keepNext w:val="0"/>
              <w:keepLines w:val="0"/>
              <w:pageBreakBefore w:val="0"/>
              <w:widowControl/>
              <w:suppressLineNumbers w:val="0"/>
              <w:kinsoku/>
              <w:wordWrap/>
              <w:overflowPunct/>
              <w:topLinePunct w:val="0"/>
              <w:autoSpaceDE/>
              <w:autoSpaceDN/>
              <w:bidi w:val="0"/>
              <w:adjustRightInd/>
              <w:snapToGrid/>
              <w:spacing w:line="360" w:lineRule="exact"/>
              <w:ind w:left="840" w:leftChars="30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□资源可及性分析报告 </w:t>
            </w:r>
          </w:p>
          <w:p>
            <w:pPr>
              <w:keepNext w:val="0"/>
              <w:keepLines w:val="0"/>
              <w:pageBreakBefore w:val="0"/>
              <w:widowControl/>
              <w:suppressLineNumbers w:val="0"/>
              <w:kinsoku/>
              <w:wordWrap/>
              <w:overflowPunct/>
              <w:topLinePunct w:val="0"/>
              <w:autoSpaceDE/>
              <w:autoSpaceDN/>
              <w:bidi w:val="0"/>
              <w:adjustRightInd/>
              <w:snapToGrid/>
              <w:spacing w:line="360" w:lineRule="exact"/>
              <w:ind w:left="840" w:leftChars="300" w:hanging="210" w:hangingChars="1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420" w:firstLineChars="200"/>
              <w:jc w:val="left"/>
              <w:textAlignment w:val="center"/>
              <w:rPr>
                <w:rFonts w:hint="eastAsia" w:ascii="宋体" w:hAnsi="宋体" w:eastAsia="宋体" w:cs="宋体"/>
                <w:i w:val="0"/>
                <w:color w:val="000000"/>
                <w:kern w:val="2"/>
                <w:sz w:val="21"/>
                <w:szCs w:val="21"/>
                <w:u w:val="none"/>
                <w:lang w:val="en-US" w:eastAsia="zh-CN" w:bidi="ar-SA"/>
              </w:rPr>
            </w:pPr>
            <w:r>
              <w:rPr>
                <w:rFonts w:hint="eastAsia" w:ascii="宋体" w:hAnsi="宋体" w:eastAsia="宋体" w:cs="宋体"/>
                <w:b w:val="0"/>
                <w:bCs w:val="0"/>
                <w:i w:val="0"/>
                <w:iCs w:val="0"/>
                <w:color w:val="000000"/>
                <w:kern w:val="0"/>
                <w:sz w:val="21"/>
                <w:szCs w:val="21"/>
                <w:u w:val="none"/>
                <w:lang w:val="en-US" w:eastAsia="zh-CN" w:bidi="ar"/>
              </w:rPr>
              <w:t>使用/部分使用/未使用道地药材，并结合药味为君/臣/佐/使、药味资源可及情况综合评分。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adjustRightInd/>
              <w:snapToGrid/>
              <w:spacing w:line="360" w:lineRule="exact"/>
              <w:ind w:firstLine="0" w:firstLineChars="0"/>
              <w:jc w:val="left"/>
              <w:textAlignment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加分项：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新药转化评价</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Style w:val="10"/>
                <w:rFonts w:hint="eastAsia" w:ascii="宋体" w:hAnsi="宋体" w:eastAsia="宋体" w:cs="宋体"/>
                <w:b/>
                <w:bCs w:val="0"/>
                <w:color w:val="000000"/>
                <w:sz w:val="21"/>
                <w:szCs w:val="21"/>
                <w:lang w:val="en-US" w:eastAsia="zh-CN" w:bidi="ar"/>
              </w:rPr>
            </w:pPr>
            <w:r>
              <w:rPr>
                <w:rFonts w:hint="eastAsia" w:ascii="宋体" w:hAnsi="宋体" w:eastAsia="宋体" w:cs="宋体"/>
                <w:b/>
                <w:bCs w:val="0"/>
                <w:i w:val="0"/>
                <w:color w:val="000000"/>
                <w:kern w:val="0"/>
                <w:sz w:val="21"/>
                <w:szCs w:val="21"/>
                <w:u w:val="none"/>
                <w:lang w:val="en-US" w:eastAsia="zh-CN" w:bidi="ar"/>
              </w:rPr>
              <w:t>（18分）</w:t>
            </w:r>
            <w:r>
              <w:rPr>
                <w:rStyle w:val="10"/>
                <w:rFonts w:hint="eastAsia" w:ascii="宋体" w:hAnsi="宋体" w:eastAsia="宋体" w:cs="宋体"/>
                <w:b/>
                <w:bCs w:val="0"/>
                <w:color w:val="000000"/>
                <w:sz w:val="21"/>
                <w:szCs w:val="21"/>
                <w:lang w:val="en-US" w:eastAsia="zh-CN" w:bidi="ar"/>
              </w:rPr>
              <w:t>备注：该项总得分不超过10分</w:t>
            </w:r>
          </w:p>
          <w:p>
            <w:pPr>
              <w:pStyle w:val="8"/>
              <w:keepNext w:val="0"/>
              <w:keepLines w:val="0"/>
              <w:pageBreakBefore w:val="0"/>
              <w:kinsoku/>
              <w:wordWrap/>
              <w:overflowPunct/>
              <w:topLinePunct w:val="0"/>
              <w:bidi w:val="0"/>
              <w:adjustRightInd/>
              <w:snapToGrid/>
              <w:spacing w:line="360" w:lineRule="exact"/>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加分项：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kern w:val="0"/>
                <w:sz w:val="21"/>
                <w:szCs w:val="21"/>
                <w:u w:val="none"/>
                <w:lang w:val="en-US" w:eastAsia="zh-CN" w:bidi="ar"/>
              </w:rPr>
            </w:pPr>
            <w:r>
              <w:rPr>
                <w:rFonts w:hint="eastAsia" w:ascii="宋体" w:hAnsi="宋体" w:eastAsia="宋体" w:cs="宋体"/>
                <w:b/>
                <w:bCs w:val="0"/>
                <w:i w:val="0"/>
                <w:color w:val="000000"/>
                <w:kern w:val="0"/>
                <w:sz w:val="21"/>
                <w:szCs w:val="21"/>
                <w:u w:val="none"/>
                <w:lang w:val="en-US" w:eastAsia="zh-CN" w:bidi="ar"/>
              </w:rPr>
              <w:t>新药转化评价</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val="0"/>
                <w:i w:val="0"/>
                <w:color w:val="000000"/>
                <w:sz w:val="21"/>
                <w:szCs w:val="21"/>
                <w:u w:val="none"/>
              </w:rPr>
            </w:pPr>
            <w:r>
              <w:rPr>
                <w:rFonts w:hint="eastAsia" w:ascii="宋体" w:hAnsi="宋体" w:eastAsia="宋体" w:cs="宋体"/>
                <w:b/>
                <w:bCs w:val="0"/>
                <w:i w:val="0"/>
                <w:color w:val="000000"/>
                <w:kern w:val="0"/>
                <w:sz w:val="21"/>
                <w:szCs w:val="21"/>
                <w:u w:val="none"/>
                <w:lang w:val="en-US" w:eastAsia="zh-CN" w:bidi="ar"/>
              </w:rPr>
              <w:t>（18分）</w:t>
            </w:r>
            <w:r>
              <w:rPr>
                <w:rStyle w:val="10"/>
                <w:rFonts w:hint="eastAsia" w:ascii="宋体" w:hAnsi="宋体" w:eastAsia="宋体" w:cs="宋体"/>
                <w:b/>
                <w:bCs w:val="0"/>
                <w:color w:val="000000"/>
                <w:sz w:val="21"/>
                <w:szCs w:val="21"/>
                <w:lang w:val="en-US" w:eastAsia="zh-CN" w:bidi="ar"/>
              </w:rPr>
              <w:t>备注：该项总得分不超过10分</w:t>
            </w: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（1）已入选</w:t>
            </w:r>
            <w:r>
              <w:rPr>
                <w:rFonts w:hint="eastAsia" w:ascii="宋体" w:hAnsi="宋体" w:cs="宋体"/>
                <w:i w:val="0"/>
                <w:color w:val="000000"/>
                <w:kern w:val="0"/>
                <w:sz w:val="21"/>
                <w:szCs w:val="21"/>
                <w:u w:val="none"/>
                <w:lang w:val="en-US" w:eastAsia="zh-CN" w:bidi="ar"/>
              </w:rPr>
              <w:t>甘肃</w:t>
            </w:r>
            <w:r>
              <w:rPr>
                <w:rFonts w:hint="eastAsia" w:ascii="宋体" w:hAnsi="宋体" w:eastAsia="宋体" w:cs="宋体"/>
                <w:i w:val="0"/>
                <w:color w:val="000000"/>
                <w:kern w:val="0"/>
                <w:sz w:val="21"/>
                <w:szCs w:val="21"/>
                <w:u w:val="none"/>
                <w:lang w:val="en-US" w:eastAsia="zh-CN" w:bidi="ar"/>
              </w:rPr>
              <w:t>省医保药品目录</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3</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840" w:hanging="840" w:hangingChars="4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□有，□医保目录等相关证明</w:t>
            </w:r>
          </w:p>
          <w:p>
            <w:pPr>
              <w:keepNext w:val="0"/>
              <w:keepLines w:val="0"/>
              <w:pageBreakBefore w:val="0"/>
              <w:widowControl/>
              <w:suppressLineNumbers w:val="0"/>
              <w:kinsoku/>
              <w:wordWrap/>
              <w:overflowPunct/>
              <w:topLinePunct w:val="0"/>
              <w:autoSpaceDE/>
              <w:autoSpaceDN/>
              <w:bidi w:val="0"/>
              <w:adjustRightInd/>
              <w:snapToGrid/>
              <w:spacing w:line="360" w:lineRule="exact"/>
              <w:ind w:left="840" w:hanging="840" w:hangingChars="40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color w:val="000000"/>
                <w:kern w:val="2"/>
                <w:sz w:val="21"/>
                <w:szCs w:val="21"/>
                <w:u w:val="none"/>
                <w:lang w:val="en-US" w:eastAsia="zh-CN" w:bidi="ar-SA"/>
              </w:rPr>
            </w:pP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283"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（2）已取得药物临床试验批件</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  □无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color w:val="000000"/>
                <w:kern w:val="2"/>
                <w:sz w:val="21"/>
                <w:szCs w:val="21"/>
                <w:u w:val="none"/>
                <w:lang w:val="en-US" w:eastAsia="zh-CN" w:bidi="ar-SA"/>
              </w:rPr>
            </w:pP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1445"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（3）申报单位已获得处方组方、工艺发明专利；或有相关资料支撑其为申报单位独家拥有且产权清晰的产品（如出具产权承诺函、查新报告等）</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630" w:hanging="630" w:hangingChars="30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□有，□专利证书</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 xml:space="preserve">□已发表的科研论文、课题情况  </w:t>
            </w:r>
          </w:p>
          <w:p>
            <w:pPr>
              <w:keepNext w:val="0"/>
              <w:keepLines w:val="0"/>
              <w:pageBreakBefore w:val="0"/>
              <w:widowControl/>
              <w:suppressLineNumbers w:val="0"/>
              <w:kinsoku/>
              <w:wordWrap/>
              <w:overflowPunct/>
              <w:topLinePunct w:val="0"/>
              <w:autoSpaceDE/>
              <w:autoSpaceDN/>
              <w:bidi w:val="0"/>
              <w:adjustRightInd/>
              <w:snapToGrid/>
              <w:spacing w:line="360" w:lineRule="exact"/>
              <w:ind w:left="630" w:leftChars="300" w:firstLine="0" w:firstLineChars="0"/>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□其他：</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iCs w:val="0"/>
                <w:color w:val="000000"/>
                <w:kern w:val="2"/>
                <w:sz w:val="21"/>
                <w:szCs w:val="21"/>
                <w:u w:val="none"/>
                <w:lang w:val="en-US" w:eastAsia="zh-CN" w:bidi="ar-SA"/>
              </w:rPr>
            </w:pP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left"/>
              <w:rPr>
                <w:rFonts w:hint="eastAsia" w:ascii="宋体" w:hAnsi="宋体" w:eastAsia="宋体" w:cs="宋体"/>
                <w:i w:val="0"/>
                <w:iCs w:val="0"/>
                <w:color w:val="000000"/>
                <w:kern w:val="2"/>
                <w:sz w:val="21"/>
                <w:szCs w:val="21"/>
                <w:u w:val="none"/>
                <w:lang w:val="en-US" w:eastAsia="zh-CN" w:bidi="ar-SA"/>
              </w:rPr>
            </w:pPr>
          </w:p>
        </w:tc>
      </w:tr>
      <w:tr>
        <w:tblPrEx>
          <w:tblCellMar>
            <w:top w:w="0" w:type="dxa"/>
            <w:left w:w="0" w:type="dxa"/>
            <w:bottom w:w="0" w:type="dxa"/>
            <w:right w:w="0" w:type="dxa"/>
          </w:tblCellMar>
        </w:tblPrEx>
        <w:trPr>
          <w:cantSplit/>
          <w:trHeight w:val="766"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outlineLvl w:val="9"/>
              <w:rPr>
                <w:rFonts w:hint="eastAsia" w:ascii="宋体" w:hAnsi="宋体" w:eastAsia="宋体" w:cs="宋体"/>
                <w:b/>
                <w:bCs w:val="0"/>
                <w:i w:val="0"/>
                <w:color w:val="000000"/>
                <w:sz w:val="21"/>
                <w:szCs w:val="21"/>
                <w:u w:val="none"/>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Style w:val="11"/>
                <w:rFonts w:hint="eastAsia" w:ascii="宋体" w:hAnsi="宋体" w:eastAsia="宋体" w:cs="宋体"/>
                <w:color w:val="000000"/>
                <w:sz w:val="21"/>
                <w:szCs w:val="21"/>
                <w:lang w:bidi="ar"/>
              </w:rPr>
              <w:t>（4）获得</w:t>
            </w:r>
            <w:r>
              <w:rPr>
                <w:rFonts w:hint="eastAsia" w:ascii="宋体" w:hAnsi="宋体" w:eastAsia="宋体" w:cs="宋体"/>
                <w:color w:val="000000"/>
                <w:kern w:val="2"/>
                <w:sz w:val="21"/>
                <w:szCs w:val="21"/>
                <w:vertAlign w:val="baseline"/>
                <w:lang w:val="en-US" w:eastAsia="zh-CN" w:bidi="ar-SA"/>
              </w:rPr>
              <w:t>国家级</w:t>
            </w:r>
            <w:r>
              <w:rPr>
                <w:rFonts w:hint="eastAsia" w:ascii="宋体" w:hAnsi="宋体" w:cs="宋体"/>
                <w:color w:val="000000"/>
                <w:kern w:val="2"/>
                <w:sz w:val="21"/>
                <w:szCs w:val="21"/>
                <w:vertAlign w:val="baseline"/>
                <w:lang w:val="en-US" w:eastAsia="zh-CN" w:bidi="ar-SA"/>
              </w:rPr>
              <w:t>、</w:t>
            </w:r>
            <w:r>
              <w:rPr>
                <w:rFonts w:hint="eastAsia" w:ascii="宋体" w:hAnsi="宋体" w:eastAsia="宋体" w:cs="宋体"/>
                <w:color w:val="000000"/>
                <w:kern w:val="2"/>
                <w:sz w:val="21"/>
                <w:szCs w:val="21"/>
                <w:vertAlign w:val="baseline"/>
                <w:lang w:val="en-US" w:eastAsia="zh-CN" w:bidi="ar-SA"/>
              </w:rPr>
              <w:t>国家各部委</w:t>
            </w:r>
            <w:r>
              <w:rPr>
                <w:rFonts w:hint="eastAsia" w:ascii="宋体" w:hAnsi="宋体" w:cs="宋体"/>
                <w:color w:val="000000"/>
                <w:kern w:val="2"/>
                <w:sz w:val="21"/>
                <w:szCs w:val="21"/>
                <w:vertAlign w:val="baseline"/>
                <w:lang w:val="en-US" w:eastAsia="zh-CN" w:bidi="ar-SA"/>
              </w:rPr>
              <w:t>、省级</w:t>
            </w:r>
            <w:r>
              <w:rPr>
                <w:rFonts w:hint="eastAsia" w:ascii="宋体" w:hAnsi="宋体" w:eastAsia="宋体" w:cs="宋体"/>
                <w:color w:val="000000"/>
                <w:kern w:val="2"/>
                <w:sz w:val="21"/>
                <w:szCs w:val="21"/>
                <w:vertAlign w:val="baseline"/>
                <w:lang w:val="en-US" w:eastAsia="zh-CN" w:bidi="ar-SA"/>
              </w:rPr>
              <w:t>科技成果类奖项三等奖及以上的</w:t>
            </w:r>
          </w:p>
        </w:tc>
        <w:tc>
          <w:tcPr>
            <w:tcW w:w="97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5</w:t>
            </w:r>
          </w:p>
        </w:tc>
        <w:tc>
          <w:tcPr>
            <w:tcW w:w="25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□有  □无</w:t>
            </w:r>
          </w:p>
        </w:tc>
        <w:tc>
          <w:tcPr>
            <w:tcW w:w="3439"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1" w:firstLineChars="200"/>
              <w:jc w:val="both"/>
              <w:rPr>
                <w:rFonts w:hint="eastAsia" w:ascii="宋体" w:hAnsi="宋体" w:eastAsia="宋体" w:cs="宋体"/>
                <w:b w:val="0"/>
                <w:bCs w:val="0"/>
                <w:i w:val="0"/>
                <w:iCs w:val="0"/>
                <w:color w:val="000000"/>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highlight w:val="none"/>
                <w:u w:val="none"/>
                <w:lang w:val="en-US" w:eastAsia="zh-CN" w:bidi="ar"/>
              </w:rPr>
              <w:t>一、国家级：</w:t>
            </w:r>
            <w:r>
              <w:rPr>
                <w:rFonts w:hint="eastAsia" w:ascii="宋体" w:hAnsi="宋体" w:eastAsia="宋体" w:cs="宋体"/>
                <w:b w:val="0"/>
                <w:bCs w:val="0"/>
                <w:i w:val="0"/>
                <w:iCs w:val="0"/>
                <w:color w:val="000000"/>
                <w:kern w:val="0"/>
                <w:sz w:val="21"/>
                <w:szCs w:val="21"/>
                <w:highlight w:val="none"/>
                <w:u w:val="none"/>
                <w:lang w:val="en-US" w:eastAsia="zh-CN" w:bidi="ar"/>
              </w:rPr>
              <w:t>1.一等奖，5分；2.二等奖，4分；3.三等奖，3分。</w:t>
            </w:r>
            <w:r>
              <w:rPr>
                <w:rFonts w:hint="eastAsia" w:ascii="宋体" w:hAnsi="宋体" w:eastAsia="宋体" w:cs="宋体"/>
                <w:b/>
                <w:bCs/>
                <w:i w:val="0"/>
                <w:iCs w:val="0"/>
                <w:color w:val="000000"/>
                <w:kern w:val="0"/>
                <w:sz w:val="21"/>
                <w:szCs w:val="21"/>
                <w:highlight w:val="none"/>
                <w:u w:val="none"/>
                <w:lang w:val="en-US" w:eastAsia="zh-CN" w:bidi="ar"/>
              </w:rPr>
              <w:t>二、部委级：</w:t>
            </w:r>
            <w:r>
              <w:rPr>
                <w:rFonts w:hint="eastAsia" w:ascii="宋体" w:hAnsi="宋体" w:eastAsia="宋体" w:cs="宋体"/>
                <w:b w:val="0"/>
                <w:bCs w:val="0"/>
                <w:i w:val="0"/>
                <w:iCs w:val="0"/>
                <w:color w:val="000000"/>
                <w:kern w:val="0"/>
                <w:sz w:val="21"/>
                <w:szCs w:val="21"/>
                <w:highlight w:val="none"/>
                <w:u w:val="none"/>
                <w:lang w:val="en-US" w:eastAsia="zh-CN" w:bidi="ar"/>
              </w:rPr>
              <w:t>3分。</w:t>
            </w:r>
            <w:r>
              <w:rPr>
                <w:rFonts w:hint="eastAsia" w:ascii="宋体" w:hAnsi="宋体" w:eastAsia="宋体" w:cs="宋体"/>
                <w:b/>
                <w:bCs/>
                <w:i w:val="0"/>
                <w:iCs w:val="0"/>
                <w:color w:val="000000"/>
                <w:kern w:val="0"/>
                <w:sz w:val="21"/>
                <w:szCs w:val="21"/>
                <w:highlight w:val="none"/>
                <w:u w:val="none"/>
                <w:lang w:val="en-US" w:eastAsia="zh-CN" w:bidi="ar"/>
              </w:rPr>
              <w:t>三、省级：</w:t>
            </w:r>
            <w:r>
              <w:rPr>
                <w:rFonts w:hint="eastAsia" w:ascii="宋体" w:hAnsi="宋体" w:eastAsia="宋体" w:cs="宋体"/>
                <w:b w:val="0"/>
                <w:bCs w:val="0"/>
                <w:i w:val="0"/>
                <w:iCs w:val="0"/>
                <w:color w:val="000000"/>
                <w:kern w:val="0"/>
                <w:sz w:val="21"/>
                <w:szCs w:val="21"/>
                <w:highlight w:val="none"/>
                <w:u w:val="none"/>
                <w:lang w:val="en-US" w:eastAsia="zh-CN" w:bidi="ar"/>
              </w:rPr>
              <w:t>2分。</w:t>
            </w:r>
          </w:p>
        </w:tc>
        <w:tc>
          <w:tcPr>
            <w:tcW w:w="1721"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ind w:firstLine="420" w:firstLineChars="200"/>
              <w:jc w:val="left"/>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cantSplit/>
          <w:trHeight w:val="90" w:hRule="atLeast"/>
          <w:jc w:val="center"/>
        </w:trPr>
        <w:tc>
          <w:tcPr>
            <w:tcW w:w="2190"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kinsoku/>
              <w:wordWrap/>
              <w:overflowPunct/>
              <w:topLinePunct w:val="0"/>
              <w:bidi w:val="0"/>
              <w:adjustRightInd/>
              <w:snapToGrid/>
              <w:spacing w:line="360" w:lineRule="exact"/>
              <w:ind w:firstLine="441" w:firstLineChars="200"/>
              <w:jc w:val="both"/>
              <w:rPr>
                <w:rFonts w:hint="eastAsia" w:ascii="宋体" w:hAnsi="宋体" w:eastAsia="宋体" w:cs="宋体"/>
                <w:b/>
                <w:bCs/>
                <w:color w:val="000000"/>
                <w:sz w:val="22"/>
                <w:szCs w:val="22"/>
                <w:lang w:val="en-US" w:eastAsia="zh-CN"/>
              </w:rPr>
            </w:pPr>
            <w:r>
              <w:rPr>
                <w:rFonts w:hint="eastAsia" w:ascii="宋体" w:hAnsi="宋体" w:eastAsia="宋体" w:cs="宋体"/>
                <w:b/>
                <w:bCs/>
                <w:color w:val="000000"/>
                <w:sz w:val="22"/>
                <w:szCs w:val="22"/>
                <w:lang w:val="en-US" w:eastAsia="zh-CN"/>
              </w:rPr>
              <w:t>一级指标评分</w:t>
            </w:r>
          </w:p>
          <w:p>
            <w:pPr>
              <w:pStyle w:val="8"/>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val="0"/>
                <w:bCs w:val="0"/>
                <w:color w:val="000000"/>
                <w:sz w:val="22"/>
                <w:szCs w:val="22"/>
                <w:lang w:val="en-US" w:eastAsia="zh-CN"/>
              </w:rPr>
            </w:pPr>
            <w:r>
              <w:rPr>
                <w:rFonts w:hint="eastAsia" w:ascii="宋体" w:hAnsi="宋体" w:eastAsia="宋体" w:cs="宋体"/>
                <w:b/>
                <w:bCs/>
                <w:color w:val="000000"/>
                <w:sz w:val="22"/>
                <w:szCs w:val="22"/>
                <w:lang w:val="en-US" w:eastAsia="zh-CN"/>
              </w:rPr>
              <w:t>合计</w:t>
            </w: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numPr>
                <w:ilvl w:val="0"/>
                <w:numId w:val="0"/>
              </w:numPr>
              <w:kinsoku/>
              <w:wordWrap/>
              <w:overflowPunct/>
              <w:topLinePunct w:val="0"/>
              <w:bidi w:val="0"/>
              <w:adjustRightInd/>
              <w:snapToGrid/>
              <w:spacing w:line="360" w:lineRule="exact"/>
              <w:ind w:right="0" w:rightChars="0"/>
              <w:jc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一、中医临床评价</w:t>
            </w:r>
            <w:r>
              <w:rPr>
                <w:rFonts w:hint="eastAsia" w:eastAsia="宋体" w:cs="宋体"/>
                <w:b w:val="0"/>
                <w:bCs w:val="0"/>
                <w:color w:val="000000"/>
                <w:sz w:val="22"/>
                <w:szCs w:val="22"/>
                <w:lang w:val="en-US" w:eastAsia="zh-CN"/>
              </w:rPr>
              <w:t>（满分60分）</w:t>
            </w:r>
          </w:p>
        </w:tc>
        <w:tc>
          <w:tcPr>
            <w:tcW w:w="3564"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kinsoku/>
              <w:wordWrap/>
              <w:overflowPunct/>
              <w:topLinePunct w:val="0"/>
              <w:bidi w:val="0"/>
              <w:adjustRightInd/>
              <w:snapToGrid/>
              <w:spacing w:line="360" w:lineRule="exact"/>
              <w:jc w:val="both"/>
              <w:rPr>
                <w:rFonts w:hint="default"/>
                <w:b w:val="0"/>
                <w:bCs w:val="0"/>
                <w:lang w:val="en-US" w:eastAsia="zh-CN"/>
              </w:rPr>
            </w:pPr>
          </w:p>
        </w:tc>
        <w:tc>
          <w:tcPr>
            <w:tcW w:w="3439" w:type="dxa"/>
            <w:gridSpan w:val="2"/>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val="0"/>
                <w:bCs w:val="0"/>
                <w:color w:val="000000"/>
                <w:sz w:val="22"/>
                <w:szCs w:val="22"/>
                <w:lang w:val="en-US" w:eastAsia="zh-CN"/>
              </w:rPr>
            </w:pPr>
            <w:r>
              <w:rPr>
                <w:rFonts w:hint="eastAsia" w:eastAsia="宋体" w:cs="宋体"/>
                <w:b/>
                <w:bCs/>
                <w:color w:val="000000"/>
                <w:sz w:val="22"/>
                <w:szCs w:val="22"/>
                <w:lang w:val="en-US" w:eastAsia="zh-CN"/>
              </w:rPr>
              <w:t>总</w:t>
            </w:r>
            <w:r>
              <w:rPr>
                <w:rFonts w:hint="eastAsia" w:ascii="宋体" w:hAnsi="宋体" w:eastAsia="宋体" w:cs="宋体"/>
                <w:b/>
                <w:bCs/>
                <w:color w:val="000000"/>
                <w:sz w:val="22"/>
                <w:szCs w:val="22"/>
                <w:lang w:val="en-US" w:eastAsia="zh-CN"/>
              </w:rPr>
              <w:t>分</w:t>
            </w:r>
          </w:p>
        </w:tc>
        <w:tc>
          <w:tcPr>
            <w:tcW w:w="1721"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val="0"/>
                <w:bCs w:val="0"/>
                <w:color w:val="000000"/>
                <w:sz w:val="22"/>
                <w:szCs w:val="22"/>
                <w:lang w:val="en-US" w:eastAsia="zh-CN"/>
              </w:rPr>
            </w:pPr>
          </w:p>
          <w:p>
            <w:pPr>
              <w:pStyle w:val="8"/>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val="0"/>
                <w:bCs w:val="0"/>
                <w:color w:val="000000"/>
                <w:sz w:val="22"/>
                <w:szCs w:val="22"/>
                <w:lang w:val="en-US" w:eastAsia="zh-CN"/>
              </w:rPr>
            </w:pPr>
          </w:p>
          <w:p>
            <w:pPr>
              <w:pStyle w:val="8"/>
              <w:keepNext w:val="0"/>
              <w:keepLines w:val="0"/>
              <w:pageBreakBefore w:val="0"/>
              <w:numPr>
                <w:ilvl w:val="0"/>
                <w:numId w:val="0"/>
              </w:numPr>
              <w:tabs>
                <w:tab w:val="left" w:pos="3287"/>
              </w:tabs>
              <w:kinsoku/>
              <w:wordWrap/>
              <w:overflowPunct/>
              <w:topLinePunct w:val="0"/>
              <w:bidi w:val="0"/>
              <w:adjustRightInd/>
              <w:snapToGrid/>
              <w:spacing w:line="360" w:lineRule="exact"/>
              <w:ind w:right="0" w:rightChars="0"/>
              <w:jc w:val="left"/>
              <w:rPr>
                <w:rFonts w:hint="default" w:ascii="宋体" w:hAnsi="宋体" w:eastAsia="宋体" w:cs="宋体"/>
                <w:b w:val="0"/>
                <w:bCs w:val="0"/>
                <w:color w:val="000000"/>
                <w:sz w:val="22"/>
                <w:szCs w:val="22"/>
                <w:lang w:val="en-US" w:eastAsia="zh-CN"/>
              </w:rPr>
            </w:pPr>
          </w:p>
        </w:tc>
      </w:tr>
      <w:tr>
        <w:tblPrEx>
          <w:tblCellMar>
            <w:top w:w="0" w:type="dxa"/>
            <w:left w:w="0" w:type="dxa"/>
            <w:bottom w:w="0" w:type="dxa"/>
            <w:right w:w="0" w:type="dxa"/>
          </w:tblCellMar>
        </w:tblPrEx>
        <w:trPr>
          <w:cantSplit/>
          <w:trHeight w:val="94"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val="0"/>
                <w:bCs w:val="0"/>
                <w:color w:val="000000"/>
                <w:sz w:val="22"/>
                <w:szCs w:val="22"/>
                <w:lang w:val="en-US" w:eastAsia="zh-CN"/>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numPr>
                <w:ilvl w:val="0"/>
                <w:numId w:val="0"/>
              </w:numPr>
              <w:kinsoku/>
              <w:wordWrap/>
              <w:overflowPunct/>
              <w:topLinePunct w:val="0"/>
              <w:bidi w:val="0"/>
              <w:adjustRightInd/>
              <w:snapToGrid/>
              <w:spacing w:line="360" w:lineRule="exact"/>
              <w:ind w:right="0" w:rightChars="0"/>
              <w:jc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二、药学综合评价</w:t>
            </w:r>
            <w:r>
              <w:rPr>
                <w:rFonts w:hint="eastAsia" w:eastAsia="宋体" w:cs="宋体"/>
                <w:b w:val="0"/>
                <w:bCs w:val="0"/>
                <w:color w:val="000000"/>
                <w:sz w:val="22"/>
                <w:szCs w:val="22"/>
                <w:lang w:val="en-US" w:eastAsia="zh-CN"/>
              </w:rPr>
              <w:t>（满分40分）</w:t>
            </w:r>
          </w:p>
        </w:tc>
        <w:tc>
          <w:tcPr>
            <w:tcW w:w="3564"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numPr>
                <w:ilvl w:val="0"/>
                <w:numId w:val="0"/>
              </w:numPr>
              <w:kinsoku/>
              <w:wordWrap/>
              <w:overflowPunct/>
              <w:topLinePunct w:val="0"/>
              <w:bidi w:val="0"/>
              <w:adjustRightInd/>
              <w:snapToGrid/>
              <w:spacing w:line="360" w:lineRule="exact"/>
              <w:ind w:left="8190" w:leftChars="0" w:right="0" w:rightChars="0"/>
              <w:jc w:val="center"/>
              <w:rPr>
                <w:rFonts w:hint="eastAsia" w:ascii="宋体" w:hAnsi="宋体" w:eastAsia="宋体" w:cs="宋体"/>
                <w:b w:val="0"/>
                <w:bCs w:val="0"/>
                <w:color w:val="000000"/>
                <w:sz w:val="22"/>
                <w:szCs w:val="22"/>
                <w:lang w:val="en-US" w:eastAsia="zh-CN"/>
              </w:rPr>
            </w:pPr>
          </w:p>
        </w:tc>
        <w:tc>
          <w:tcPr>
            <w:tcW w:w="3439" w:type="dxa"/>
            <w:gridSpan w:val="2"/>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kinsoku/>
              <w:wordWrap/>
              <w:overflowPunct/>
              <w:topLinePunct w:val="0"/>
              <w:bidi w:val="0"/>
              <w:adjustRightInd/>
              <w:snapToGrid/>
              <w:spacing w:line="360" w:lineRule="exact"/>
              <w:ind w:left="8190" w:leftChars="0" w:right="0" w:rightChars="0"/>
              <w:jc w:val="left"/>
              <w:rPr>
                <w:rFonts w:hint="eastAsia" w:ascii="宋体" w:hAnsi="宋体" w:eastAsia="宋体" w:cs="宋体"/>
                <w:b w:val="0"/>
                <w:bCs w:val="0"/>
                <w:color w:val="000000"/>
                <w:sz w:val="22"/>
                <w:szCs w:val="22"/>
                <w:lang w:val="en-US" w:eastAsia="zh-CN"/>
              </w:rPr>
            </w:pPr>
          </w:p>
        </w:tc>
        <w:tc>
          <w:tcPr>
            <w:tcW w:w="1721"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numPr>
                <w:ilvl w:val="0"/>
                <w:numId w:val="0"/>
              </w:numPr>
              <w:kinsoku/>
              <w:wordWrap/>
              <w:overflowPunct/>
              <w:topLinePunct w:val="0"/>
              <w:bidi w:val="0"/>
              <w:adjustRightInd/>
              <w:snapToGrid/>
              <w:spacing w:line="360" w:lineRule="exact"/>
              <w:ind w:left="8190" w:leftChars="0" w:right="0" w:rightChars="0"/>
              <w:jc w:val="left"/>
              <w:rPr>
                <w:rFonts w:hint="eastAsia" w:ascii="宋体" w:hAnsi="宋体" w:eastAsia="宋体" w:cs="宋体"/>
                <w:b w:val="0"/>
                <w:bCs w:val="0"/>
                <w:color w:val="000000"/>
                <w:sz w:val="22"/>
                <w:szCs w:val="22"/>
                <w:lang w:val="en-US" w:eastAsia="zh-CN"/>
              </w:rPr>
            </w:pPr>
          </w:p>
        </w:tc>
      </w:tr>
      <w:tr>
        <w:tblPrEx>
          <w:tblCellMar>
            <w:top w:w="0" w:type="dxa"/>
            <w:left w:w="0" w:type="dxa"/>
            <w:bottom w:w="0" w:type="dxa"/>
            <w:right w:w="0" w:type="dxa"/>
          </w:tblCellMar>
        </w:tblPrEx>
        <w:trPr>
          <w:cantSplit/>
          <w:trHeight w:val="90" w:hRule="atLeast"/>
          <w:jc w:val="center"/>
        </w:trPr>
        <w:tc>
          <w:tcPr>
            <w:tcW w:w="2190"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kinsoku/>
              <w:wordWrap/>
              <w:overflowPunct/>
              <w:topLinePunct w:val="0"/>
              <w:bidi w:val="0"/>
              <w:adjustRightInd/>
              <w:snapToGrid/>
              <w:spacing w:line="360" w:lineRule="exact"/>
              <w:jc w:val="center"/>
              <w:rPr>
                <w:rFonts w:hint="eastAsia" w:ascii="宋体" w:hAnsi="宋体" w:eastAsia="宋体" w:cs="宋体"/>
                <w:b w:val="0"/>
                <w:bCs w:val="0"/>
                <w:color w:val="000000"/>
                <w:sz w:val="22"/>
                <w:szCs w:val="22"/>
                <w:lang w:val="en-US" w:eastAsia="zh-CN"/>
              </w:rPr>
            </w:pPr>
          </w:p>
        </w:tc>
        <w:tc>
          <w:tcPr>
            <w:tcW w:w="3602"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numPr>
                <w:ilvl w:val="0"/>
                <w:numId w:val="0"/>
              </w:numPr>
              <w:kinsoku/>
              <w:wordWrap/>
              <w:overflowPunct/>
              <w:topLinePunct w:val="0"/>
              <w:bidi w:val="0"/>
              <w:adjustRightInd/>
              <w:snapToGrid/>
              <w:spacing w:line="360" w:lineRule="exact"/>
              <w:ind w:right="0" w:rightChars="0"/>
              <w:jc w:val="center"/>
              <w:rPr>
                <w:rFonts w:hint="default" w:ascii="宋体" w:hAnsi="宋体" w:eastAsia="宋体" w:cs="宋体"/>
                <w:b w:val="0"/>
                <w:bCs w:val="0"/>
                <w:color w:val="000000"/>
                <w:sz w:val="22"/>
                <w:szCs w:val="22"/>
                <w:lang w:val="en-US" w:eastAsia="zh-CN"/>
              </w:rPr>
            </w:pPr>
            <w:r>
              <w:rPr>
                <w:rFonts w:hint="eastAsia" w:ascii="宋体" w:hAnsi="宋体" w:eastAsia="宋体" w:cs="宋体"/>
                <w:b w:val="0"/>
                <w:bCs w:val="0"/>
                <w:color w:val="000000"/>
                <w:sz w:val="22"/>
                <w:szCs w:val="22"/>
                <w:lang w:val="en-US" w:eastAsia="zh-CN"/>
              </w:rPr>
              <w:t>加分项：新药转化评价（最高10分）</w:t>
            </w:r>
          </w:p>
        </w:tc>
        <w:tc>
          <w:tcPr>
            <w:tcW w:w="3564"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numPr>
                <w:ilvl w:val="0"/>
                <w:numId w:val="0"/>
              </w:numPr>
              <w:kinsoku/>
              <w:wordWrap/>
              <w:overflowPunct/>
              <w:topLinePunct w:val="0"/>
              <w:bidi w:val="0"/>
              <w:adjustRightInd/>
              <w:snapToGrid/>
              <w:spacing w:line="360" w:lineRule="exact"/>
              <w:ind w:right="0" w:rightChars="0"/>
              <w:jc w:val="both"/>
              <w:rPr>
                <w:rFonts w:hint="eastAsia" w:ascii="宋体" w:hAnsi="宋体" w:eastAsia="宋体" w:cs="宋体"/>
                <w:b w:val="0"/>
                <w:bCs w:val="0"/>
                <w:color w:val="000000"/>
                <w:sz w:val="22"/>
                <w:szCs w:val="22"/>
                <w:lang w:val="en-US" w:eastAsia="zh-CN"/>
              </w:rPr>
            </w:pPr>
          </w:p>
        </w:tc>
        <w:tc>
          <w:tcPr>
            <w:tcW w:w="3439" w:type="dxa"/>
            <w:gridSpan w:val="2"/>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kinsoku/>
              <w:wordWrap/>
              <w:overflowPunct/>
              <w:topLinePunct w:val="0"/>
              <w:bidi w:val="0"/>
              <w:adjustRightInd/>
              <w:snapToGrid/>
              <w:spacing w:line="360" w:lineRule="exact"/>
              <w:ind w:right="0" w:rightChars="0"/>
              <w:jc w:val="left"/>
              <w:rPr>
                <w:rFonts w:hint="eastAsia" w:ascii="宋体" w:hAnsi="宋体" w:eastAsia="宋体" w:cs="宋体"/>
                <w:b w:val="0"/>
                <w:bCs w:val="0"/>
                <w:color w:val="000000"/>
                <w:sz w:val="22"/>
                <w:szCs w:val="22"/>
                <w:lang w:val="en-US" w:eastAsia="zh-CN"/>
              </w:rPr>
            </w:pPr>
          </w:p>
        </w:tc>
        <w:tc>
          <w:tcPr>
            <w:tcW w:w="1721"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numPr>
                <w:ilvl w:val="0"/>
                <w:numId w:val="0"/>
              </w:numPr>
              <w:kinsoku/>
              <w:wordWrap/>
              <w:overflowPunct/>
              <w:topLinePunct w:val="0"/>
              <w:bidi w:val="0"/>
              <w:adjustRightInd/>
              <w:snapToGrid/>
              <w:spacing w:line="360" w:lineRule="exact"/>
              <w:ind w:right="0" w:rightChars="0"/>
              <w:jc w:val="left"/>
              <w:rPr>
                <w:rFonts w:hint="eastAsia" w:ascii="宋体" w:hAnsi="宋体" w:eastAsia="宋体" w:cs="宋体"/>
                <w:b w:val="0"/>
                <w:bCs w:val="0"/>
                <w:color w:val="000000"/>
                <w:sz w:val="22"/>
                <w:szCs w:val="22"/>
                <w:lang w:val="en-US" w:eastAsia="zh-CN"/>
              </w:rPr>
            </w:pPr>
          </w:p>
        </w:tc>
      </w:tr>
      <w:tr>
        <w:tblPrEx>
          <w:tblCellMar>
            <w:top w:w="0" w:type="dxa"/>
            <w:left w:w="0" w:type="dxa"/>
            <w:bottom w:w="0" w:type="dxa"/>
            <w:right w:w="0" w:type="dxa"/>
          </w:tblCellMar>
        </w:tblPrEx>
        <w:trPr>
          <w:cantSplit/>
          <w:trHeight w:val="283" w:hRule="atLeast"/>
          <w:jc w:val="center"/>
        </w:trPr>
        <w:tc>
          <w:tcPr>
            <w:tcW w:w="14516" w:type="dxa"/>
            <w:gridSpan w:val="8"/>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pStyle w:val="8"/>
              <w:keepNext w:val="0"/>
              <w:keepLines w:val="0"/>
              <w:pageBreakBefore w:val="0"/>
              <w:kinsoku/>
              <w:wordWrap/>
              <w:overflowPunct/>
              <w:topLinePunct w:val="0"/>
              <w:bidi w:val="0"/>
              <w:adjustRightInd/>
              <w:snapToGrid/>
              <w:spacing w:line="360" w:lineRule="exact"/>
              <w:jc w:val="center"/>
              <w:rPr>
                <w:rFonts w:hint="eastAsia"/>
                <w:b/>
                <w:bCs w:val="0"/>
                <w:color w:val="000000"/>
                <w:lang w:val="en-US" w:eastAsia="zh-CN"/>
              </w:rPr>
            </w:pPr>
            <w:r>
              <w:rPr>
                <w:rFonts w:hint="eastAsia" w:ascii="仿宋" w:hAnsi="仿宋" w:eastAsia="仿宋" w:cs="仿宋"/>
                <w:b/>
                <w:bCs/>
                <w:color w:val="000000"/>
                <w:sz w:val="24"/>
                <w:szCs w:val="24"/>
                <w:lang w:val="en-US" w:eastAsia="zh-CN"/>
              </w:rPr>
              <w:t>备注：1.以1或0.5评分；2.使用历史计算时间至申报截止时间，其他年度、近几年</w:t>
            </w:r>
            <w:r>
              <w:rPr>
                <w:rFonts w:hint="eastAsia" w:ascii="仿宋" w:hAnsi="仿宋" w:cs="仿宋"/>
                <w:b/>
                <w:bCs/>
                <w:color w:val="000000"/>
                <w:sz w:val="24"/>
                <w:szCs w:val="24"/>
                <w:lang w:val="en-US" w:eastAsia="zh-CN"/>
              </w:rPr>
              <w:t>、几年内</w:t>
            </w:r>
            <w:r>
              <w:rPr>
                <w:rFonts w:hint="eastAsia" w:ascii="仿宋" w:hAnsi="仿宋" w:eastAsia="仿宋" w:cs="仿宋"/>
                <w:b/>
                <w:bCs/>
                <w:color w:val="000000"/>
                <w:sz w:val="24"/>
                <w:szCs w:val="24"/>
                <w:lang w:val="en-US" w:eastAsia="zh-CN"/>
              </w:rPr>
              <w:t>计算时间均为每年1月1日至12月31日。</w:t>
            </w:r>
          </w:p>
        </w:tc>
      </w:tr>
      <w:tr>
        <w:tblPrEx>
          <w:tblCellMar>
            <w:top w:w="0" w:type="dxa"/>
            <w:left w:w="0" w:type="dxa"/>
            <w:bottom w:w="0" w:type="dxa"/>
            <w:right w:w="0" w:type="dxa"/>
          </w:tblCellMar>
        </w:tblPrEx>
        <w:trPr>
          <w:cantSplit/>
          <w:trHeight w:val="456" w:hRule="atLeast"/>
          <w:jc w:val="center"/>
        </w:trPr>
        <w:tc>
          <w:tcPr>
            <w:tcW w:w="14516" w:type="dxa"/>
            <w:gridSpan w:val="8"/>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w:t>
            </w:r>
            <w:r>
              <w:rPr>
                <w:rFonts w:hint="eastAsia" w:ascii="宋体" w:hAnsi="宋体" w:eastAsia="宋体" w:cs="宋体"/>
                <w:b w:val="0"/>
                <w:bCs/>
                <w:i w:val="0"/>
                <w:color w:val="000000"/>
                <w:kern w:val="0"/>
                <w:sz w:val="21"/>
                <w:szCs w:val="21"/>
                <w:u w:val="none"/>
                <w:lang w:val="en-US" w:eastAsia="zh-CN" w:bidi="ar"/>
              </w:rPr>
              <w:t>自评组成员</w:t>
            </w:r>
            <w:r>
              <w:rPr>
                <w:rFonts w:hint="eastAsia" w:ascii="宋体" w:hAnsi="宋体" w:eastAsia="宋体" w:cs="宋体"/>
                <w:i w:val="0"/>
                <w:color w:val="000000"/>
                <w:kern w:val="0"/>
                <w:sz w:val="21"/>
                <w:szCs w:val="21"/>
                <w:u w:val="none"/>
                <w:lang w:val="en-US" w:eastAsia="zh-CN" w:bidi="ar"/>
              </w:rPr>
              <w:t>签名：</w:t>
            </w:r>
          </w:p>
          <w:p>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outlineLvl w:val="9"/>
              <w:rPr>
                <w:rFonts w:hint="eastAsia" w:ascii="宋体" w:hAnsi="宋体" w:eastAsia="宋体" w:cs="宋体"/>
                <w:b/>
                <w:bCs w:val="0"/>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r>
              <w:rPr>
                <w:rFonts w:hint="eastAsia" w:ascii="宋体" w:hAnsi="宋体" w:eastAsia="宋体" w:cs="宋体"/>
                <w:b/>
                <w:bCs w:val="0"/>
                <w:i w:val="0"/>
                <w:color w:val="000000"/>
                <w:kern w:val="0"/>
                <w:sz w:val="21"/>
                <w:szCs w:val="21"/>
                <w:u w:val="none"/>
                <w:lang w:val="en-US" w:eastAsia="zh-CN" w:bidi="ar"/>
              </w:rPr>
              <w:t xml:space="preserve">        </w:t>
            </w:r>
            <w:r>
              <w:rPr>
                <w:rStyle w:val="12"/>
                <w:rFonts w:hint="eastAsia" w:ascii="宋体" w:hAnsi="宋体" w:eastAsia="宋体" w:cs="宋体"/>
                <w:b/>
                <w:bCs w:val="0"/>
                <w:color w:val="000000"/>
                <w:sz w:val="21"/>
                <w:szCs w:val="21"/>
                <w:lang w:val="en-US" w:eastAsia="zh-CN" w:bidi="ar"/>
              </w:rPr>
              <w:t xml:space="preserve"> </w:t>
            </w:r>
          </w:p>
        </w:tc>
      </w:tr>
      <w:tr>
        <w:tblPrEx>
          <w:tblCellMar>
            <w:top w:w="0" w:type="dxa"/>
            <w:left w:w="0" w:type="dxa"/>
            <w:bottom w:w="0" w:type="dxa"/>
            <w:right w:w="0" w:type="dxa"/>
          </w:tblCellMar>
        </w:tblPrEx>
        <w:trPr>
          <w:cantSplit/>
          <w:trHeight w:val="1880" w:hRule="atLeast"/>
          <w:jc w:val="center"/>
        </w:trPr>
        <w:tc>
          <w:tcPr>
            <w:tcW w:w="4838"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申报负责人签名：</w:t>
            </w:r>
          </w:p>
          <w:p>
            <w:pPr>
              <w:keepNext w:val="0"/>
              <w:keepLines w:val="0"/>
              <w:pageBreakBefore w:val="0"/>
              <w:widowControl/>
              <w:kinsoku/>
              <w:wordWrap/>
              <w:overflowPunct/>
              <w:topLinePunct w:val="0"/>
              <w:autoSpaceDE/>
              <w:autoSpaceDN/>
              <w:bidi w:val="0"/>
              <w:adjustRightInd/>
              <w:snapToGrid/>
              <w:spacing w:line="36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36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360" w:lineRule="exact"/>
              <w:jc w:val="right"/>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c>
          <w:tcPr>
            <w:tcW w:w="4838" w:type="dxa"/>
            <w:gridSpan w:val="4"/>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outlineLvl w:val="9"/>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法定代表人签名：</w:t>
            </w:r>
          </w:p>
          <w:p>
            <w:pPr>
              <w:keepNext w:val="0"/>
              <w:keepLines w:val="0"/>
              <w:pageBreakBefore w:val="0"/>
              <w:widowControl/>
              <w:kinsoku/>
              <w:wordWrap/>
              <w:overflowPunct/>
              <w:topLinePunct w:val="0"/>
              <w:autoSpaceDE/>
              <w:autoSpaceDN/>
              <w:bidi w:val="0"/>
              <w:adjustRightInd/>
              <w:snapToGrid/>
              <w:spacing w:line="36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kinsoku/>
              <w:wordWrap/>
              <w:overflowPunct/>
              <w:topLinePunct w:val="0"/>
              <w:autoSpaceDE/>
              <w:autoSpaceDN/>
              <w:bidi w:val="0"/>
              <w:adjustRightInd/>
              <w:snapToGrid/>
              <w:spacing w:line="360" w:lineRule="exact"/>
              <w:jc w:val="right"/>
              <w:outlineLvl w:val="9"/>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firstLine="1890" w:firstLineChars="900"/>
              <w:jc w:val="right"/>
              <w:textAlignment w:val="top"/>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年    月    日</w:t>
            </w:r>
          </w:p>
        </w:tc>
        <w:tc>
          <w:tcPr>
            <w:tcW w:w="4840" w:type="dxa"/>
            <w:gridSpan w:val="2"/>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outlineLvl w:val="9"/>
              <w:rPr>
                <w:rFonts w:hint="eastAsia"/>
                <w:lang w:val="en-US" w:eastAsia="zh-CN"/>
              </w:rPr>
            </w:pPr>
            <w:r>
              <w:rPr>
                <w:rFonts w:hint="eastAsia"/>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top"/>
              <w:outlineLvl w:val="9"/>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lang w:val="en-US" w:eastAsia="zh-CN"/>
              </w:rPr>
            </w:pPr>
            <w:r>
              <w:rPr>
                <w:rFonts w:hint="eastAsia"/>
                <w:lang w:val="en-US" w:eastAsia="zh-CN"/>
              </w:rPr>
              <w:t xml:space="preserve">  （加盖公章处）</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lang w:val="en-US" w:eastAsia="zh-CN"/>
              </w:rPr>
            </w:pPr>
            <w:r>
              <w:rPr>
                <w:rFonts w:hint="eastAsia"/>
                <w:lang w:val="en-US" w:eastAsia="zh-CN"/>
              </w:rPr>
              <w:t>年    月    日</w:t>
            </w:r>
          </w:p>
          <w:p>
            <w:pPr>
              <w:pStyle w:val="8"/>
              <w:keepNext w:val="0"/>
              <w:keepLines w:val="0"/>
              <w:pageBreakBefore w:val="0"/>
              <w:kinsoku/>
              <w:wordWrap/>
              <w:overflowPunct/>
              <w:topLinePunct w:val="0"/>
              <w:bidi w:val="0"/>
              <w:adjustRightInd/>
              <w:snapToGrid/>
              <w:spacing w:line="360" w:lineRule="exact"/>
              <w:rPr>
                <w:rFonts w:hint="eastAsia"/>
                <w:lang w:val="en-US" w:eastAsia="zh-CN"/>
              </w:rPr>
            </w:pPr>
          </w:p>
        </w:tc>
      </w:tr>
    </w:tbl>
    <w:p>
      <w:pPr>
        <w:bidi w:val="0"/>
        <w:jc w:val="both"/>
        <w:rPr>
          <w:rFonts w:hint="default"/>
          <w:lang w:val="en" w:eastAsia="zh-CN"/>
        </w:rPr>
      </w:pPr>
      <w:bookmarkStart w:id="7" w:name="_GoBack"/>
      <w:bookmarkEnd w:id="7"/>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公文小标宋">
    <w:altName w:val="方正小标宋_GBK"/>
    <w:panose1 w:val="02000500000000000000"/>
    <w:charset w:val="00"/>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a:effectLst/>
                    </wps:spPr>
                    <wps:txbx>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D2h04KwgEAAGkDAAAOAAAAAAAAAAEAIAAA&#10;ADQBAABkcnMvZTJvRG9jLnhtbFBLBQYAAAAABgAGAFkBAABoBQAAAAA=&#10;">
              <v:fill on="f" focussize="0,0"/>
              <v:stroke on="f"/>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NTY3OTUyM2M4NzM4OGM1NWEwMTg0MGVjM2Q0OTkifQ=="/>
  </w:docVars>
  <w:rsids>
    <w:rsidRoot w:val="108317C6"/>
    <w:rsid w:val="108317C6"/>
    <w:rsid w:val="1DD4536A"/>
    <w:rsid w:val="2BEF8C48"/>
    <w:rsid w:val="2FDC3DD7"/>
    <w:rsid w:val="33585AAE"/>
    <w:rsid w:val="35F5C2F2"/>
    <w:rsid w:val="3BECB4B2"/>
    <w:rsid w:val="3D7F263C"/>
    <w:rsid w:val="3FFDB0AE"/>
    <w:rsid w:val="4E59AEBD"/>
    <w:rsid w:val="4FDFE63A"/>
    <w:rsid w:val="567E0FFC"/>
    <w:rsid w:val="577F38A1"/>
    <w:rsid w:val="67DD5B77"/>
    <w:rsid w:val="73FB565E"/>
    <w:rsid w:val="77F8D712"/>
    <w:rsid w:val="7AFFC083"/>
    <w:rsid w:val="7B4F286B"/>
    <w:rsid w:val="7BAA2184"/>
    <w:rsid w:val="7CFEE71D"/>
    <w:rsid w:val="7EF13DA9"/>
    <w:rsid w:val="7F1F72FD"/>
    <w:rsid w:val="7F77B0BA"/>
    <w:rsid w:val="7FBC244E"/>
    <w:rsid w:val="7FF21A9B"/>
    <w:rsid w:val="ABFDDBE2"/>
    <w:rsid w:val="B2C84D86"/>
    <w:rsid w:val="BBFCAE17"/>
    <w:rsid w:val="BEDB50F6"/>
    <w:rsid w:val="BFCF0AFF"/>
    <w:rsid w:val="BFD55905"/>
    <w:rsid w:val="D7FF27B5"/>
    <w:rsid w:val="DE5F70E9"/>
    <w:rsid w:val="EDFD3190"/>
    <w:rsid w:val="EF6F7F31"/>
    <w:rsid w:val="EFCD2181"/>
    <w:rsid w:val="EFF8FD27"/>
    <w:rsid w:val="F49EFAAD"/>
    <w:rsid w:val="FB766BA2"/>
    <w:rsid w:val="FEDF82AF"/>
    <w:rsid w:val="FEF7DC28"/>
    <w:rsid w:val="FF839B43"/>
    <w:rsid w:val="FFFF8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ascii="Arial" w:hAnsi="Arial" w:eastAsia="Arial" w:cs="Arial"/>
      <w:sz w:val="20"/>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1"/>
    <w:basedOn w:val="1"/>
    <w:qFormat/>
    <w:uiPriority w:val="34"/>
    <w:pPr>
      <w:ind w:firstLine="420" w:firstLineChars="200"/>
    </w:pPr>
  </w:style>
  <w:style w:type="paragraph" w:customStyle="1" w:styleId="8">
    <w:name w:val="BodyText"/>
    <w:basedOn w:val="1"/>
    <w:qFormat/>
    <w:uiPriority w:val="0"/>
    <w:pPr>
      <w:autoSpaceDE w:val="0"/>
      <w:autoSpaceDN w:val="0"/>
      <w:spacing w:before="0" w:after="0" w:line="240" w:lineRule="auto"/>
      <w:ind w:left="0" w:right="0"/>
      <w:jc w:val="left"/>
    </w:pPr>
    <w:rPr>
      <w:rFonts w:ascii="宋体" w:hAnsi="宋体" w:eastAsia="仿宋" w:cs="宋体"/>
      <w:kern w:val="0"/>
      <w:sz w:val="22"/>
      <w:szCs w:val="22"/>
      <w:lang w:val="zh-CN" w:bidi="zh-CN"/>
    </w:rPr>
  </w:style>
  <w:style w:type="character" w:customStyle="1" w:styleId="9">
    <w:name w:val="font21"/>
    <w:basedOn w:val="6"/>
    <w:qFormat/>
    <w:uiPriority w:val="0"/>
    <w:rPr>
      <w:rFonts w:hint="eastAsia" w:ascii="仿宋" w:hAnsi="仿宋" w:eastAsia="仿宋" w:cs="仿宋"/>
      <w:color w:val="000000"/>
      <w:sz w:val="32"/>
      <w:szCs w:val="32"/>
      <w:u w:val="none"/>
    </w:rPr>
  </w:style>
  <w:style w:type="character" w:customStyle="1" w:styleId="10">
    <w:name w:val="font51"/>
    <w:basedOn w:val="6"/>
    <w:qFormat/>
    <w:uiPriority w:val="0"/>
    <w:rPr>
      <w:rFonts w:hint="eastAsia" w:ascii="仿宋" w:hAnsi="仿宋" w:eastAsia="仿宋" w:cs="仿宋"/>
      <w:color w:val="000000"/>
      <w:sz w:val="32"/>
      <w:szCs w:val="32"/>
      <w:u w:val="none"/>
    </w:rPr>
  </w:style>
  <w:style w:type="character" w:customStyle="1" w:styleId="11">
    <w:name w:val="font41"/>
    <w:basedOn w:val="6"/>
    <w:qFormat/>
    <w:uiPriority w:val="0"/>
    <w:rPr>
      <w:rFonts w:hint="eastAsia" w:ascii="仿宋" w:hAnsi="仿宋" w:eastAsia="仿宋" w:cs="仿宋"/>
      <w:color w:val="000000"/>
      <w:sz w:val="32"/>
      <w:szCs w:val="32"/>
      <w:u w:val="none"/>
    </w:rPr>
  </w:style>
  <w:style w:type="character" w:customStyle="1" w:styleId="12">
    <w:name w:val="font121"/>
    <w:basedOn w:val="6"/>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2023-03-31T19:36:00Z</dcterms:created>
  <dc:creator>沉默的肥羔羊</dc:creator>
  <cp:lastModifiedBy>user</cp:lastModifiedBy>
  <cp:lastPrinted>2023-11-08T01:48:00Z</cp:lastPrinted>
  <dcterms:modified xsi:type="dcterms:W3CDTF">2023-11-08T09:19:23Z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19ED0F462A3A49418CE0E2D35748584C</vt:lpwstr>
  </property>
</Properties>
</file>