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西藏自治区藏医医疗机构制剂</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管理办法</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rPr>
          <w:rFonts w:hint="eastAsia" w:ascii="方正小标宋简体" w:hAnsi="方正小标宋简体" w:eastAsia="方正小标宋简体" w:cs="方正小标宋简体"/>
          <w:b w:val="0"/>
          <w:bCs w:val="0"/>
          <w:strike w:val="0"/>
          <w:dstrike w:val="0"/>
          <w:sz w:val="44"/>
          <w:szCs w:val="44"/>
        </w:rPr>
      </w:pPr>
      <w:r>
        <w:rPr>
          <w:rFonts w:hint="eastAsia" w:ascii="方正小标宋简体" w:hAnsi="方正小标宋简体" w:eastAsia="方正小标宋简体" w:cs="方正小标宋简体"/>
          <w:b w:val="0"/>
          <w:bCs w:val="0"/>
          <w:strike w:val="0"/>
          <w:dstrike w:val="0"/>
          <w:sz w:val="44"/>
          <w:szCs w:val="44"/>
        </w:rPr>
        <w:t>（</w:t>
      </w:r>
      <w:r>
        <w:rPr>
          <w:rFonts w:hint="eastAsia" w:ascii="方正小标宋简体" w:hAnsi="方正小标宋简体" w:eastAsia="方正小标宋简体" w:cs="方正小标宋简体"/>
          <w:b w:val="0"/>
          <w:bCs w:val="0"/>
          <w:strike w:val="0"/>
          <w:dstrike w:val="0"/>
          <w:sz w:val="44"/>
          <w:szCs w:val="44"/>
          <w:lang w:eastAsia="zh-CN"/>
        </w:rPr>
        <w:t>征求意见稿</w:t>
      </w:r>
      <w:r>
        <w:rPr>
          <w:rFonts w:hint="eastAsia" w:ascii="方正小标宋简体" w:hAnsi="方正小标宋简体" w:eastAsia="方正小标宋简体" w:cs="方正小标宋简体"/>
          <w:b w:val="0"/>
          <w:bCs w:val="0"/>
          <w:strike w:val="0"/>
          <w:dstrike w:val="0"/>
          <w:sz w:val="44"/>
          <w:szCs w:val="44"/>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rPr>
          <w:rFonts w:hint="eastAsia" w:ascii="黑体" w:hAnsi="黑体" w:eastAsia="黑体" w:cs="黑体"/>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　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rPr>
      </w:pPr>
      <w:r>
        <w:rPr>
          <w:rFonts w:hint="eastAsia" w:ascii="黑体" w:hAnsi="黑体" w:eastAsia="黑体" w:cs="黑体"/>
          <w:sz w:val="32"/>
          <w:szCs w:val="32"/>
        </w:rPr>
        <mc:AlternateContent>
          <mc:Choice Requires="wps">
            <w:drawing>
              <wp:anchor distT="0" distB="0" distL="114300" distR="114300" simplePos="0" relativeHeight="251659264" behindDoc="0" locked="0" layoutInCell="1" allowOverlap="1">
                <wp:simplePos x="0" y="0"/>
                <wp:positionH relativeFrom="column">
                  <wp:posOffset>1028700</wp:posOffset>
                </wp:positionH>
                <wp:positionV relativeFrom="paragraph">
                  <wp:posOffset>1411605</wp:posOffset>
                </wp:positionV>
                <wp:extent cx="635" cy="635"/>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635" cy="63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81pt;margin-top:111.15pt;height:0.05pt;width:0.05pt;z-index:251659264;mso-width-relative:page;mso-height-relative:page;" filled="f" stroked="t" coordsize="21600,21600" o:gfxdata="UEsDBAoAAAAAAIdO4kAAAAAAAAAAAAAAAAAEAAAAZHJzL1BLAwQUAAAACACHTuJAePN309cAAAAL&#10;AQAADwAAAGRycy9kb3ducmV2LnhtbE2PwU7DMBBE70j8g7VIXBC1YyBqQ5wKIXHgSFuJ6zZekkC8&#10;jmKnKf16XC5wnNnR7JtyfXS9ONAYOs8GsoUCQVx723FjYLd9uV2CCBHZYu+ZDHxTgHV1eVFiYf3M&#10;b3TYxEakEg4FGmhjHAopQ92Sw7DwA3G6ffjRYUxybKQdcU7lrpdaqVw67Dh9aHGg55bqr83kDFCY&#10;HjL1tHLN7vU037zr0+c8bI25vsrUI4hIx/gXhjN+QocqMe39xDaIPulcpy3RgNb6DsQ5kesMxP7X&#10;uQdZlfL/huoHUEsDBBQAAAAIAIdO4kD1NK764wEAAKoDAAAOAAAAZHJzL2Uyb0RvYy54bWytU81u&#10;EzEQviPxDpbvZJPQVnSVTQ8J5YIgEvAAE9u7a8l/8phs8hK8ABIn4AQ99c7T0PIYjJ0QClwQYg+z&#10;M/bM5/k+j2cXW2vYRkXU3jV8MhpzppzwUruu4a9eXj54xBkmcBKMd6rhO4X8Yn7/3mwItZr63hup&#10;IiMQh/UQGt6nFOqqQtErCzjyQTnabH20kCiMXSUjDIRuTTUdj8+qwUcZohcKkVaX+00+L/htq0R6&#10;3raoEjMNp95SsbHYdbbVfAZ1FyH0WhzagH/owoJ2dOgRagkJ2Ouo/4CyWkSPvk0j4W3l21YLVTgQ&#10;m8n4NzYvegiqcCFxMBxlwv8HK55tVpFp2fATzhxYuqLbt9c3bz7cXn3++v7625d32f/0kZ1kqYaA&#10;NVUs3CoeIgyrmHlv22jznxixbZF3d5RXbRMTtHj28JQzQevZofrqZ1mImJ4ob1l2Go4pgu76tPDO&#10;0RX6OCniwuYppn3hj4J8pnFsaPj56TTDAw1RayCRawPRQteVWvRGy0ttTK7A2K0XJrIN5LEo36Gh&#10;X9LyIUvAfp9XtnIa1L0C+dhJlnaBBHM02Ty3YJXkzCh6CNkrmQm0+ZtM0sK4DK3K0B54Zr33Cmdv&#10;7eWuCF/liAaiSHgY3jxxd2Py7z6x+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483fT1wAAAAsB&#10;AAAPAAAAAAAAAAEAIAAAACIAAABkcnMvZG93bnJldi54bWxQSwECFAAUAAAACACHTuJA9TSu+uMB&#10;AACqAwAADgAAAAAAAAABACAAAAAmAQAAZHJzL2Uyb0RvYy54bWxQSwUGAAAAAAYABgBZAQAAewUA&#10;AAAA&#10;">
                <v:fill on="f" focussize="0,0"/>
                <v:stroke color="#000000" joinstyle="round"/>
                <v:imagedata o:title=""/>
                <o:lock v:ext="edit" aspectratio="f"/>
              </v:shape>
            </w:pict>
          </mc:Fallback>
        </mc:AlternateContent>
      </w: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加强藏医医疗机构制剂监督管理，继承发扬藏医药事业，促进藏医药产业高质量发展，依据《中华人民共和国药品管理法》《中华人民共和国中医药法》</w:t>
      </w:r>
      <w:r>
        <w:rPr>
          <w:rFonts w:hint="eastAsia" w:ascii="仿宋_GB2312" w:hAnsi="仿宋_GB2312" w:eastAsia="仿宋_GB2312" w:cs="仿宋_GB2312"/>
          <w:sz w:val="32"/>
          <w:szCs w:val="32"/>
          <w:lang w:eastAsia="zh-CN"/>
        </w:rPr>
        <w:t>《西藏自治区药品管理条例》</w:t>
      </w:r>
      <w:r>
        <w:rPr>
          <w:rFonts w:hint="eastAsia" w:ascii="仿宋_GB2312" w:hAnsi="仿宋_GB2312" w:eastAsia="仿宋_GB2312" w:cs="仿宋_GB2312"/>
          <w:sz w:val="32"/>
          <w:szCs w:val="32"/>
          <w:u w:val="none"/>
        </w:rPr>
        <w:t>等有关法律法规</w:t>
      </w:r>
      <w:r>
        <w:rPr>
          <w:rFonts w:hint="eastAsia" w:ascii="仿宋_GB2312" w:hAnsi="仿宋_GB2312" w:eastAsia="仿宋_GB2312" w:cs="仿宋_GB2312"/>
          <w:strike w:val="0"/>
          <w:dstrike w:val="0"/>
          <w:sz w:val="32"/>
          <w:szCs w:val="32"/>
          <w:u w:val="none"/>
          <w:lang w:eastAsia="zh-CN"/>
        </w:rPr>
        <w:t>及规章</w:t>
      </w:r>
      <w:r>
        <w:rPr>
          <w:rFonts w:hint="eastAsia" w:ascii="仿宋_GB2312" w:hAnsi="仿宋_GB2312" w:eastAsia="仿宋_GB2312" w:cs="仿宋_GB2312"/>
          <w:sz w:val="32"/>
          <w:szCs w:val="32"/>
          <w:u w:val="none"/>
        </w:rPr>
        <w:t>规定，结合自治区实际，制定本办法。</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在西藏自治区辖区内从事藏医医疗机构制剂注册、备案、配制、调剂、使用和监督管理</w:t>
      </w:r>
      <w:r>
        <w:rPr>
          <w:rFonts w:hint="eastAsia" w:ascii="仿宋_GB2312" w:hAnsi="仿宋_GB2312" w:eastAsia="仿宋_GB2312" w:cs="仿宋_GB2312"/>
          <w:sz w:val="32"/>
          <w:szCs w:val="32"/>
          <w:u w:val="none"/>
          <w:lang w:eastAsia="zh-CN"/>
        </w:rPr>
        <w:t>等</w:t>
      </w:r>
      <w:r>
        <w:rPr>
          <w:rFonts w:hint="eastAsia" w:ascii="仿宋_GB2312" w:hAnsi="仿宋_GB2312" w:eastAsia="仿宋_GB2312" w:cs="仿宋_GB2312"/>
          <w:sz w:val="32"/>
          <w:szCs w:val="32"/>
        </w:rPr>
        <w:t>活动，适用本办法。</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 xml:space="preserve">第三条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本办法所称藏医医疗机构制剂,是指医疗机构根据本单位临床需要</w:t>
      </w:r>
      <w:r>
        <w:rPr>
          <w:rFonts w:hint="eastAsia" w:ascii="仿宋_GB2312" w:hAnsi="仿宋_GB2312" w:eastAsia="仿宋_GB2312" w:cs="仿宋_GB2312"/>
          <w:sz w:val="32"/>
          <w:szCs w:val="32"/>
          <w:lang w:val="en-US" w:eastAsia="zh-CN"/>
        </w:rPr>
        <w:t>而市场上没有供应的品种，并经自治区药品监督管理部门批准</w:t>
      </w:r>
      <w:r>
        <w:rPr>
          <w:rFonts w:hint="eastAsia" w:ascii="仿宋_GB2312" w:hAnsi="仿宋_GB2312" w:eastAsia="仿宋_GB2312" w:cs="仿宋_GB2312"/>
          <w:sz w:val="32"/>
          <w:szCs w:val="32"/>
        </w:rPr>
        <w:t>或备案而配制的固定藏药处方制剂。</w:t>
      </w:r>
      <w:r>
        <w:rPr>
          <w:rFonts w:hint="eastAsia" w:ascii="仿宋_GB2312" w:hAnsi="仿宋_GB2312" w:eastAsia="仿宋_GB2312" w:cs="仿宋_GB2312"/>
          <w:sz w:val="32"/>
          <w:szCs w:val="32"/>
          <w:lang w:val="en-US" w:eastAsia="zh-CN"/>
        </w:rPr>
        <w:t>对临床常用、急需而市场供应不足的品种可以进行注册或备案。</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none"/>
          <w:lang w:val="en-US" w:eastAsia="zh-CN"/>
        </w:rPr>
        <w:t>医疗机构对藏医医疗机构制剂注册（备案）、调剂、配制</w:t>
      </w:r>
      <w:r>
        <w:rPr>
          <w:rFonts w:hint="default" w:ascii="仿宋_GB2312" w:hAnsi="仿宋_GB2312" w:eastAsia="仿宋_GB2312" w:cs="仿宋_GB2312"/>
          <w:sz w:val="32"/>
          <w:szCs w:val="32"/>
          <w:u w:val="none"/>
          <w:lang w:val="en-US" w:eastAsia="zh-CN"/>
        </w:rPr>
        <w:t>申请材料的真实性负责。</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single"/>
          <w:lang w:eastAsia="zh-CN"/>
        </w:rPr>
      </w:pPr>
      <w:r>
        <w:rPr>
          <w:rFonts w:hint="eastAsia" w:ascii="黑体" w:hAnsi="黑体" w:eastAsia="黑体" w:cs="黑体"/>
          <w:sz w:val="32"/>
          <w:szCs w:val="32"/>
          <w:lang w:eastAsia="zh-CN"/>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u w:val="none"/>
          <w:lang w:eastAsia="zh-CN"/>
        </w:rPr>
        <w:t>卫生健康部门负责统筹规划全区医疗机构藏医医疗制剂室建设布局，审核</w:t>
      </w:r>
      <w:r>
        <w:rPr>
          <w:rFonts w:hint="eastAsia" w:ascii="仿宋_GB2312" w:hAnsi="仿宋_GB2312" w:eastAsia="仿宋_GB2312" w:cs="仿宋_GB2312"/>
          <w:i w:val="0"/>
          <w:caps w:val="0"/>
          <w:color w:val="000000"/>
          <w:spacing w:val="0"/>
          <w:sz w:val="32"/>
          <w:szCs w:val="32"/>
          <w:u w:val="none"/>
          <w:shd w:val="clear" w:color="auto" w:fill="FFFFFF"/>
        </w:rPr>
        <w:t>医疗机构设立制剂室申请</w:t>
      </w:r>
      <w:r>
        <w:rPr>
          <w:rFonts w:hint="eastAsia" w:ascii="仿宋_GB2312" w:hAnsi="仿宋_GB2312" w:eastAsia="仿宋_GB2312" w:cs="仿宋_GB2312"/>
          <w:i w:val="0"/>
          <w:caps w:val="0"/>
          <w:color w:val="000000"/>
          <w:spacing w:val="0"/>
          <w:sz w:val="32"/>
          <w:szCs w:val="32"/>
          <w:u w:val="none"/>
          <w:shd w:val="clear" w:color="auto" w:fill="FFFFFF"/>
          <w:lang w:eastAsia="zh-CN"/>
        </w:rPr>
        <w:t>及监管藏医医疗机构使用藏医医疗制剂行为。</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自治区医疗保障部门负责制定全区藏医医疗机构制剂医保目录，按规定程序将符合条件的藏医医疗机构制剂品种纳入医保目录。</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自治区知识产权部门应当建立健全创新医疗机构制剂产品</w:t>
      </w:r>
      <w:r>
        <w:rPr>
          <w:rFonts w:hint="default" w:ascii="仿宋_GB2312" w:hAnsi="仿宋_GB2312" w:eastAsia="仿宋_GB2312" w:cs="仿宋_GB2312"/>
          <w:sz w:val="32"/>
          <w:szCs w:val="32"/>
          <w:u w:val="none"/>
          <w:lang w:val="en-US" w:eastAsia="zh-CN"/>
        </w:rPr>
        <w:t>专利、商标等知识产权</w:t>
      </w:r>
      <w:r>
        <w:rPr>
          <w:rFonts w:hint="eastAsia" w:ascii="仿宋_GB2312" w:hAnsi="仿宋_GB2312" w:eastAsia="仿宋_GB2312" w:cs="仿宋_GB2312"/>
          <w:sz w:val="32"/>
          <w:szCs w:val="32"/>
          <w:u w:val="none"/>
          <w:lang w:val="en-US" w:eastAsia="zh-CN"/>
        </w:rPr>
        <w:t>的专利申请制度，强化知识产权保护。</w:t>
      </w:r>
      <w:r>
        <w:rPr>
          <w:rFonts w:hint="default" w:ascii="仿宋_GB2312" w:hAnsi="仿宋_GB2312" w:eastAsia="仿宋_GB2312" w:cs="仿宋_GB2312"/>
          <w:sz w:val="32"/>
          <w:szCs w:val="32"/>
          <w:u w:val="none"/>
          <w:lang w:val="en-US" w:eastAsia="zh-CN"/>
        </w:rPr>
        <w:t>鼓励藏医医疗机构和藏医药从业人员申请藏医医疗机构</w:t>
      </w:r>
      <w:r>
        <w:rPr>
          <w:rFonts w:hint="eastAsia" w:ascii="仿宋_GB2312" w:hAnsi="仿宋_GB2312" w:eastAsia="仿宋_GB2312" w:cs="仿宋_GB2312"/>
          <w:sz w:val="32"/>
          <w:szCs w:val="32"/>
          <w:u w:val="none"/>
          <w:lang w:val="en-US" w:eastAsia="zh-CN"/>
        </w:rPr>
        <w:t>制剂</w:t>
      </w:r>
      <w:r>
        <w:rPr>
          <w:rFonts w:hint="default" w:ascii="仿宋_GB2312" w:hAnsi="仿宋_GB2312" w:eastAsia="仿宋_GB2312" w:cs="仿宋_GB2312"/>
          <w:sz w:val="32"/>
          <w:szCs w:val="32"/>
          <w:u w:val="none"/>
          <w:lang w:val="en-US" w:eastAsia="zh-CN"/>
        </w:rPr>
        <w:t>新品种专利、地理标志等知识产权</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自治区药品监督管理部门</w:t>
      </w:r>
      <w:r>
        <w:rPr>
          <w:rFonts w:hint="eastAsia" w:ascii="仿宋_GB2312" w:hAnsi="仿宋_GB2312" w:eastAsia="仿宋_GB2312" w:cs="仿宋_GB2312"/>
          <w:strike w:val="0"/>
          <w:dstrike w:val="0"/>
          <w:sz w:val="32"/>
          <w:szCs w:val="32"/>
          <w:u w:val="none"/>
          <w:lang w:eastAsia="zh-CN"/>
        </w:rPr>
        <w:t>负责审批</w:t>
      </w:r>
      <w:r>
        <w:rPr>
          <w:rFonts w:hint="eastAsia" w:ascii="仿宋_GB2312" w:hAnsi="仿宋_GB2312" w:eastAsia="仿宋_GB2312" w:cs="仿宋_GB2312"/>
          <w:sz w:val="32"/>
          <w:szCs w:val="32"/>
          <w:u w:val="none"/>
        </w:rPr>
        <w:t>全区</w:t>
      </w:r>
      <w:r>
        <w:rPr>
          <w:rFonts w:hint="eastAsia" w:ascii="仿宋_GB2312" w:hAnsi="仿宋_GB2312" w:eastAsia="仿宋_GB2312" w:cs="仿宋_GB2312"/>
          <w:sz w:val="32"/>
          <w:szCs w:val="32"/>
          <w:u w:val="none"/>
          <w:lang w:eastAsia="zh-CN"/>
        </w:rPr>
        <w:t>医疗机构制剂室许可以及藏医医疗机构制剂的注册（备案）、</w:t>
      </w:r>
      <w:r>
        <w:rPr>
          <w:rFonts w:hint="eastAsia" w:ascii="仿宋_GB2312" w:hAnsi="仿宋_GB2312" w:eastAsia="仿宋_GB2312" w:cs="仿宋_GB2312"/>
          <w:sz w:val="32"/>
          <w:szCs w:val="32"/>
          <w:u w:val="none"/>
        </w:rPr>
        <w:t>调剂</w:t>
      </w:r>
      <w:r>
        <w:rPr>
          <w:rFonts w:hint="eastAsia" w:ascii="仿宋_GB2312" w:hAnsi="仿宋_GB2312" w:eastAsia="仿宋_GB2312" w:cs="仿宋_GB2312"/>
          <w:sz w:val="32"/>
          <w:szCs w:val="32"/>
          <w:u w:val="none"/>
          <w:lang w:eastAsia="zh-CN"/>
        </w:rPr>
        <w:t>许可及配制</w:t>
      </w:r>
      <w:r>
        <w:rPr>
          <w:rFonts w:hint="eastAsia" w:ascii="仿宋_GB2312" w:hAnsi="仿宋_GB2312" w:eastAsia="仿宋_GB2312" w:cs="仿宋_GB2312"/>
          <w:sz w:val="32"/>
          <w:szCs w:val="32"/>
          <w:u w:val="none"/>
        </w:rPr>
        <w:t>监督管理工作</w:t>
      </w:r>
      <w:r>
        <w:rPr>
          <w:rFonts w:hint="eastAsia" w:ascii="仿宋_GB2312" w:hAnsi="仿宋_GB2312" w:eastAsia="仿宋_GB2312" w:cs="仿宋_GB2312"/>
          <w:sz w:val="32"/>
          <w:szCs w:val="32"/>
          <w:u w:val="none"/>
          <w:lang w:eastAsia="zh-CN"/>
        </w:rPr>
        <w:t>；建立完善藏医医疗机构</w:t>
      </w:r>
      <w:r>
        <w:rPr>
          <w:rFonts w:hint="eastAsia" w:ascii="仿宋_GB2312" w:hAnsi="仿宋_GB2312" w:eastAsia="仿宋_GB2312" w:cs="仿宋_GB2312"/>
          <w:sz w:val="32"/>
          <w:szCs w:val="32"/>
          <w:u w:val="none"/>
          <w:lang w:val="en-US" w:eastAsia="zh-CN"/>
        </w:rPr>
        <w:t>制剂审评审批制度；</w:t>
      </w:r>
      <w:r>
        <w:rPr>
          <w:rFonts w:hint="eastAsia" w:ascii="仿宋_GB2312" w:hAnsi="仿宋_GB2312" w:eastAsia="仿宋_GB2312" w:cs="仿宋_GB2312"/>
          <w:sz w:val="32"/>
          <w:szCs w:val="32"/>
          <w:u w:val="none"/>
          <w:lang w:eastAsia="zh-CN"/>
        </w:rPr>
        <w:t>加强标准管理，组织开展藏医医疗机构制剂标准制定和修订等工作。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320" w:firstLineChars="1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sz w:val="32"/>
          <w:szCs w:val="32"/>
          <w:u w:val="none"/>
          <w:lang w:val="en-US" w:eastAsia="zh-CN"/>
        </w:rPr>
        <w:t>支持和鼓励医疗机构运用现代科学技术研究开发藏医医疗机构制剂，并运用藏医药理论、人用经验、临床试验促进藏医医疗机构制剂向藏药新药转化。</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支持和鼓励医疗机构委托配制、调剂使用藏医医疗机构制剂，满足公众用药需求。引导医疗机构建立藏医医疗机构制剂追溯体系，提升藏医医疗机构制剂管理水平。</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lang w:eastAsia="zh-CN"/>
        </w:rPr>
        <w:t>第二章</w:t>
      </w:r>
      <w:r>
        <w:rPr>
          <w:rFonts w:hint="eastAsia" w:ascii="黑体" w:hAnsi="黑体" w:eastAsia="黑体" w:cs="黑体"/>
          <w:b w:val="0"/>
          <w:bCs w:val="0"/>
          <w:sz w:val="32"/>
          <w:szCs w:val="32"/>
          <w:u w:val="none"/>
          <w:lang w:val="en-US" w:eastAsia="zh-CN"/>
        </w:rPr>
        <w:t xml:space="preserve"> </w:t>
      </w:r>
      <w:r>
        <w:rPr>
          <w:rFonts w:hint="eastAsia" w:ascii="黑体" w:hAnsi="黑体" w:eastAsia="黑体" w:cs="黑体"/>
          <w:b w:val="0"/>
          <w:bCs w:val="0"/>
          <w:sz w:val="32"/>
          <w:szCs w:val="32"/>
          <w:u w:val="none"/>
        </w:rPr>
        <w:t>藏医医疗机构制剂注册和备案</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rPr>
        <w:t>第</w:t>
      </w:r>
      <w:r>
        <w:rPr>
          <w:rFonts w:hint="eastAsia" w:ascii="黑体" w:hAnsi="黑体" w:eastAsia="黑体" w:cs="黑体"/>
          <w:sz w:val="32"/>
          <w:szCs w:val="32"/>
          <w:u w:val="none"/>
          <w:lang w:eastAsia="zh-CN"/>
        </w:rPr>
        <w:t>七</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xml:space="preserve"> 藏医医疗机构制剂申请人，应当持有《医疗机构执业许可证》或者《中医诊所备案证》，</w:t>
      </w:r>
      <w:r>
        <w:rPr>
          <w:rFonts w:hint="eastAsia" w:ascii="仿宋_GB2312" w:hAnsi="仿宋_GB2312" w:eastAsia="仿宋_GB2312" w:cs="仿宋_GB2312"/>
          <w:sz w:val="32"/>
          <w:szCs w:val="32"/>
          <w:u w:val="none"/>
          <w:lang w:eastAsia="zh-CN"/>
        </w:rPr>
        <w:t>并</w:t>
      </w:r>
      <w:r>
        <w:rPr>
          <w:rFonts w:hint="eastAsia" w:ascii="仿宋_GB2312" w:hAnsi="仿宋_GB2312" w:eastAsia="仿宋_GB2312" w:cs="仿宋_GB2312"/>
          <w:sz w:val="32"/>
          <w:szCs w:val="32"/>
          <w:u w:val="none"/>
        </w:rPr>
        <w:t>具备藏医诊疗范围</w:t>
      </w:r>
      <w:r>
        <w:rPr>
          <w:rFonts w:hint="eastAsia" w:ascii="仿宋_GB2312" w:hAnsi="仿宋_GB2312" w:eastAsia="仿宋_GB2312" w:cs="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eastAsia="zh-CN"/>
        </w:rPr>
        <w:t>第八条</w:t>
      </w:r>
      <w:r>
        <w:rPr>
          <w:rFonts w:hint="eastAsia" w:ascii="黑体" w:hAnsi="黑体" w:eastAsia="黑体" w:cs="黑体"/>
          <w:sz w:val="32"/>
          <w:szCs w:val="32"/>
          <w:u w:val="none"/>
          <w:lang w:val="en-US" w:eastAsia="zh-CN"/>
        </w:rPr>
        <w:t xml:space="preserve"> </w:t>
      </w:r>
      <w:r>
        <w:rPr>
          <w:rFonts w:hint="default" w:ascii="仿宋_GB2312" w:hAnsi="仿宋_GB2312" w:eastAsia="仿宋_GB2312" w:cs="仿宋_GB2312"/>
          <w:sz w:val="32"/>
          <w:szCs w:val="32"/>
          <w:u w:val="none"/>
          <w:lang w:val="en-US" w:eastAsia="zh-CN"/>
        </w:rPr>
        <w:t>医疗机构配制的</w:t>
      </w:r>
      <w:r>
        <w:rPr>
          <w:rFonts w:hint="eastAsia" w:ascii="仿宋_GB2312" w:hAnsi="仿宋_GB2312" w:eastAsia="仿宋_GB2312" w:cs="仿宋_GB2312"/>
          <w:sz w:val="32"/>
          <w:szCs w:val="32"/>
          <w:u w:val="none"/>
          <w:lang w:val="en-US" w:eastAsia="zh-CN"/>
        </w:rPr>
        <w:t>藏医医疗机构</w:t>
      </w:r>
      <w:r>
        <w:rPr>
          <w:rFonts w:hint="default" w:ascii="仿宋_GB2312" w:hAnsi="仿宋_GB2312" w:eastAsia="仿宋_GB2312" w:cs="仿宋_GB2312"/>
          <w:sz w:val="32"/>
          <w:szCs w:val="32"/>
          <w:u w:val="none"/>
          <w:lang w:val="en-US" w:eastAsia="zh-CN"/>
        </w:rPr>
        <w:t>制剂品种，应当依法取得制剂</w:t>
      </w:r>
      <w:r>
        <w:rPr>
          <w:rFonts w:hint="eastAsia" w:ascii="仿宋_GB2312" w:hAnsi="仿宋_GB2312" w:eastAsia="仿宋_GB2312" w:cs="仿宋_GB2312"/>
          <w:sz w:val="32"/>
          <w:szCs w:val="32"/>
          <w:u w:val="none"/>
          <w:lang w:val="en-US" w:eastAsia="zh-CN"/>
        </w:rPr>
        <w:t>注册</w:t>
      </w:r>
      <w:r>
        <w:rPr>
          <w:rFonts w:hint="default" w:ascii="仿宋_GB2312" w:hAnsi="仿宋_GB2312" w:eastAsia="仿宋_GB2312" w:cs="仿宋_GB2312"/>
          <w:sz w:val="32"/>
          <w:szCs w:val="32"/>
          <w:u w:val="none"/>
          <w:lang w:val="en-US" w:eastAsia="zh-CN"/>
        </w:rPr>
        <w:t>批准文号</w:t>
      </w:r>
      <w:r>
        <w:rPr>
          <w:rFonts w:hint="eastAsia" w:ascii="仿宋_GB2312" w:hAnsi="仿宋_GB2312" w:eastAsia="仿宋_GB2312" w:cs="仿宋_GB2312"/>
          <w:sz w:val="32"/>
          <w:szCs w:val="32"/>
          <w:u w:val="none"/>
          <w:lang w:val="en-US" w:eastAsia="zh-CN"/>
        </w:rPr>
        <w:t>或</w:t>
      </w:r>
      <w:r>
        <w:rPr>
          <w:rFonts w:hint="default" w:ascii="仿宋_GB2312" w:hAnsi="仿宋_GB2312" w:eastAsia="仿宋_GB2312" w:cs="仿宋_GB2312"/>
          <w:sz w:val="32"/>
          <w:szCs w:val="32"/>
          <w:u w:val="none"/>
          <w:lang w:val="en-US" w:eastAsia="zh-CN"/>
        </w:rPr>
        <w:t>应用传统工艺配制</w:t>
      </w:r>
      <w:r>
        <w:rPr>
          <w:rFonts w:hint="eastAsia" w:ascii="仿宋_GB2312" w:hAnsi="仿宋_GB2312" w:eastAsia="仿宋_GB2312" w:cs="仿宋_GB2312"/>
          <w:sz w:val="32"/>
          <w:szCs w:val="32"/>
          <w:u w:val="none"/>
          <w:lang w:val="en-US" w:eastAsia="zh-CN"/>
        </w:rPr>
        <w:t>且取得藏医医疗机构</w:t>
      </w:r>
      <w:r>
        <w:rPr>
          <w:rFonts w:hint="default" w:ascii="仿宋_GB2312" w:hAnsi="仿宋_GB2312" w:eastAsia="仿宋_GB2312" w:cs="仿宋_GB2312"/>
          <w:sz w:val="32"/>
          <w:szCs w:val="32"/>
          <w:u w:val="none"/>
          <w:lang w:val="en-US" w:eastAsia="zh-CN"/>
        </w:rPr>
        <w:t>制剂备案</w:t>
      </w:r>
      <w:r>
        <w:rPr>
          <w:rFonts w:hint="eastAsia" w:ascii="仿宋_GB2312" w:hAnsi="仿宋_GB2312" w:eastAsia="仿宋_GB2312" w:cs="仿宋_GB2312"/>
          <w:sz w:val="32"/>
          <w:szCs w:val="32"/>
          <w:u w:val="none"/>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rPr>
        <w:t>第</w:t>
      </w:r>
      <w:r>
        <w:rPr>
          <w:rFonts w:hint="eastAsia" w:ascii="黑体" w:hAnsi="黑体" w:eastAsia="黑体" w:cs="黑体"/>
          <w:sz w:val="32"/>
          <w:szCs w:val="32"/>
          <w:u w:val="none"/>
          <w:lang w:eastAsia="zh-CN"/>
        </w:rPr>
        <w:t>九</w:t>
      </w:r>
      <w:r>
        <w:rPr>
          <w:rFonts w:hint="eastAsia" w:ascii="黑体" w:hAnsi="黑体" w:eastAsia="黑体" w:cs="黑体"/>
          <w:sz w:val="32"/>
          <w:szCs w:val="32"/>
          <w:u w:val="none"/>
        </w:rPr>
        <w:t xml:space="preserve">条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申请藏医医疗机构制剂注册的，应当进行相应的临床</w:t>
      </w:r>
      <w:r>
        <w:rPr>
          <w:rFonts w:hint="eastAsia" w:ascii="仿宋_GB2312" w:hAnsi="仿宋_GB2312" w:eastAsia="仿宋_GB2312" w:cs="仿宋_GB2312"/>
          <w:sz w:val="32"/>
          <w:szCs w:val="32"/>
          <w:u w:val="none"/>
          <w:lang w:eastAsia="zh-CN"/>
        </w:rPr>
        <w:t>前</w:t>
      </w:r>
      <w:r>
        <w:rPr>
          <w:rFonts w:hint="eastAsia" w:ascii="仿宋_GB2312" w:hAnsi="仿宋_GB2312" w:eastAsia="仿宋_GB2312" w:cs="仿宋_GB2312"/>
          <w:sz w:val="32"/>
          <w:szCs w:val="32"/>
          <w:u w:val="none"/>
        </w:rPr>
        <w:t>研究，包括处方筛选、配制工艺、质量指标、药理、毒理学研究等。</w:t>
      </w:r>
      <w:r>
        <w:rPr>
          <w:rFonts w:hint="eastAsia" w:ascii="仿宋_GB2312" w:hAnsi="仿宋_GB2312" w:eastAsia="仿宋_GB2312" w:cs="仿宋_GB2312"/>
          <w:sz w:val="32"/>
          <w:szCs w:val="32"/>
          <w:u w:val="none"/>
          <w:lang w:val="en-US" w:eastAsia="zh-CN"/>
        </w:rPr>
        <w:t>对治疗疑难病种或者创新藏医医疗机构制剂实施优先审评审批。</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第十条</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rPr>
        <w:t>藏医医疗机构制剂的临床研究，应当在获得《医疗机构制剂临床研究批件》后，</w:t>
      </w:r>
      <w:r>
        <w:rPr>
          <w:rFonts w:hint="eastAsia" w:ascii="仿宋_GB2312" w:hAnsi="仿宋_GB2312" w:eastAsia="仿宋_GB2312" w:cs="仿宋_GB2312"/>
          <w:sz w:val="32"/>
          <w:szCs w:val="32"/>
          <w:u w:val="none"/>
          <w:lang w:eastAsia="zh-CN"/>
        </w:rPr>
        <w:t>经</w:t>
      </w:r>
      <w:r>
        <w:rPr>
          <w:rFonts w:hint="eastAsia" w:ascii="仿宋_GB2312" w:hAnsi="仿宋_GB2312" w:eastAsia="仿宋_GB2312" w:cs="仿宋_GB2312"/>
          <w:sz w:val="32"/>
          <w:szCs w:val="32"/>
          <w:u w:val="none"/>
        </w:rPr>
        <w:t>伦理</w:t>
      </w:r>
      <w:r>
        <w:rPr>
          <w:rFonts w:hint="eastAsia" w:ascii="仿宋_GB2312" w:hAnsi="仿宋_GB2312" w:eastAsia="仿宋_GB2312" w:cs="仿宋_GB2312"/>
          <w:sz w:val="32"/>
          <w:szCs w:val="32"/>
          <w:u w:val="none"/>
          <w:lang w:eastAsia="zh-CN"/>
        </w:rPr>
        <w:t>审查和</w:t>
      </w:r>
      <w:r>
        <w:rPr>
          <w:rFonts w:hint="eastAsia" w:ascii="仿宋_GB2312" w:hAnsi="仿宋_GB2312" w:eastAsia="仿宋_GB2312" w:cs="仿宋_GB2312"/>
          <w:sz w:val="32"/>
          <w:szCs w:val="32"/>
          <w:u w:val="none"/>
        </w:rPr>
        <w:t>受试者知情同意</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按照《药物临床试验质量管理规范》的有关规定实施。符合有关规定的，</w:t>
      </w:r>
      <w:r>
        <w:rPr>
          <w:rFonts w:hint="eastAsia" w:ascii="仿宋_GB2312" w:hAnsi="仿宋_GB2312" w:eastAsia="仿宋_GB2312" w:cs="仿宋_GB2312"/>
          <w:sz w:val="32"/>
          <w:szCs w:val="32"/>
          <w:u w:val="none"/>
          <w:lang w:eastAsia="zh-CN"/>
        </w:rPr>
        <w:t>批准</w:t>
      </w:r>
      <w:r>
        <w:rPr>
          <w:rFonts w:hint="eastAsia" w:ascii="仿宋_GB2312" w:hAnsi="仿宋_GB2312" w:eastAsia="仿宋_GB2312" w:cs="仿宋_GB2312"/>
          <w:sz w:val="32"/>
          <w:szCs w:val="32"/>
          <w:u w:val="none"/>
        </w:rPr>
        <w:t>《医疗机构制剂注册批件》及制剂批准文号。</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color w:val="0000FF"/>
          <w:sz w:val="32"/>
          <w:szCs w:val="32"/>
          <w:u w:val="none"/>
        </w:rPr>
      </w:pPr>
      <w:r>
        <w:rPr>
          <w:rFonts w:hint="eastAsia" w:ascii="黑体" w:hAnsi="黑体" w:eastAsia="黑体" w:cs="黑体"/>
          <w:sz w:val="32"/>
          <w:szCs w:val="32"/>
          <w:u w:val="none"/>
        </w:rPr>
        <w:t>第十</w:t>
      </w:r>
      <w:r>
        <w:rPr>
          <w:rFonts w:hint="eastAsia" w:ascii="黑体" w:hAnsi="黑体" w:eastAsia="黑体" w:cs="黑体"/>
          <w:sz w:val="32"/>
          <w:szCs w:val="32"/>
          <w:u w:val="none"/>
          <w:lang w:eastAsia="zh-CN"/>
        </w:rPr>
        <w:t>一</w:t>
      </w:r>
      <w:r>
        <w:rPr>
          <w:rFonts w:hint="eastAsia" w:ascii="黑体" w:hAnsi="黑体" w:eastAsia="黑体" w:cs="黑体"/>
          <w:sz w:val="32"/>
          <w:szCs w:val="32"/>
          <w:u w:val="none"/>
        </w:rPr>
        <w:t xml:space="preserve">条 </w:t>
      </w:r>
      <w:r>
        <w:rPr>
          <w:rFonts w:hint="eastAsia" w:ascii="仿宋_GB2312" w:hAnsi="仿宋_GB2312" w:eastAsia="仿宋_GB2312" w:cs="仿宋_GB2312"/>
          <w:sz w:val="32"/>
          <w:szCs w:val="32"/>
          <w:u w:val="none"/>
        </w:rPr>
        <w:t>医疗机构制定藏医医疗机构制剂质量标准应符合藏医药学特点和规律，突出质量控制的实际意义，鼓励将传统质量控制方法纳入藏医医疗机构制剂质量标准。藏医医疗机构制剂质量标准及起草说明应按照有关规定编写。</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lang w:eastAsia="zh-CN"/>
        </w:rPr>
        <w:t>第十二条</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rPr>
        <w:t>医疗机构</w:t>
      </w:r>
      <w:r>
        <w:rPr>
          <w:rFonts w:hint="eastAsia" w:ascii="仿宋_GB2312" w:hAnsi="仿宋_GB2312" w:eastAsia="仿宋_GB2312" w:cs="仿宋_GB2312"/>
          <w:sz w:val="32"/>
          <w:szCs w:val="32"/>
          <w:u w:val="none"/>
          <w:lang w:eastAsia="zh-CN"/>
        </w:rPr>
        <w:t>应当加强制剂质量标准制定和修订工作。对处方中标识“剧毒”“大毒”及现代毒理学证明有明确毒性的药味，应当建立相应毒性成分限量检查或者按照经藏医药专家论证后的质量控制措施进行有效控制。</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w:t>
      </w:r>
      <w:r>
        <w:rPr>
          <w:rFonts w:hint="eastAsia" w:ascii="黑体" w:hAnsi="黑体" w:eastAsia="黑体" w:cs="黑体"/>
          <w:sz w:val="32"/>
          <w:szCs w:val="32"/>
          <w:u w:val="none"/>
          <w:lang w:eastAsia="zh-CN"/>
        </w:rPr>
        <w:t>十三</w:t>
      </w:r>
      <w:r>
        <w:rPr>
          <w:rFonts w:hint="eastAsia" w:ascii="黑体" w:hAnsi="黑体" w:eastAsia="黑体" w:cs="黑体"/>
          <w:sz w:val="32"/>
          <w:szCs w:val="32"/>
          <w:u w:val="none"/>
        </w:rPr>
        <w:t xml:space="preserve">条 </w:t>
      </w:r>
      <w:r>
        <w:rPr>
          <w:rFonts w:hint="eastAsia" w:ascii="仿宋_GB2312" w:hAnsi="仿宋_GB2312" w:eastAsia="仿宋_GB2312" w:cs="仿宋_GB2312"/>
          <w:sz w:val="32"/>
          <w:szCs w:val="32"/>
          <w:u w:val="none"/>
          <w:lang w:eastAsia="zh-CN"/>
        </w:rPr>
        <w:t>取得藏医医疗机构制剂注册批准文号的品种实施再注册</w:t>
      </w:r>
      <w:r>
        <w:rPr>
          <w:rFonts w:hint="eastAsia" w:ascii="仿宋_GB2312" w:hAnsi="仿宋_GB2312" w:eastAsia="仿宋_GB2312" w:cs="仿宋_GB2312"/>
          <w:sz w:val="32"/>
          <w:szCs w:val="32"/>
          <w:u w:val="none"/>
          <w:lang w:val="en-US" w:eastAsia="zh-CN"/>
        </w:rPr>
        <w:t>管理</w:t>
      </w:r>
      <w:r>
        <w:rPr>
          <w:rFonts w:hint="eastAsia" w:ascii="仿宋_GB2312" w:hAnsi="仿宋_GB2312" w:eastAsia="仿宋_GB2312" w:cs="仿宋_GB2312"/>
          <w:sz w:val="32"/>
          <w:szCs w:val="32"/>
          <w:u w:val="none"/>
        </w:rPr>
        <w:t>。藏医医疗机构制剂注册批准文号有效期为3年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有效期届满需要继续配制的，医疗机构应当在有效期届满前3个月按要求提出再注册申请。</w:t>
      </w:r>
      <w:r>
        <w:rPr>
          <w:rFonts w:hint="eastAsia" w:ascii="仿宋_GB2312" w:hAnsi="仿宋_GB2312" w:eastAsia="仿宋_GB2312" w:cs="仿宋_GB2312"/>
          <w:sz w:val="32"/>
          <w:szCs w:val="32"/>
          <w:u w:val="none"/>
          <w:lang w:eastAsia="zh-CN"/>
        </w:rPr>
        <w:t>取得藏医医疗机构制剂备案号的品种，应当按照《西藏自治区医疗机构应用传统工艺配制藏药制剂备案管理实施细则》等相关规定实施</w:t>
      </w:r>
      <w:r>
        <w:rPr>
          <w:rFonts w:hint="eastAsia" w:ascii="仿宋_GB2312" w:hAnsi="仿宋_GB2312" w:eastAsia="仿宋_GB2312" w:cs="仿宋_GB2312"/>
          <w:sz w:val="32"/>
          <w:szCs w:val="32"/>
          <w:u w:val="none"/>
        </w:rPr>
        <w:t>年度报告</w:t>
      </w:r>
      <w:r>
        <w:rPr>
          <w:rFonts w:hint="eastAsia" w:ascii="仿宋_GB2312" w:hAnsi="仿宋_GB2312" w:eastAsia="仿宋_GB2312" w:cs="仿宋_GB2312"/>
          <w:sz w:val="32"/>
          <w:szCs w:val="32"/>
          <w:u w:val="none"/>
          <w:lang w:val="en-US" w:eastAsia="zh-CN"/>
        </w:rPr>
        <w:t>制度</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第十</w:t>
      </w:r>
      <w:r>
        <w:rPr>
          <w:rFonts w:hint="eastAsia" w:ascii="黑体" w:hAnsi="黑体" w:eastAsia="黑体" w:cs="黑体"/>
          <w:sz w:val="32"/>
          <w:szCs w:val="32"/>
          <w:u w:val="none"/>
          <w:lang w:eastAsia="zh-CN"/>
        </w:rPr>
        <w:t>四</w:t>
      </w:r>
      <w:r>
        <w:rPr>
          <w:rFonts w:hint="eastAsia" w:ascii="黑体" w:hAnsi="黑体" w:eastAsia="黑体" w:cs="黑体"/>
          <w:sz w:val="32"/>
          <w:szCs w:val="32"/>
          <w:u w:val="none"/>
        </w:rPr>
        <w:t xml:space="preserve">条 </w:t>
      </w:r>
      <w:r>
        <w:rPr>
          <w:rFonts w:hint="eastAsia" w:ascii="仿宋_GB2312" w:hAnsi="仿宋_GB2312" w:eastAsia="仿宋_GB2312" w:cs="仿宋_GB2312"/>
          <w:i w:val="0"/>
          <w:iCs w:val="0"/>
          <w:sz w:val="32"/>
          <w:szCs w:val="32"/>
          <w:u w:val="none"/>
        </w:rPr>
        <w:t>医疗机构不得擅自变更藏医医疗机构制剂</w:t>
      </w:r>
      <w:r>
        <w:rPr>
          <w:rFonts w:hint="eastAsia" w:ascii="仿宋_GB2312" w:hAnsi="仿宋_GB2312" w:eastAsia="仿宋_GB2312" w:cs="仿宋_GB2312"/>
          <w:i w:val="0"/>
          <w:iCs w:val="0"/>
          <w:sz w:val="32"/>
          <w:szCs w:val="32"/>
          <w:u w:val="none"/>
          <w:lang w:eastAsia="zh-CN"/>
        </w:rPr>
        <w:t>注册</w:t>
      </w:r>
      <w:r>
        <w:rPr>
          <w:rFonts w:hint="eastAsia" w:ascii="仿宋_GB2312" w:hAnsi="仿宋_GB2312" w:eastAsia="仿宋_GB2312" w:cs="仿宋_GB2312"/>
          <w:i w:val="0"/>
          <w:iCs w:val="0"/>
          <w:sz w:val="32"/>
          <w:szCs w:val="32"/>
          <w:u w:val="none"/>
        </w:rPr>
        <w:t>批件或者备案内容。确需变更的，</w:t>
      </w:r>
      <w:r>
        <w:rPr>
          <w:rFonts w:hint="eastAsia" w:ascii="仿宋_GB2312" w:hAnsi="仿宋_GB2312" w:eastAsia="仿宋_GB2312" w:cs="仿宋_GB2312"/>
          <w:i w:val="0"/>
          <w:iCs w:val="0"/>
          <w:sz w:val="32"/>
          <w:szCs w:val="32"/>
          <w:u w:val="none"/>
          <w:lang w:eastAsia="zh-CN"/>
        </w:rPr>
        <w:t>应当</w:t>
      </w:r>
      <w:r>
        <w:rPr>
          <w:rFonts w:hint="eastAsia" w:ascii="仿宋_GB2312" w:hAnsi="仿宋_GB2312" w:eastAsia="仿宋_GB2312" w:cs="仿宋_GB2312"/>
          <w:i w:val="0"/>
          <w:iCs w:val="0"/>
          <w:sz w:val="32"/>
          <w:szCs w:val="32"/>
          <w:u w:val="none"/>
        </w:rPr>
        <w:t>按照</w:t>
      </w:r>
      <w:r>
        <w:rPr>
          <w:rFonts w:hint="eastAsia" w:ascii="仿宋_GB2312" w:hAnsi="仿宋_GB2312" w:eastAsia="仿宋_GB2312" w:cs="仿宋_GB2312"/>
          <w:i w:val="0"/>
          <w:iCs w:val="0"/>
          <w:sz w:val="32"/>
          <w:szCs w:val="32"/>
          <w:u w:val="none"/>
          <w:lang w:eastAsia="zh-CN"/>
        </w:rPr>
        <w:t>藏医医疗机构制剂注册、备案</w:t>
      </w:r>
      <w:r>
        <w:rPr>
          <w:rFonts w:hint="eastAsia" w:ascii="仿宋_GB2312" w:hAnsi="仿宋_GB2312" w:eastAsia="仿宋_GB2312" w:cs="仿宋_GB2312"/>
          <w:i w:val="0"/>
          <w:iCs w:val="0"/>
          <w:sz w:val="32"/>
          <w:szCs w:val="32"/>
          <w:u w:val="none"/>
        </w:rPr>
        <w:t>的有关规定进行变更。</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rPr>
          <w:rFonts w:hint="eastAsia" w:ascii="黑体" w:hAnsi="黑体" w:eastAsia="黑体" w:cs="黑体"/>
          <w:b w:val="0"/>
          <w:bCs w:val="0"/>
          <w:sz w:val="32"/>
          <w:szCs w:val="32"/>
          <w:u w:val="none"/>
          <w:lang w:eastAsia="zh-CN"/>
        </w:rPr>
      </w:pPr>
      <w:r>
        <w:rPr>
          <w:rFonts w:hint="eastAsia" w:ascii="黑体" w:hAnsi="黑体" w:eastAsia="黑体" w:cs="黑体"/>
          <w:b w:val="0"/>
          <w:bCs w:val="0"/>
          <w:sz w:val="32"/>
          <w:szCs w:val="32"/>
          <w:u w:val="none"/>
          <w:lang w:eastAsia="zh-CN"/>
        </w:rPr>
        <w:t>第三章　藏医医疗机构制剂配制许可</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i w:val="0"/>
          <w:iCs w:val="0"/>
          <w:sz w:val="32"/>
          <w:szCs w:val="32"/>
          <w:u w:val="none"/>
          <w:lang w:eastAsia="zh-CN"/>
        </w:rPr>
      </w:pPr>
      <w:r>
        <w:rPr>
          <w:rFonts w:hint="eastAsia" w:ascii="黑体" w:hAnsi="黑体" w:eastAsia="黑体" w:cs="黑体"/>
          <w:sz w:val="32"/>
          <w:szCs w:val="32"/>
          <w:u w:val="none"/>
        </w:rPr>
        <w:t>第十</w:t>
      </w:r>
      <w:r>
        <w:rPr>
          <w:rFonts w:hint="eastAsia" w:ascii="黑体" w:hAnsi="黑体" w:eastAsia="黑体" w:cs="黑体"/>
          <w:sz w:val="32"/>
          <w:szCs w:val="32"/>
          <w:u w:val="none"/>
          <w:lang w:eastAsia="zh-CN"/>
        </w:rPr>
        <w:t>五</w:t>
      </w:r>
      <w:r>
        <w:rPr>
          <w:rFonts w:hint="eastAsia" w:ascii="黑体" w:hAnsi="黑体" w:eastAsia="黑体" w:cs="黑体"/>
          <w:sz w:val="32"/>
          <w:szCs w:val="32"/>
          <w:u w:val="none"/>
        </w:rPr>
        <w:t xml:space="preserve">条 </w:t>
      </w:r>
      <w:r>
        <w:rPr>
          <w:rFonts w:hint="default" w:ascii="仿宋_GB2312" w:hAnsi="仿宋_GB2312" w:eastAsia="仿宋_GB2312" w:cs="仿宋_GB2312"/>
          <w:i w:val="0"/>
          <w:iCs w:val="0"/>
          <w:sz w:val="32"/>
          <w:szCs w:val="32"/>
          <w:u w:val="none"/>
          <w:lang w:eastAsia="zh-CN"/>
        </w:rPr>
        <w:t>医疗机构配制制剂，</w:t>
      </w:r>
      <w:r>
        <w:rPr>
          <w:rFonts w:hint="eastAsia" w:ascii="仿宋_GB2312" w:hAnsi="仿宋_GB2312" w:eastAsia="仿宋_GB2312" w:cs="仿宋_GB2312"/>
          <w:i w:val="0"/>
          <w:iCs w:val="0"/>
          <w:sz w:val="32"/>
          <w:szCs w:val="32"/>
          <w:u w:val="none"/>
          <w:lang w:eastAsia="zh-CN"/>
        </w:rPr>
        <w:t>应当</w:t>
      </w:r>
      <w:r>
        <w:rPr>
          <w:rFonts w:hint="default" w:ascii="仿宋_GB2312" w:hAnsi="仿宋_GB2312" w:eastAsia="仿宋_GB2312" w:cs="仿宋_GB2312"/>
          <w:i w:val="0"/>
          <w:iCs w:val="0"/>
          <w:sz w:val="32"/>
          <w:szCs w:val="32"/>
          <w:u w:val="none"/>
          <w:lang w:eastAsia="zh-CN"/>
        </w:rPr>
        <w:t>具有能够保证制剂质量的人员、设施</w:t>
      </w:r>
      <w:r>
        <w:rPr>
          <w:rFonts w:hint="eastAsia" w:ascii="仿宋_GB2312" w:hAnsi="仿宋_GB2312" w:eastAsia="仿宋_GB2312" w:cs="仿宋_GB2312"/>
          <w:i w:val="0"/>
          <w:iCs w:val="0"/>
          <w:sz w:val="32"/>
          <w:szCs w:val="32"/>
          <w:u w:val="none"/>
          <w:lang w:eastAsia="zh-CN"/>
        </w:rPr>
        <w:t>设备</w:t>
      </w:r>
      <w:r>
        <w:rPr>
          <w:rFonts w:hint="default" w:ascii="仿宋_GB2312" w:hAnsi="仿宋_GB2312" w:eastAsia="仿宋_GB2312" w:cs="仿宋_GB2312"/>
          <w:i w:val="0"/>
          <w:iCs w:val="0"/>
          <w:sz w:val="32"/>
          <w:szCs w:val="32"/>
          <w:u w:val="none"/>
          <w:lang w:eastAsia="zh-CN"/>
        </w:rPr>
        <w:t>、检验仪器、卫生条件和</w:t>
      </w:r>
      <w:r>
        <w:rPr>
          <w:rFonts w:hint="eastAsia" w:ascii="仿宋_GB2312" w:hAnsi="仿宋_GB2312" w:eastAsia="仿宋_GB2312" w:cs="仿宋_GB2312"/>
          <w:i w:val="0"/>
          <w:iCs w:val="0"/>
          <w:sz w:val="32"/>
          <w:szCs w:val="32"/>
          <w:u w:val="none"/>
          <w:lang w:eastAsia="zh-CN"/>
        </w:rPr>
        <w:t>质量管理体系文件</w:t>
      </w:r>
      <w:r>
        <w:rPr>
          <w:rFonts w:hint="default" w:ascii="仿宋_GB2312" w:hAnsi="仿宋_GB2312" w:eastAsia="仿宋_GB2312" w:cs="仿宋_GB2312"/>
          <w:i w:val="0"/>
          <w:iCs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lang w:eastAsia="zh-CN"/>
        </w:rPr>
      </w:pPr>
      <w:r>
        <w:rPr>
          <w:rFonts w:hint="default" w:ascii="黑体" w:hAnsi="黑体" w:eastAsia="黑体" w:cs="黑体"/>
          <w:sz w:val="32"/>
          <w:szCs w:val="32"/>
          <w:u w:val="none"/>
        </w:rPr>
        <w:t>第</w:t>
      </w:r>
      <w:r>
        <w:rPr>
          <w:rFonts w:hint="eastAsia" w:ascii="黑体" w:hAnsi="黑体" w:eastAsia="黑体" w:cs="黑体"/>
          <w:sz w:val="32"/>
          <w:szCs w:val="32"/>
          <w:u w:val="none"/>
          <w:lang w:eastAsia="zh-CN"/>
        </w:rPr>
        <w:t>十六</w:t>
      </w:r>
      <w:r>
        <w:rPr>
          <w:rFonts w:hint="default" w:ascii="黑体" w:hAnsi="黑体" w:eastAsia="黑体" w:cs="黑体"/>
          <w:sz w:val="32"/>
          <w:szCs w:val="32"/>
          <w:u w:val="none"/>
        </w:rPr>
        <w:t xml:space="preserve">条 </w:t>
      </w:r>
      <w:r>
        <w:rPr>
          <w:rFonts w:hint="default" w:ascii="仿宋_GB2312" w:hAnsi="仿宋_GB2312" w:eastAsia="仿宋_GB2312" w:cs="仿宋_GB2312"/>
          <w:sz w:val="32"/>
          <w:szCs w:val="32"/>
          <w:u w:val="none"/>
        </w:rPr>
        <w:t>医疗机构设立</w:t>
      </w:r>
      <w:r>
        <w:rPr>
          <w:rFonts w:hint="eastAsia" w:ascii="仿宋_GB2312" w:hAnsi="仿宋_GB2312" w:eastAsia="仿宋_GB2312" w:cs="仿宋_GB2312"/>
          <w:sz w:val="32"/>
          <w:szCs w:val="32"/>
          <w:u w:val="none"/>
          <w:lang w:eastAsia="zh-CN"/>
        </w:rPr>
        <w:t>藏医医疗机构</w:t>
      </w:r>
      <w:r>
        <w:rPr>
          <w:rFonts w:hint="default" w:ascii="仿宋_GB2312" w:hAnsi="仿宋_GB2312" w:eastAsia="仿宋_GB2312" w:cs="仿宋_GB2312"/>
          <w:sz w:val="32"/>
          <w:szCs w:val="32"/>
          <w:u w:val="none"/>
        </w:rPr>
        <w:t>制剂室，</w:t>
      </w:r>
      <w:r>
        <w:rPr>
          <w:rFonts w:hint="eastAsia" w:ascii="仿宋_GB2312" w:hAnsi="仿宋_GB2312" w:eastAsia="仿宋_GB2312" w:cs="仿宋_GB2312"/>
          <w:i w:val="0"/>
          <w:caps w:val="0"/>
          <w:color w:val="000000"/>
          <w:spacing w:val="0"/>
          <w:sz w:val="32"/>
          <w:szCs w:val="32"/>
          <w:u w:val="none"/>
          <w:shd w:val="clear" w:color="auto" w:fill="FFFFFF"/>
        </w:rPr>
        <w:t>应当向自治区</w:t>
      </w:r>
      <w:r>
        <w:rPr>
          <w:rFonts w:hint="eastAsia" w:ascii="仿宋_GB2312" w:hAnsi="仿宋_GB2312" w:eastAsia="仿宋_GB2312" w:cs="仿宋_GB2312"/>
          <w:i w:val="0"/>
          <w:caps w:val="0"/>
          <w:color w:val="000000"/>
          <w:spacing w:val="0"/>
          <w:sz w:val="32"/>
          <w:szCs w:val="32"/>
          <w:u w:val="none"/>
          <w:shd w:val="clear" w:color="auto" w:fill="FFFFFF"/>
          <w:lang w:eastAsia="zh-CN"/>
        </w:rPr>
        <w:t>卫生健康委员部门</w:t>
      </w:r>
      <w:r>
        <w:rPr>
          <w:rFonts w:hint="eastAsia" w:ascii="仿宋_GB2312" w:hAnsi="仿宋_GB2312" w:eastAsia="仿宋_GB2312" w:cs="仿宋_GB2312"/>
          <w:i w:val="0"/>
          <w:caps w:val="0"/>
          <w:color w:val="000000"/>
          <w:spacing w:val="0"/>
          <w:sz w:val="32"/>
          <w:szCs w:val="32"/>
          <w:u w:val="none"/>
          <w:shd w:val="clear" w:color="auto" w:fill="FFFFFF"/>
        </w:rPr>
        <w:t>提出申请，经审核同意后，报</w:t>
      </w:r>
      <w:r>
        <w:rPr>
          <w:rFonts w:hint="eastAsia" w:ascii="仿宋_GB2312" w:hAnsi="仿宋_GB2312" w:eastAsia="仿宋_GB2312" w:cs="仿宋_GB2312"/>
          <w:i w:val="0"/>
          <w:caps w:val="0"/>
          <w:color w:val="000000"/>
          <w:spacing w:val="0"/>
          <w:sz w:val="32"/>
          <w:szCs w:val="32"/>
          <w:u w:val="none"/>
          <w:shd w:val="clear" w:color="auto" w:fill="FFFFFF"/>
          <w:lang w:eastAsia="zh-CN"/>
        </w:rPr>
        <w:t>自治区</w:t>
      </w:r>
      <w:r>
        <w:rPr>
          <w:rFonts w:hint="eastAsia" w:ascii="仿宋_GB2312" w:hAnsi="仿宋_GB2312" w:eastAsia="仿宋_GB2312" w:cs="仿宋_GB2312"/>
          <w:i w:val="0"/>
          <w:caps w:val="0"/>
          <w:color w:val="000000"/>
          <w:spacing w:val="0"/>
          <w:sz w:val="32"/>
          <w:szCs w:val="32"/>
          <w:u w:val="none"/>
          <w:shd w:val="clear" w:color="auto" w:fill="FFFFFF"/>
        </w:rPr>
        <w:t>药品监督管理部门审批</w:t>
      </w:r>
      <w:r>
        <w:rPr>
          <w:rFonts w:hint="eastAsia" w:ascii="仿宋_GB2312" w:hAnsi="仿宋_GB2312" w:eastAsia="仿宋_GB2312" w:cs="仿宋_GB2312"/>
          <w:i w:val="0"/>
          <w:caps w:val="0"/>
          <w:color w:val="000000"/>
          <w:spacing w:val="0"/>
          <w:sz w:val="32"/>
          <w:szCs w:val="32"/>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u w:val="none"/>
          <w:lang w:eastAsia="zh-CN"/>
        </w:rPr>
        <w:t>第十七条</w:t>
      </w:r>
      <w:r>
        <w:rPr>
          <w:rFonts w:hint="eastAsia" w:ascii="仿宋_GB2312" w:hAnsi="仿宋_GB2312" w:eastAsia="仿宋_GB2312" w:cs="仿宋_GB2312"/>
          <w:i w:val="0"/>
          <w:caps w:val="0"/>
          <w:color w:val="000000"/>
          <w:spacing w:val="0"/>
          <w:sz w:val="32"/>
          <w:szCs w:val="32"/>
          <w:u w:val="none"/>
          <w:shd w:val="clear" w:color="auto" w:fill="FFFFFF"/>
          <w:lang w:val="en-US" w:eastAsia="zh-CN"/>
        </w:rPr>
        <w:t xml:space="preserve"> </w:t>
      </w:r>
      <w:r>
        <w:rPr>
          <w:rFonts w:hint="eastAsia" w:ascii="仿宋_GB2312" w:hAnsi="仿宋_GB2312" w:eastAsia="仿宋_GB2312" w:cs="仿宋_GB2312"/>
          <w:sz w:val="32"/>
          <w:szCs w:val="32"/>
          <w:u w:val="none"/>
        </w:rPr>
        <w:t>从事藏医医疗机构制剂配制</w:t>
      </w:r>
      <w:r>
        <w:rPr>
          <w:rFonts w:hint="eastAsia" w:ascii="仿宋_GB2312" w:hAnsi="仿宋_GB2312" w:eastAsia="仿宋_GB2312" w:cs="仿宋_GB2312"/>
          <w:sz w:val="32"/>
          <w:szCs w:val="32"/>
          <w:u w:val="none"/>
          <w:lang w:eastAsia="zh-CN"/>
        </w:rPr>
        <w:t>活动</w:t>
      </w:r>
      <w:r>
        <w:rPr>
          <w:rFonts w:hint="eastAsia" w:ascii="仿宋_GB2312" w:hAnsi="仿宋_GB2312" w:eastAsia="仿宋_GB2312" w:cs="仿宋_GB2312"/>
          <w:sz w:val="32"/>
          <w:szCs w:val="32"/>
          <w:u w:val="none"/>
        </w:rPr>
        <w:t>，应当符合以下条件：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000000"/>
          <w:spacing w:val="0"/>
          <w:sz w:val="32"/>
          <w:szCs w:val="32"/>
          <w:u w:val="none"/>
          <w:shd w:val="clear" w:color="auto" w:fill="FFFFFF"/>
          <w:lang w:eastAsia="zh-CN"/>
        </w:rPr>
        <w:t xml:space="preserve">（一）配备藏医药相关专业技术人员、工程技术人员及相应技术工人。医疗机构制剂室负责人、质量管理负责人、配制管理负责人、检验人员以及其他相关人员符合《中华人民共和国药品管理法》《西藏自治区藏医医疗机构制剂配制质量管理规范》规定的条件； </w:t>
      </w:r>
      <w:r>
        <w:rPr>
          <w:rFonts w:hint="eastAsia" w:ascii="仿宋_GB2312" w:hAnsi="仿宋_GB2312" w:eastAsia="仿宋_GB2312" w:cs="仿宋_GB2312"/>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（二）有与藏医医疗机构制剂配制相适应的厂房、设施、设备和卫生环境，前处理车间应涵盖所有的炮制工序，车间布局应合理；</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w:t>
      </w:r>
      <w:r>
        <w:rPr>
          <w:rFonts w:hint="eastAsia" w:ascii="仿宋_GB2312" w:hAnsi="仿宋_GB2312" w:eastAsia="仿宋_GB2312" w:cs="仿宋_GB2312"/>
          <w:sz w:val="32"/>
          <w:szCs w:val="32"/>
          <w:u w:val="none"/>
          <w:lang w:eastAsia="zh-CN"/>
        </w:rPr>
        <w:t>配备</w:t>
      </w:r>
      <w:r>
        <w:rPr>
          <w:rFonts w:hint="eastAsia" w:ascii="仿宋_GB2312" w:hAnsi="仿宋_GB2312" w:eastAsia="仿宋_GB2312" w:cs="仿宋_GB2312"/>
          <w:sz w:val="32"/>
          <w:szCs w:val="32"/>
          <w:u w:val="none"/>
        </w:rPr>
        <w:t>质量管理和质量检验的机构、人员及必要的仪器设备；</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w:t>
      </w:r>
      <w:r>
        <w:rPr>
          <w:rFonts w:hint="eastAsia" w:ascii="仿宋_GB2312" w:hAnsi="仿宋_GB2312" w:eastAsia="仿宋_GB2312" w:cs="仿宋_GB2312"/>
          <w:sz w:val="32"/>
          <w:szCs w:val="32"/>
          <w:u w:val="none"/>
          <w:lang w:eastAsia="zh-CN"/>
        </w:rPr>
        <w:t>有</w:t>
      </w:r>
      <w:r>
        <w:rPr>
          <w:rFonts w:hint="eastAsia" w:ascii="仿宋_GB2312" w:hAnsi="仿宋_GB2312" w:eastAsia="仿宋_GB2312" w:cs="仿宋_GB2312"/>
          <w:sz w:val="32"/>
          <w:szCs w:val="32"/>
          <w:u w:val="none"/>
        </w:rPr>
        <w:t>保证藏医医疗机构制剂质量的规章制度，并符合</w:t>
      </w:r>
      <w:r>
        <w:rPr>
          <w:rFonts w:hint="eastAsia" w:ascii="仿宋_GB2312" w:hAnsi="仿宋_GB2312" w:eastAsia="仿宋_GB2312" w:cs="仿宋_GB2312"/>
          <w:color w:val="auto"/>
          <w:sz w:val="32"/>
          <w:szCs w:val="32"/>
          <w:u w:val="none"/>
        </w:rPr>
        <w:t>藏医医疗机构制剂配制质量管理规范</w:t>
      </w:r>
      <w:r>
        <w:rPr>
          <w:rFonts w:hint="eastAsia" w:ascii="仿宋_GB2312" w:hAnsi="仿宋_GB2312" w:eastAsia="仿宋_GB2312" w:cs="仿宋_GB2312"/>
          <w:sz w:val="32"/>
          <w:szCs w:val="32"/>
          <w:u w:val="none"/>
        </w:rPr>
        <w:t>的要求；</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w:t>
      </w:r>
      <w:r>
        <w:rPr>
          <w:rFonts w:hint="default" w:ascii="仿宋_GB2312" w:hAnsi="仿宋_GB2312" w:eastAsia="仿宋_GB2312" w:cs="仿宋_GB2312"/>
          <w:sz w:val="32"/>
          <w:szCs w:val="32"/>
          <w:u w:val="none"/>
        </w:rPr>
        <w:t>自治区</w:t>
      </w:r>
      <w:r>
        <w:rPr>
          <w:rFonts w:hint="eastAsia" w:ascii="仿宋_GB2312" w:hAnsi="仿宋_GB2312" w:eastAsia="仿宋_GB2312" w:cs="仿宋_GB2312"/>
          <w:sz w:val="32"/>
          <w:szCs w:val="32"/>
          <w:u w:val="none"/>
          <w:lang w:eastAsia="zh-CN"/>
        </w:rPr>
        <w:t>卫生健康委员</w:t>
      </w:r>
      <w:r>
        <w:rPr>
          <w:rFonts w:hint="default"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出具</w:t>
      </w:r>
      <w:r>
        <w:rPr>
          <w:rFonts w:hint="default" w:ascii="仿宋_GB2312" w:hAnsi="仿宋_GB2312" w:eastAsia="仿宋_GB2312" w:cs="仿宋_GB2312"/>
          <w:sz w:val="32"/>
          <w:szCs w:val="32"/>
          <w:u w:val="none"/>
        </w:rPr>
        <w:t>的审核同意意见;</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（六）其他有关法律法规规定的条件。</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color w:val="auto"/>
          <w:kern w:val="2"/>
          <w:sz w:val="32"/>
          <w:szCs w:val="32"/>
          <w:highlight w:val="none"/>
          <w:u w:val="none"/>
          <w:lang w:val="zh-TW" w:eastAsia="zh-CN" w:bidi="ar-SA"/>
        </w:rPr>
      </w:pPr>
      <w:r>
        <w:rPr>
          <w:rFonts w:hint="eastAsia" w:ascii="黑体" w:hAnsi="黑体" w:eastAsia="黑体" w:cs="黑体"/>
          <w:sz w:val="32"/>
          <w:szCs w:val="32"/>
          <w:u w:val="none"/>
          <w:lang w:eastAsia="zh-CN"/>
        </w:rPr>
        <w:t>第十八条</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rPr>
        <w:t>从事藏医医疗机构制剂配制</w:t>
      </w:r>
      <w:r>
        <w:rPr>
          <w:rFonts w:hint="eastAsia" w:ascii="仿宋_GB2312" w:hAnsi="仿宋_GB2312" w:eastAsia="仿宋_GB2312" w:cs="仿宋_GB2312"/>
          <w:sz w:val="32"/>
          <w:szCs w:val="32"/>
          <w:u w:val="none"/>
          <w:lang w:eastAsia="zh-CN"/>
        </w:rPr>
        <w:t>活动，医疗机构应当按照本办法第十七条</w:t>
      </w:r>
      <w:r>
        <w:rPr>
          <w:rFonts w:hint="eastAsia" w:ascii="仿宋_GB2312" w:hAnsi="仿宋_GB2312" w:eastAsia="仿宋_GB2312" w:cs="仿宋_GB2312"/>
          <w:color w:val="auto"/>
          <w:kern w:val="2"/>
          <w:sz w:val="32"/>
          <w:szCs w:val="32"/>
          <w:highlight w:val="none"/>
          <w:u w:val="none"/>
          <w:lang w:val="zh-TW" w:eastAsia="zh-CN" w:bidi="ar-SA"/>
        </w:rPr>
        <w:t>规定的申报资料，向自治区药品监督管理部门提出申请。</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sz w:val="32"/>
          <w:szCs w:val="32"/>
          <w:u w:val="none"/>
          <w:lang w:val="en-US" w:eastAsia="zh-CN"/>
        </w:rPr>
        <w:t>第十九条</w:t>
      </w:r>
      <w:r>
        <w:rPr>
          <w:rFonts w:hint="eastAsia" w:ascii="仿宋_GB2312" w:hAnsi="仿宋_GB2312" w:eastAsia="仿宋_GB2312" w:cs="仿宋_GB2312"/>
          <w:sz w:val="32"/>
          <w:szCs w:val="32"/>
          <w:u w:val="none"/>
          <w:lang w:val="en-US" w:eastAsia="zh-CN"/>
        </w:rPr>
        <w:t xml:space="preserve"> 自治区药品监督管理部门收到</w:t>
      </w:r>
      <w:r>
        <w:rPr>
          <w:rFonts w:hint="default" w:ascii="仿宋_GB2312" w:hAnsi="仿宋_GB2312" w:eastAsia="仿宋_GB2312" w:cs="仿宋_GB2312"/>
          <w:sz w:val="32"/>
          <w:szCs w:val="32"/>
          <w:u w:val="none"/>
        </w:rPr>
        <w:t>申请后，应当根据下列情况分别作出处理:</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（一）</w:t>
      </w:r>
      <w:r>
        <w:rPr>
          <w:rFonts w:hint="default" w:ascii="仿宋_GB2312" w:hAnsi="仿宋_GB2312" w:eastAsia="仿宋_GB2312" w:cs="仿宋_GB2312"/>
          <w:sz w:val="32"/>
          <w:szCs w:val="32"/>
          <w:u w:val="none"/>
        </w:rPr>
        <w:t>申请事项依法不属于本部门职权范围的，应当即时作出不予受理的决定，</w:t>
      </w:r>
      <w:r>
        <w:rPr>
          <w:rFonts w:hint="eastAsia" w:ascii="仿宋_GB2312" w:hAnsi="仿宋_GB2312" w:eastAsia="仿宋_GB2312" w:cs="仿宋_GB2312"/>
          <w:sz w:val="32"/>
          <w:szCs w:val="32"/>
          <w:u w:val="none"/>
          <w:lang w:eastAsia="zh-CN"/>
        </w:rPr>
        <w:t>并出具</w:t>
      </w:r>
      <w:r>
        <w:rPr>
          <w:rFonts w:hint="default" w:ascii="仿宋_GB2312" w:hAnsi="仿宋_GB2312" w:eastAsia="仿宋_GB2312" w:cs="仿宋_GB2312"/>
          <w:sz w:val="32"/>
          <w:szCs w:val="32"/>
          <w:u w:val="none"/>
        </w:rPr>
        <w:t>《不予受理通知书》</w:t>
      </w:r>
      <w:r>
        <w:rPr>
          <w:rFonts w:hint="eastAsia" w:ascii="仿宋_GB2312" w:hAnsi="仿宋_GB2312" w:eastAsia="仿宋_GB2312" w:cs="仿宋_GB2312"/>
          <w:sz w:val="32"/>
          <w:szCs w:val="32"/>
          <w:u w:val="none"/>
          <w:lang w:eastAsia="zh-CN"/>
        </w:rPr>
        <w:t>，同时</w:t>
      </w:r>
      <w:r>
        <w:rPr>
          <w:rFonts w:hint="default" w:ascii="仿宋_GB2312" w:hAnsi="仿宋_GB2312" w:eastAsia="仿宋_GB2312" w:cs="仿宋_GB2312"/>
          <w:sz w:val="32"/>
          <w:szCs w:val="32"/>
          <w:u w:val="none"/>
        </w:rPr>
        <w:t>告知申请人向有关行政机关申请;</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sz w:val="32"/>
          <w:szCs w:val="32"/>
          <w:u w:val="none"/>
        </w:rPr>
      </w:pPr>
      <w:r>
        <w:rPr>
          <w:rFonts w:hint="default" w:ascii="仿宋_GB2312" w:hAnsi="仿宋_GB2312" w:eastAsia="仿宋_GB2312" w:cs="仿宋_GB2312"/>
          <w:sz w:val="32"/>
          <w:szCs w:val="32"/>
          <w:u w:val="none"/>
        </w:rPr>
        <w:t>(二)申请材料存在可以当场更正的，应当允许申请人当场更正;</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sz w:val="32"/>
          <w:szCs w:val="32"/>
          <w:u w:val="none"/>
        </w:rPr>
      </w:pPr>
      <w:r>
        <w:rPr>
          <w:rFonts w:hint="default" w:ascii="仿宋_GB2312" w:hAnsi="仿宋_GB2312" w:eastAsia="仿宋_GB2312" w:cs="仿宋_GB2312"/>
          <w:sz w:val="32"/>
          <w:szCs w:val="32"/>
          <w:u w:val="none"/>
        </w:rPr>
        <w:t>(三)申请材料不齐全或者不符合形式审查要求的，应当当场或在5个工作日内发给申请人补正材料通知书，一次性告知申请人需要补正的全部内容，逾期不告知的，自收到申请材料之日起即为受理;</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eastAsia="zh-CN"/>
        </w:rPr>
      </w:pPr>
      <w:r>
        <w:rPr>
          <w:rFonts w:hint="default" w:ascii="仿宋_GB2312" w:hAnsi="仿宋_GB2312" w:eastAsia="仿宋_GB2312" w:cs="仿宋_GB2312"/>
          <w:sz w:val="32"/>
          <w:szCs w:val="32"/>
          <w:u w:val="none"/>
        </w:rPr>
        <w:t>(四)申请材料齐全、符合形式审查要求，或者申请人按照要求提交全部补正材料的，予以受理</w:t>
      </w:r>
      <w:r>
        <w:rPr>
          <w:rFonts w:hint="eastAsia" w:ascii="仿宋_GB2312" w:hAnsi="仿宋_GB2312" w:eastAsia="仿宋_GB2312" w:cs="仿宋_GB2312"/>
          <w:sz w:val="32"/>
          <w:szCs w:val="32"/>
          <w:u w:val="none"/>
          <w:lang w:eastAsia="zh-CN"/>
        </w:rPr>
        <w:t>，并</w:t>
      </w:r>
      <w:r>
        <w:rPr>
          <w:rFonts w:hint="default" w:ascii="仿宋_GB2312" w:hAnsi="仿宋_GB2312" w:eastAsia="仿宋_GB2312" w:cs="仿宋_GB2312"/>
          <w:sz w:val="32"/>
          <w:szCs w:val="32"/>
          <w:u w:val="none"/>
        </w:rPr>
        <w:t>当出具《受理通知书》</w:t>
      </w:r>
      <w:r>
        <w:rPr>
          <w:rFonts w:hint="eastAsia" w:ascii="仿宋_GB2312" w:hAnsi="仿宋_GB2312" w:eastAsia="仿宋_GB2312" w:cs="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sz w:val="32"/>
          <w:szCs w:val="32"/>
          <w:u w:val="none"/>
          <w:lang w:val="en-US" w:eastAsia="zh-CN"/>
        </w:rPr>
        <w:t>第二十条</w:t>
      </w:r>
      <w:r>
        <w:rPr>
          <w:rFonts w:hint="default"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自治区药品监督管理部门</w:t>
      </w:r>
      <w:r>
        <w:rPr>
          <w:rFonts w:hint="default" w:ascii="仿宋_GB2312" w:hAnsi="仿宋_GB2312" w:eastAsia="仿宋_GB2312" w:cs="仿宋_GB2312"/>
          <w:sz w:val="32"/>
          <w:szCs w:val="32"/>
          <w:u w:val="none"/>
        </w:rPr>
        <w:t>应当自收到申请之日起30个工作日内，按照</w:t>
      </w:r>
      <w:r>
        <w:rPr>
          <w:rFonts w:hint="eastAsia" w:ascii="仿宋_GB2312" w:hAnsi="仿宋_GB2312" w:eastAsia="仿宋_GB2312" w:cs="仿宋_GB2312"/>
          <w:sz w:val="32"/>
          <w:szCs w:val="32"/>
          <w:u w:val="none"/>
          <w:lang w:val="en-US" w:eastAsia="zh-CN"/>
        </w:rPr>
        <w:t>《西藏自治区藏医医疗机构制剂配制管理规范》《西藏自治区藏医医疗机构制剂配制指导原则》</w:t>
      </w:r>
      <w:r>
        <w:rPr>
          <w:rFonts w:hint="default" w:ascii="仿宋_GB2312" w:hAnsi="仿宋_GB2312" w:eastAsia="仿宋_GB2312" w:cs="仿宋_GB2312"/>
          <w:sz w:val="32"/>
          <w:szCs w:val="32"/>
          <w:u w:val="none"/>
        </w:rPr>
        <w:t>组织验收。验收合格的</w:t>
      </w:r>
      <w:r>
        <w:rPr>
          <w:rFonts w:hint="eastAsia" w:ascii="仿宋_GB2312" w:hAnsi="仿宋_GB2312" w:eastAsia="仿宋_GB2312" w:cs="仿宋_GB2312"/>
          <w:sz w:val="32"/>
          <w:szCs w:val="32"/>
          <w:u w:val="none"/>
          <w:lang w:eastAsia="zh-CN"/>
        </w:rPr>
        <w:t>，</w:t>
      </w:r>
      <w:r>
        <w:rPr>
          <w:rFonts w:hint="default" w:ascii="仿宋_GB2312" w:hAnsi="仿宋_GB2312" w:eastAsia="仿宋_GB2312" w:cs="仿宋_GB2312"/>
          <w:sz w:val="32"/>
          <w:szCs w:val="32"/>
          <w:u w:val="none"/>
        </w:rPr>
        <w:t>自批准决定作出之日起10个工作日内向申请人核发《医疗机构制剂许可证》;验收不合格的，作出不予批准的决定，书面通知申请人并说明理由，同时告知申请人享有依法申请行政复议或者提起行政诉讼的权利。</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黑体" w:hAnsi="黑体" w:eastAsia="黑体" w:cs="黑体"/>
          <w:sz w:val="32"/>
          <w:szCs w:val="32"/>
          <w:u w:val="none"/>
          <w:lang w:val="en-US" w:eastAsia="zh-CN"/>
        </w:rPr>
        <w:t xml:space="preserve">第二十一条 </w:t>
      </w:r>
      <w:r>
        <w:rPr>
          <w:rFonts w:hint="default" w:ascii="仿宋_GB2312" w:hAnsi="仿宋_GB2312" w:eastAsia="仿宋_GB2312" w:cs="仿宋_GB2312"/>
          <w:color w:val="auto"/>
          <w:kern w:val="2"/>
          <w:sz w:val="32"/>
          <w:szCs w:val="32"/>
          <w:highlight w:val="none"/>
          <w:u w:val="none"/>
          <w:lang w:val="en-US" w:eastAsia="zh-CN" w:bidi="ar-SA"/>
        </w:rPr>
        <w:t>《医疗机构制剂许可证》分正本和副本</w:t>
      </w:r>
      <w:r>
        <w:rPr>
          <w:rFonts w:hint="eastAsia" w:ascii="仿宋_GB2312" w:hAnsi="仿宋_GB2312" w:eastAsia="仿宋_GB2312" w:cs="仿宋_GB2312"/>
          <w:color w:val="auto"/>
          <w:kern w:val="2"/>
          <w:sz w:val="32"/>
          <w:szCs w:val="32"/>
          <w:highlight w:val="none"/>
          <w:u w:val="none"/>
          <w:lang w:val="en-US" w:eastAsia="zh-CN" w:bidi="ar-SA"/>
        </w:rPr>
        <w:t>，</w:t>
      </w:r>
      <w:r>
        <w:rPr>
          <w:rFonts w:hint="default" w:ascii="仿宋_GB2312" w:hAnsi="仿宋_GB2312" w:eastAsia="仿宋_GB2312" w:cs="仿宋_GB2312"/>
          <w:color w:val="auto"/>
          <w:kern w:val="2"/>
          <w:sz w:val="32"/>
          <w:szCs w:val="32"/>
          <w:highlight w:val="none"/>
          <w:u w:val="none"/>
          <w:lang w:val="en-US" w:eastAsia="zh-CN" w:bidi="ar-SA"/>
        </w:rPr>
        <w:t>具有同等法律效力，有效期为5年。</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黑体" w:hAnsi="黑体" w:eastAsia="黑体" w:cs="黑体"/>
          <w:sz w:val="32"/>
          <w:szCs w:val="32"/>
          <w:u w:val="none"/>
          <w:lang w:val="en-US" w:eastAsia="zh-CN"/>
        </w:rPr>
        <w:t>第二十二条</w:t>
      </w:r>
      <w:r>
        <w:rPr>
          <w:rFonts w:hint="default" w:ascii="仿宋_GB2312" w:hAnsi="仿宋_GB2312" w:eastAsia="仿宋_GB2312" w:cs="仿宋_GB2312"/>
          <w:color w:val="auto"/>
          <w:kern w:val="2"/>
          <w:sz w:val="32"/>
          <w:szCs w:val="32"/>
          <w:highlight w:val="none"/>
          <w:u w:val="none"/>
          <w:lang w:val="en-US" w:eastAsia="zh-CN" w:bidi="ar-SA"/>
        </w:rPr>
        <w:t xml:space="preserve"> 《医疗机构制剂许可证》变更分为许可事项变更和登记事项变更。</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许可事项</w:t>
      </w:r>
      <w:r>
        <w:rPr>
          <w:rFonts w:hint="eastAsia" w:ascii="仿宋_GB2312" w:hAnsi="仿宋_GB2312" w:eastAsia="仿宋_GB2312" w:cs="仿宋_GB2312"/>
          <w:color w:val="auto"/>
          <w:kern w:val="2"/>
          <w:sz w:val="32"/>
          <w:szCs w:val="32"/>
          <w:highlight w:val="none"/>
          <w:u w:val="none"/>
          <w:lang w:val="en-US" w:eastAsia="zh-CN" w:bidi="ar-SA"/>
        </w:rPr>
        <w:t>是指藏医医疗机构制剂配制地址和配制范围等。</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登记事项是指</w:t>
      </w:r>
      <w:r>
        <w:rPr>
          <w:rFonts w:hint="default" w:ascii="仿宋_GB2312" w:hAnsi="仿宋_GB2312" w:eastAsia="仿宋_GB2312" w:cs="仿宋_GB2312"/>
          <w:color w:val="auto"/>
          <w:kern w:val="2"/>
          <w:sz w:val="32"/>
          <w:szCs w:val="32"/>
          <w:highlight w:val="none"/>
          <w:u w:val="none"/>
          <w:lang w:val="en-US" w:eastAsia="zh-CN" w:bidi="ar-SA"/>
        </w:rPr>
        <w:t>医疗机构名称、法定代表人、</w:t>
      </w:r>
      <w:r>
        <w:rPr>
          <w:rFonts w:hint="eastAsia" w:ascii="仿宋_GB2312" w:hAnsi="仿宋_GB2312" w:eastAsia="仿宋_GB2312" w:cs="仿宋_GB2312"/>
          <w:color w:val="auto"/>
          <w:kern w:val="2"/>
          <w:sz w:val="32"/>
          <w:szCs w:val="32"/>
          <w:highlight w:val="none"/>
          <w:u w:val="none"/>
          <w:lang w:val="en-US" w:eastAsia="zh-CN" w:bidi="ar-SA"/>
        </w:rPr>
        <w:t>注册地址、</w:t>
      </w:r>
      <w:r>
        <w:rPr>
          <w:rFonts w:hint="default" w:ascii="仿宋_GB2312" w:hAnsi="仿宋_GB2312" w:eastAsia="仿宋_GB2312" w:cs="仿宋_GB2312"/>
          <w:color w:val="auto"/>
          <w:kern w:val="2"/>
          <w:sz w:val="32"/>
          <w:szCs w:val="32"/>
          <w:highlight w:val="none"/>
          <w:u w:val="none"/>
          <w:lang w:val="en-US" w:eastAsia="zh-CN" w:bidi="ar-SA"/>
        </w:rPr>
        <w:t>制剂室负责人、</w:t>
      </w:r>
      <w:r>
        <w:rPr>
          <w:rFonts w:hint="eastAsia" w:ascii="仿宋_GB2312" w:hAnsi="仿宋_GB2312" w:eastAsia="仿宋_GB2312" w:cs="仿宋_GB2312"/>
          <w:color w:val="auto"/>
          <w:kern w:val="2"/>
          <w:sz w:val="32"/>
          <w:szCs w:val="32"/>
          <w:highlight w:val="none"/>
          <w:u w:val="none"/>
          <w:lang w:val="en-US" w:eastAsia="zh-CN" w:bidi="ar-SA"/>
        </w:rPr>
        <w:t>质量管理负责人等</w:t>
      </w:r>
      <w:r>
        <w:rPr>
          <w:rFonts w:hint="default" w:ascii="仿宋_GB2312" w:hAnsi="仿宋_GB2312" w:eastAsia="仿宋_GB2312" w:cs="仿宋_GB2312"/>
          <w:color w:val="auto"/>
          <w:kern w:val="2"/>
          <w:sz w:val="32"/>
          <w:szCs w:val="32"/>
          <w:highlight w:val="none"/>
          <w:u w:val="none"/>
          <w:lang w:val="en-US" w:eastAsia="zh-CN" w:bidi="ar-SA"/>
        </w:rPr>
        <w:t>事项的变更。</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黑体" w:hAnsi="黑体" w:eastAsia="黑体" w:cs="黑体"/>
          <w:sz w:val="32"/>
          <w:szCs w:val="32"/>
          <w:u w:val="none"/>
          <w:lang w:val="en-US" w:eastAsia="zh-CN"/>
        </w:rPr>
        <w:t>第二十三条</w:t>
      </w:r>
      <w:r>
        <w:rPr>
          <w:rFonts w:hint="default" w:ascii="仿宋_GB2312" w:hAnsi="仿宋_GB2312" w:eastAsia="仿宋_GB2312" w:cs="仿宋_GB2312"/>
          <w:color w:val="auto"/>
          <w:kern w:val="2"/>
          <w:sz w:val="32"/>
          <w:szCs w:val="32"/>
          <w:highlight w:val="none"/>
          <w:u w:val="none"/>
          <w:lang w:val="en-US" w:eastAsia="zh-CN" w:bidi="ar-SA"/>
        </w:rPr>
        <w:t xml:space="preserve"> 变更</w:t>
      </w:r>
      <w:r>
        <w:rPr>
          <w:rFonts w:hint="eastAsia" w:ascii="仿宋_GB2312" w:hAnsi="仿宋_GB2312" w:eastAsia="仿宋_GB2312" w:cs="仿宋_GB2312"/>
          <w:color w:val="auto"/>
          <w:kern w:val="2"/>
          <w:sz w:val="32"/>
          <w:szCs w:val="32"/>
          <w:highlight w:val="none"/>
          <w:u w:val="none"/>
          <w:lang w:val="en-US" w:eastAsia="zh-CN" w:bidi="ar-SA"/>
        </w:rPr>
        <w:t>医疗机构制剂</w:t>
      </w:r>
      <w:r>
        <w:rPr>
          <w:rFonts w:hint="default" w:ascii="仿宋_GB2312" w:hAnsi="仿宋_GB2312" w:eastAsia="仿宋_GB2312" w:cs="仿宋_GB2312"/>
          <w:color w:val="auto"/>
          <w:kern w:val="2"/>
          <w:sz w:val="32"/>
          <w:szCs w:val="32"/>
          <w:highlight w:val="none"/>
          <w:u w:val="none"/>
          <w:lang w:val="en-US" w:eastAsia="zh-CN" w:bidi="ar-SA"/>
        </w:rPr>
        <w:t>许可证许可事项的，向</w:t>
      </w:r>
      <w:r>
        <w:rPr>
          <w:rFonts w:hint="eastAsia" w:ascii="仿宋_GB2312" w:hAnsi="仿宋_GB2312" w:eastAsia="仿宋_GB2312" w:cs="仿宋_GB2312"/>
          <w:sz w:val="32"/>
          <w:szCs w:val="32"/>
          <w:u w:val="none"/>
          <w:lang w:val="en-US" w:eastAsia="zh-CN"/>
        </w:rPr>
        <w:t>自治区药品监督管理部门</w:t>
      </w:r>
      <w:r>
        <w:rPr>
          <w:rFonts w:hint="default" w:ascii="仿宋_GB2312" w:hAnsi="仿宋_GB2312" w:eastAsia="仿宋_GB2312" w:cs="仿宋_GB2312"/>
          <w:color w:val="auto"/>
          <w:kern w:val="2"/>
          <w:sz w:val="32"/>
          <w:szCs w:val="32"/>
          <w:highlight w:val="none"/>
          <w:u w:val="none"/>
          <w:lang w:val="en-US" w:eastAsia="zh-CN" w:bidi="ar-SA"/>
        </w:rPr>
        <w:t>提出</w:t>
      </w:r>
      <w:r>
        <w:rPr>
          <w:rFonts w:hint="eastAsia" w:ascii="仿宋_GB2312" w:hAnsi="仿宋_GB2312" w:eastAsia="仿宋_GB2312" w:cs="仿宋_GB2312"/>
          <w:color w:val="auto"/>
          <w:kern w:val="2"/>
          <w:sz w:val="32"/>
          <w:szCs w:val="32"/>
          <w:highlight w:val="none"/>
          <w:u w:val="none"/>
          <w:lang w:val="en-US" w:eastAsia="zh-CN" w:bidi="ar-SA"/>
        </w:rPr>
        <w:t>医疗机构制剂</w:t>
      </w:r>
      <w:r>
        <w:rPr>
          <w:rFonts w:hint="default" w:ascii="仿宋_GB2312" w:hAnsi="仿宋_GB2312" w:eastAsia="仿宋_GB2312" w:cs="仿宋_GB2312"/>
          <w:color w:val="auto"/>
          <w:kern w:val="2"/>
          <w:sz w:val="32"/>
          <w:szCs w:val="32"/>
          <w:highlight w:val="none"/>
          <w:u w:val="none"/>
          <w:lang w:val="en-US" w:eastAsia="zh-CN" w:bidi="ar-SA"/>
        </w:rPr>
        <w:t>许可证变更申请。未经批准，不得擅自变更许可事项。</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黑体" w:hAnsi="黑体" w:eastAsia="黑体" w:cs="黑体"/>
          <w:sz w:val="32"/>
          <w:szCs w:val="32"/>
          <w:u w:val="none"/>
          <w:lang w:val="en-US" w:eastAsia="zh-CN"/>
        </w:rPr>
        <w:t>第二十四条</w:t>
      </w:r>
      <w:r>
        <w:rPr>
          <w:rFonts w:hint="default" w:ascii="仿宋_GB2312" w:hAnsi="仿宋_GB2312" w:eastAsia="仿宋_GB2312" w:cs="仿宋_GB2312"/>
          <w:color w:val="auto"/>
          <w:kern w:val="2"/>
          <w:sz w:val="32"/>
          <w:szCs w:val="32"/>
          <w:highlight w:val="none"/>
          <w:u w:val="none"/>
          <w:lang w:val="en-US" w:eastAsia="zh-CN" w:bidi="ar-SA"/>
        </w:rPr>
        <w:t xml:space="preserve"> </w:t>
      </w:r>
      <w:r>
        <w:rPr>
          <w:rFonts w:hint="eastAsia" w:ascii="仿宋_GB2312" w:hAnsi="仿宋_GB2312" w:eastAsia="仿宋_GB2312" w:cs="仿宋_GB2312"/>
          <w:sz w:val="32"/>
          <w:szCs w:val="32"/>
          <w:u w:val="none"/>
          <w:lang w:val="en-US" w:eastAsia="zh-CN"/>
        </w:rPr>
        <w:t>自治区药品监督管理部门</w:t>
      </w:r>
      <w:r>
        <w:rPr>
          <w:rFonts w:hint="default" w:ascii="仿宋_GB2312" w:hAnsi="仿宋_GB2312" w:eastAsia="仿宋_GB2312" w:cs="仿宋_GB2312"/>
          <w:color w:val="auto"/>
          <w:kern w:val="2"/>
          <w:sz w:val="32"/>
          <w:szCs w:val="32"/>
          <w:highlight w:val="none"/>
          <w:u w:val="none"/>
          <w:lang w:val="en-US" w:eastAsia="zh-CN" w:bidi="ar-SA"/>
        </w:rPr>
        <w:t>应当自收到</w:t>
      </w:r>
      <w:r>
        <w:rPr>
          <w:rFonts w:hint="eastAsia" w:ascii="仿宋_GB2312" w:hAnsi="仿宋_GB2312" w:eastAsia="仿宋_GB2312" w:cs="仿宋_GB2312"/>
          <w:color w:val="auto"/>
          <w:kern w:val="2"/>
          <w:sz w:val="32"/>
          <w:szCs w:val="32"/>
          <w:highlight w:val="none"/>
          <w:u w:val="none"/>
          <w:lang w:val="en-US" w:eastAsia="zh-CN" w:bidi="ar-SA"/>
        </w:rPr>
        <w:t>申请人</w:t>
      </w:r>
      <w:r>
        <w:rPr>
          <w:rFonts w:hint="default" w:ascii="仿宋_GB2312" w:hAnsi="仿宋_GB2312" w:eastAsia="仿宋_GB2312" w:cs="仿宋_GB2312"/>
          <w:color w:val="auto"/>
          <w:kern w:val="2"/>
          <w:sz w:val="32"/>
          <w:szCs w:val="32"/>
          <w:highlight w:val="none"/>
          <w:u w:val="none"/>
          <w:lang w:val="en-US" w:eastAsia="zh-CN" w:bidi="ar-SA"/>
        </w:rPr>
        <w:t>变更申请之日起十五日内作出是否准予变更的决定。不予变更的，应当书面说明理由。</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变更</w:t>
      </w:r>
      <w:r>
        <w:rPr>
          <w:rFonts w:hint="eastAsia" w:ascii="仿宋_GB2312" w:hAnsi="仿宋_GB2312" w:eastAsia="仿宋_GB2312" w:cs="仿宋_GB2312"/>
          <w:color w:val="auto"/>
          <w:kern w:val="2"/>
          <w:sz w:val="32"/>
          <w:szCs w:val="32"/>
          <w:highlight w:val="none"/>
          <w:u w:val="none"/>
          <w:lang w:val="en-US" w:eastAsia="zh-CN" w:bidi="ar-SA"/>
        </w:rPr>
        <w:t>藏医医疗机构制剂配制</w:t>
      </w:r>
      <w:r>
        <w:rPr>
          <w:rFonts w:hint="default" w:ascii="仿宋_GB2312" w:hAnsi="仿宋_GB2312" w:eastAsia="仿宋_GB2312" w:cs="仿宋_GB2312"/>
          <w:color w:val="auto"/>
          <w:kern w:val="2"/>
          <w:sz w:val="32"/>
          <w:szCs w:val="32"/>
          <w:highlight w:val="none"/>
          <w:u w:val="none"/>
          <w:lang w:val="en-US" w:eastAsia="zh-CN" w:bidi="ar-SA"/>
        </w:rPr>
        <w:t>地址或者</w:t>
      </w:r>
      <w:r>
        <w:rPr>
          <w:rFonts w:hint="eastAsia" w:ascii="仿宋_GB2312" w:hAnsi="仿宋_GB2312" w:eastAsia="仿宋_GB2312" w:cs="仿宋_GB2312"/>
          <w:color w:val="auto"/>
          <w:kern w:val="2"/>
          <w:sz w:val="32"/>
          <w:szCs w:val="32"/>
          <w:highlight w:val="none"/>
          <w:u w:val="none"/>
          <w:lang w:val="en-US" w:eastAsia="zh-CN" w:bidi="ar-SA"/>
        </w:rPr>
        <w:t>配制</w:t>
      </w:r>
      <w:r>
        <w:rPr>
          <w:rFonts w:hint="default" w:ascii="仿宋_GB2312" w:hAnsi="仿宋_GB2312" w:eastAsia="仿宋_GB2312" w:cs="仿宋_GB2312"/>
          <w:color w:val="auto"/>
          <w:kern w:val="2"/>
          <w:sz w:val="32"/>
          <w:szCs w:val="32"/>
          <w:highlight w:val="none"/>
          <w:u w:val="none"/>
          <w:lang w:val="en-US" w:eastAsia="zh-CN" w:bidi="ar-SA"/>
        </w:rPr>
        <w:t>范围，</w:t>
      </w:r>
      <w:r>
        <w:rPr>
          <w:rFonts w:hint="eastAsia" w:ascii="仿宋_GB2312" w:hAnsi="仿宋_GB2312" w:eastAsia="仿宋_GB2312" w:cs="仿宋_GB2312"/>
          <w:color w:val="auto"/>
          <w:kern w:val="2"/>
          <w:sz w:val="32"/>
          <w:szCs w:val="32"/>
          <w:highlight w:val="none"/>
          <w:u w:val="none"/>
          <w:lang w:val="en-US" w:eastAsia="zh-CN" w:bidi="ar-SA"/>
        </w:rPr>
        <w:t>医疗机构</w:t>
      </w:r>
      <w:r>
        <w:rPr>
          <w:rFonts w:hint="default" w:ascii="仿宋_GB2312" w:hAnsi="仿宋_GB2312" w:eastAsia="仿宋_GB2312" w:cs="仿宋_GB2312"/>
          <w:color w:val="auto"/>
          <w:kern w:val="2"/>
          <w:sz w:val="32"/>
          <w:szCs w:val="32"/>
          <w:highlight w:val="none"/>
          <w:u w:val="none"/>
          <w:lang w:val="en-US" w:eastAsia="zh-CN" w:bidi="ar-SA"/>
        </w:rPr>
        <w:t>应当按照本办法第</w:t>
      </w:r>
      <w:r>
        <w:rPr>
          <w:rFonts w:hint="eastAsia" w:ascii="仿宋_GB2312" w:hAnsi="仿宋_GB2312" w:eastAsia="仿宋_GB2312" w:cs="仿宋_GB2312"/>
          <w:color w:val="auto"/>
          <w:kern w:val="2"/>
          <w:sz w:val="32"/>
          <w:szCs w:val="32"/>
          <w:highlight w:val="none"/>
          <w:u w:val="none"/>
          <w:lang w:val="en-US" w:eastAsia="zh-CN" w:bidi="ar-SA"/>
        </w:rPr>
        <w:t>十九</w:t>
      </w:r>
      <w:r>
        <w:rPr>
          <w:rFonts w:hint="default" w:ascii="仿宋_GB2312" w:hAnsi="仿宋_GB2312" w:eastAsia="仿宋_GB2312" w:cs="仿宋_GB2312"/>
          <w:color w:val="auto"/>
          <w:kern w:val="2"/>
          <w:sz w:val="32"/>
          <w:szCs w:val="32"/>
          <w:highlight w:val="none"/>
          <w:u w:val="none"/>
          <w:lang w:val="en-US" w:eastAsia="zh-CN" w:bidi="ar-SA"/>
        </w:rPr>
        <w:t>条的规定及相关变更技术要求，提交涉及变更内容的有关材料，并报经</w:t>
      </w:r>
      <w:r>
        <w:rPr>
          <w:rFonts w:hint="eastAsia" w:ascii="仿宋_GB2312" w:hAnsi="仿宋_GB2312" w:eastAsia="仿宋_GB2312" w:cs="仿宋_GB2312"/>
          <w:sz w:val="32"/>
          <w:szCs w:val="32"/>
          <w:u w:val="none"/>
          <w:lang w:val="en-US" w:eastAsia="zh-CN"/>
        </w:rPr>
        <w:t>自治区药品监督管理部门</w:t>
      </w:r>
      <w:r>
        <w:rPr>
          <w:rFonts w:hint="default" w:ascii="仿宋_GB2312" w:hAnsi="仿宋_GB2312" w:eastAsia="仿宋_GB2312" w:cs="仿宋_GB2312"/>
          <w:color w:val="auto"/>
          <w:kern w:val="2"/>
          <w:sz w:val="32"/>
          <w:szCs w:val="32"/>
          <w:highlight w:val="none"/>
          <w:u w:val="none"/>
          <w:lang w:val="en-US" w:eastAsia="zh-CN" w:bidi="ar-SA"/>
        </w:rPr>
        <w:t>审查</w:t>
      </w:r>
      <w:r>
        <w:rPr>
          <w:rFonts w:hint="eastAsia" w:ascii="仿宋_GB2312" w:hAnsi="仿宋_GB2312" w:eastAsia="仿宋_GB2312" w:cs="仿宋_GB2312"/>
          <w:color w:val="auto"/>
          <w:kern w:val="2"/>
          <w:sz w:val="32"/>
          <w:szCs w:val="32"/>
          <w:highlight w:val="none"/>
          <w:u w:val="none"/>
          <w:lang w:val="en-US" w:eastAsia="zh-CN" w:bidi="ar-SA"/>
        </w:rPr>
        <w:t>同意</w:t>
      </w:r>
      <w:r>
        <w:rPr>
          <w:rFonts w:hint="default" w:ascii="仿宋_GB2312" w:hAnsi="仿宋_GB2312" w:eastAsia="仿宋_GB2312" w:cs="仿宋_GB2312"/>
          <w:color w:val="auto"/>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黑体" w:hAnsi="黑体" w:eastAsia="黑体" w:cs="黑体"/>
          <w:sz w:val="32"/>
          <w:szCs w:val="32"/>
          <w:u w:val="none"/>
          <w:lang w:val="en-US" w:eastAsia="zh-CN"/>
        </w:rPr>
        <w:t>第二十五条</w:t>
      </w:r>
      <w:r>
        <w:rPr>
          <w:rFonts w:hint="default" w:ascii="仿宋_GB2312" w:hAnsi="仿宋_GB2312" w:eastAsia="仿宋_GB2312" w:cs="仿宋_GB2312"/>
          <w:color w:val="auto"/>
          <w:kern w:val="2"/>
          <w:sz w:val="32"/>
          <w:szCs w:val="32"/>
          <w:highlight w:val="none"/>
          <w:u w:val="none"/>
          <w:lang w:val="en-US" w:eastAsia="zh-CN" w:bidi="ar-SA"/>
        </w:rPr>
        <w:t xml:space="preserve"> 变更</w:t>
      </w:r>
      <w:r>
        <w:rPr>
          <w:rFonts w:hint="eastAsia" w:ascii="仿宋_GB2312" w:hAnsi="仿宋_GB2312" w:eastAsia="仿宋_GB2312" w:cs="仿宋_GB2312"/>
          <w:color w:val="auto"/>
          <w:kern w:val="2"/>
          <w:sz w:val="32"/>
          <w:szCs w:val="32"/>
          <w:highlight w:val="none"/>
          <w:u w:val="none"/>
          <w:lang w:val="en-US" w:eastAsia="zh-CN" w:bidi="ar-SA"/>
        </w:rPr>
        <w:t>医疗机构制剂</w:t>
      </w:r>
      <w:r>
        <w:rPr>
          <w:rFonts w:hint="default" w:ascii="仿宋_GB2312" w:hAnsi="仿宋_GB2312" w:eastAsia="仿宋_GB2312" w:cs="仿宋_GB2312"/>
          <w:color w:val="auto"/>
          <w:kern w:val="2"/>
          <w:sz w:val="32"/>
          <w:szCs w:val="32"/>
          <w:highlight w:val="none"/>
          <w:u w:val="none"/>
          <w:lang w:val="en-US" w:eastAsia="zh-CN" w:bidi="ar-SA"/>
        </w:rPr>
        <w:t>许可证登记事项的，应当在</w:t>
      </w:r>
      <w:r>
        <w:rPr>
          <w:rFonts w:hint="eastAsia" w:ascii="仿宋_GB2312" w:hAnsi="仿宋_GB2312" w:eastAsia="仿宋_GB2312" w:cs="仿宋_GB2312"/>
          <w:color w:val="auto"/>
          <w:kern w:val="2"/>
          <w:sz w:val="32"/>
          <w:szCs w:val="32"/>
          <w:highlight w:val="none"/>
          <w:u w:val="none"/>
          <w:lang w:val="en-US" w:eastAsia="zh-CN" w:bidi="ar-SA"/>
        </w:rPr>
        <w:t>有关</w:t>
      </w:r>
      <w:r>
        <w:rPr>
          <w:rFonts w:hint="default" w:ascii="仿宋_GB2312" w:hAnsi="仿宋_GB2312" w:eastAsia="仿宋_GB2312" w:cs="仿宋_GB2312"/>
          <w:color w:val="auto"/>
          <w:kern w:val="2"/>
          <w:sz w:val="32"/>
          <w:szCs w:val="32"/>
          <w:highlight w:val="none"/>
          <w:u w:val="none"/>
          <w:lang w:val="en-US" w:eastAsia="zh-CN" w:bidi="ar-SA"/>
        </w:rPr>
        <w:t>部门核准变更或者</w:t>
      </w:r>
      <w:r>
        <w:rPr>
          <w:rFonts w:hint="eastAsia" w:ascii="仿宋_GB2312" w:hAnsi="仿宋_GB2312" w:eastAsia="仿宋_GB2312" w:cs="仿宋_GB2312"/>
          <w:color w:val="auto"/>
          <w:kern w:val="2"/>
          <w:sz w:val="32"/>
          <w:szCs w:val="32"/>
          <w:highlight w:val="none"/>
          <w:u w:val="none"/>
          <w:lang w:val="en-US" w:eastAsia="zh-CN" w:bidi="ar-SA"/>
        </w:rPr>
        <w:t>医疗机构</w:t>
      </w:r>
      <w:r>
        <w:rPr>
          <w:rFonts w:hint="default" w:ascii="仿宋_GB2312" w:hAnsi="仿宋_GB2312" w:eastAsia="仿宋_GB2312" w:cs="仿宋_GB2312"/>
          <w:color w:val="auto"/>
          <w:kern w:val="2"/>
          <w:sz w:val="32"/>
          <w:szCs w:val="32"/>
          <w:highlight w:val="none"/>
          <w:u w:val="none"/>
          <w:lang w:val="en-US" w:eastAsia="zh-CN" w:bidi="ar-SA"/>
        </w:rPr>
        <w:t>完成变更后三十日内，向</w:t>
      </w:r>
      <w:r>
        <w:rPr>
          <w:rFonts w:hint="eastAsia" w:ascii="仿宋_GB2312" w:hAnsi="仿宋_GB2312" w:eastAsia="仿宋_GB2312" w:cs="仿宋_GB2312"/>
          <w:sz w:val="32"/>
          <w:szCs w:val="32"/>
          <w:u w:val="none"/>
          <w:lang w:val="en-US" w:eastAsia="zh-CN"/>
        </w:rPr>
        <w:t>原发证机关</w:t>
      </w:r>
      <w:r>
        <w:rPr>
          <w:rFonts w:hint="default" w:ascii="仿宋_GB2312" w:hAnsi="仿宋_GB2312" w:eastAsia="仿宋_GB2312" w:cs="仿宋_GB2312"/>
          <w:color w:val="auto"/>
          <w:kern w:val="2"/>
          <w:sz w:val="32"/>
          <w:szCs w:val="32"/>
          <w:highlight w:val="none"/>
          <w:u w:val="none"/>
          <w:lang w:val="en-US" w:eastAsia="zh-CN" w:bidi="ar-SA"/>
        </w:rPr>
        <w:t>申请</w:t>
      </w:r>
      <w:r>
        <w:rPr>
          <w:rFonts w:hint="eastAsia" w:ascii="仿宋_GB2312" w:hAnsi="仿宋_GB2312" w:eastAsia="仿宋_GB2312" w:cs="仿宋_GB2312"/>
          <w:color w:val="auto"/>
          <w:kern w:val="2"/>
          <w:sz w:val="32"/>
          <w:szCs w:val="32"/>
          <w:highlight w:val="none"/>
          <w:u w:val="none"/>
          <w:lang w:val="en-US" w:eastAsia="zh-CN" w:bidi="ar-SA"/>
        </w:rPr>
        <w:t>医疗机构制剂</w:t>
      </w:r>
      <w:r>
        <w:rPr>
          <w:rFonts w:hint="default" w:ascii="仿宋_GB2312" w:hAnsi="仿宋_GB2312" w:eastAsia="仿宋_GB2312" w:cs="仿宋_GB2312"/>
          <w:color w:val="auto"/>
          <w:kern w:val="2"/>
          <w:sz w:val="32"/>
          <w:szCs w:val="32"/>
          <w:highlight w:val="none"/>
          <w:u w:val="none"/>
          <w:lang w:val="en-US" w:eastAsia="zh-CN" w:bidi="ar-SA"/>
        </w:rPr>
        <w:t>许可证变更登记。</w:t>
      </w:r>
      <w:r>
        <w:rPr>
          <w:rFonts w:hint="eastAsia" w:ascii="仿宋_GB2312" w:hAnsi="仿宋_GB2312" w:eastAsia="仿宋_GB2312" w:cs="仿宋_GB2312"/>
          <w:sz w:val="32"/>
          <w:szCs w:val="32"/>
          <w:u w:val="none"/>
          <w:lang w:val="en-US" w:eastAsia="zh-CN"/>
        </w:rPr>
        <w:t>原发证机关</w:t>
      </w:r>
      <w:r>
        <w:rPr>
          <w:rFonts w:hint="default" w:ascii="仿宋_GB2312" w:hAnsi="仿宋_GB2312" w:eastAsia="仿宋_GB2312" w:cs="仿宋_GB2312"/>
          <w:color w:val="auto"/>
          <w:kern w:val="2"/>
          <w:sz w:val="32"/>
          <w:szCs w:val="32"/>
          <w:highlight w:val="none"/>
          <w:u w:val="none"/>
          <w:lang w:val="en-US" w:eastAsia="zh-CN" w:bidi="ar-SA"/>
        </w:rPr>
        <w:t>应当自收到变更申请之日起十日内办理变更手续。</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黑体" w:hAnsi="黑体" w:eastAsia="黑体" w:cs="黑体"/>
          <w:sz w:val="32"/>
          <w:szCs w:val="32"/>
          <w:u w:val="none"/>
          <w:lang w:val="en-US" w:eastAsia="zh-CN"/>
        </w:rPr>
        <w:t>第二十六条</w:t>
      </w:r>
      <w:r>
        <w:rPr>
          <w:rFonts w:hint="default" w:ascii="仿宋_GB2312" w:hAnsi="仿宋_GB2312" w:eastAsia="仿宋_GB2312" w:cs="仿宋_GB2312"/>
          <w:color w:val="auto"/>
          <w:kern w:val="2"/>
          <w:sz w:val="32"/>
          <w:szCs w:val="32"/>
          <w:highlight w:val="none"/>
          <w:u w:val="none"/>
          <w:lang w:val="en-US" w:eastAsia="zh-CN" w:bidi="ar-SA"/>
        </w:rPr>
        <w:t xml:space="preserve">  </w:t>
      </w:r>
      <w:r>
        <w:rPr>
          <w:rFonts w:hint="eastAsia" w:ascii="仿宋_GB2312" w:hAnsi="仿宋_GB2312" w:eastAsia="仿宋_GB2312" w:cs="仿宋_GB2312"/>
          <w:color w:val="auto"/>
          <w:kern w:val="2"/>
          <w:sz w:val="32"/>
          <w:szCs w:val="32"/>
          <w:highlight w:val="none"/>
          <w:u w:val="none"/>
          <w:lang w:val="en-US" w:eastAsia="zh-CN" w:bidi="ar-SA"/>
        </w:rPr>
        <w:t>医疗机构制剂</w:t>
      </w:r>
      <w:r>
        <w:rPr>
          <w:rFonts w:hint="default" w:ascii="仿宋_GB2312" w:hAnsi="仿宋_GB2312" w:eastAsia="仿宋_GB2312" w:cs="仿宋_GB2312"/>
          <w:color w:val="auto"/>
          <w:kern w:val="2"/>
          <w:sz w:val="32"/>
          <w:szCs w:val="32"/>
          <w:highlight w:val="none"/>
          <w:u w:val="none"/>
          <w:lang w:val="en-US" w:eastAsia="zh-CN" w:bidi="ar-SA"/>
        </w:rPr>
        <w:t>许可证变更后，</w:t>
      </w:r>
      <w:r>
        <w:rPr>
          <w:rFonts w:hint="eastAsia" w:ascii="仿宋_GB2312" w:hAnsi="仿宋_GB2312" w:eastAsia="仿宋_GB2312" w:cs="仿宋_GB2312"/>
          <w:sz w:val="32"/>
          <w:szCs w:val="32"/>
          <w:u w:val="none"/>
          <w:lang w:val="en-US" w:eastAsia="zh-CN"/>
        </w:rPr>
        <w:t>自治区药品监督管理部门</w:t>
      </w:r>
      <w:r>
        <w:rPr>
          <w:rFonts w:hint="default" w:ascii="仿宋_GB2312" w:hAnsi="仿宋_GB2312" w:eastAsia="仿宋_GB2312" w:cs="仿宋_GB2312"/>
          <w:color w:val="auto"/>
          <w:kern w:val="2"/>
          <w:sz w:val="32"/>
          <w:szCs w:val="32"/>
          <w:highlight w:val="none"/>
          <w:u w:val="none"/>
          <w:lang w:val="en-US" w:eastAsia="zh-CN" w:bidi="ar-SA"/>
        </w:rPr>
        <w:t>应当在</w:t>
      </w:r>
      <w:r>
        <w:rPr>
          <w:rFonts w:hint="eastAsia" w:ascii="仿宋_GB2312" w:hAnsi="仿宋_GB2312" w:eastAsia="仿宋_GB2312" w:cs="仿宋_GB2312"/>
          <w:color w:val="auto"/>
          <w:kern w:val="2"/>
          <w:sz w:val="32"/>
          <w:szCs w:val="32"/>
          <w:highlight w:val="none"/>
          <w:u w:val="none"/>
          <w:lang w:val="en-US" w:eastAsia="zh-CN" w:bidi="ar-SA"/>
        </w:rPr>
        <w:t>医疗机构制剂</w:t>
      </w:r>
      <w:r>
        <w:rPr>
          <w:rFonts w:hint="default" w:ascii="仿宋_GB2312" w:hAnsi="仿宋_GB2312" w:eastAsia="仿宋_GB2312" w:cs="仿宋_GB2312"/>
          <w:color w:val="auto"/>
          <w:kern w:val="2"/>
          <w:sz w:val="32"/>
          <w:szCs w:val="32"/>
          <w:highlight w:val="none"/>
          <w:u w:val="none"/>
          <w:lang w:val="en-US" w:eastAsia="zh-CN" w:bidi="ar-SA"/>
        </w:rPr>
        <w:t>许可证副本上记录变更的内容和时间，并按照变更后的内容重新核发</w:t>
      </w:r>
      <w:r>
        <w:rPr>
          <w:rFonts w:hint="eastAsia" w:ascii="仿宋_GB2312" w:hAnsi="仿宋_GB2312" w:eastAsia="仿宋_GB2312" w:cs="仿宋_GB2312"/>
          <w:color w:val="auto"/>
          <w:kern w:val="2"/>
          <w:sz w:val="32"/>
          <w:szCs w:val="32"/>
          <w:highlight w:val="none"/>
          <w:u w:val="none"/>
          <w:lang w:val="en-US" w:eastAsia="zh-CN" w:bidi="ar-SA"/>
        </w:rPr>
        <w:t>医疗机构制剂</w:t>
      </w:r>
      <w:r>
        <w:rPr>
          <w:rFonts w:hint="default" w:ascii="仿宋_GB2312" w:hAnsi="仿宋_GB2312" w:eastAsia="仿宋_GB2312" w:cs="仿宋_GB2312"/>
          <w:color w:val="auto"/>
          <w:kern w:val="2"/>
          <w:sz w:val="32"/>
          <w:szCs w:val="32"/>
          <w:highlight w:val="none"/>
          <w:u w:val="none"/>
          <w:lang w:val="en-US" w:eastAsia="zh-CN" w:bidi="ar-SA"/>
        </w:rPr>
        <w:t>许可证正本，收回</w:t>
      </w:r>
      <w:r>
        <w:rPr>
          <w:rFonts w:hint="eastAsia" w:ascii="仿宋_GB2312" w:hAnsi="仿宋_GB2312" w:eastAsia="仿宋_GB2312" w:cs="仿宋_GB2312"/>
          <w:color w:val="auto"/>
          <w:kern w:val="2"/>
          <w:sz w:val="32"/>
          <w:szCs w:val="32"/>
          <w:highlight w:val="none"/>
          <w:u w:val="none"/>
          <w:lang w:val="en-US" w:eastAsia="zh-CN" w:bidi="ar-SA"/>
        </w:rPr>
        <w:t>医疗机构制剂</w:t>
      </w:r>
      <w:r>
        <w:rPr>
          <w:rFonts w:hint="default" w:ascii="仿宋_GB2312" w:hAnsi="仿宋_GB2312" w:eastAsia="仿宋_GB2312" w:cs="仿宋_GB2312"/>
          <w:color w:val="auto"/>
          <w:kern w:val="2"/>
          <w:sz w:val="32"/>
          <w:szCs w:val="32"/>
          <w:highlight w:val="none"/>
          <w:u w:val="none"/>
          <w:lang w:val="en-US" w:eastAsia="zh-CN" w:bidi="ar-SA"/>
        </w:rPr>
        <w:t>许可证正本，变更后的</w:t>
      </w:r>
      <w:r>
        <w:rPr>
          <w:rFonts w:hint="eastAsia" w:ascii="仿宋_GB2312" w:hAnsi="仿宋_GB2312" w:eastAsia="仿宋_GB2312" w:cs="仿宋_GB2312"/>
          <w:color w:val="auto"/>
          <w:kern w:val="2"/>
          <w:sz w:val="32"/>
          <w:szCs w:val="32"/>
          <w:highlight w:val="none"/>
          <w:u w:val="none"/>
          <w:lang w:val="en-US" w:eastAsia="zh-CN" w:bidi="ar-SA"/>
        </w:rPr>
        <w:t>医疗机构制剂</w:t>
      </w:r>
      <w:r>
        <w:rPr>
          <w:rFonts w:hint="default" w:ascii="仿宋_GB2312" w:hAnsi="仿宋_GB2312" w:eastAsia="仿宋_GB2312" w:cs="仿宋_GB2312"/>
          <w:color w:val="auto"/>
          <w:kern w:val="2"/>
          <w:sz w:val="32"/>
          <w:szCs w:val="32"/>
          <w:highlight w:val="none"/>
          <w:u w:val="none"/>
          <w:lang w:val="en-US" w:eastAsia="zh-CN" w:bidi="ar-SA"/>
        </w:rPr>
        <w:t>许可证终止期限不变。</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黑体" w:hAnsi="黑体" w:eastAsia="黑体" w:cs="黑体"/>
          <w:sz w:val="32"/>
          <w:szCs w:val="32"/>
          <w:u w:val="none"/>
          <w:lang w:val="en-US" w:eastAsia="zh-CN"/>
        </w:rPr>
        <w:t>第</w:t>
      </w:r>
      <w:r>
        <w:rPr>
          <w:rFonts w:hint="eastAsia" w:ascii="黑体" w:hAnsi="黑体" w:eastAsia="黑体" w:cs="黑体"/>
          <w:sz w:val="32"/>
          <w:szCs w:val="32"/>
          <w:u w:val="none"/>
          <w:lang w:val="en-US" w:eastAsia="zh-CN"/>
        </w:rPr>
        <w:t>二十七</w:t>
      </w:r>
      <w:r>
        <w:rPr>
          <w:rFonts w:hint="default" w:ascii="黑体" w:hAnsi="黑体" w:eastAsia="黑体" w:cs="黑体"/>
          <w:sz w:val="32"/>
          <w:szCs w:val="32"/>
          <w:u w:val="none"/>
          <w:lang w:val="en-US" w:eastAsia="zh-CN"/>
        </w:rPr>
        <w:t xml:space="preserve">条 </w:t>
      </w:r>
      <w:r>
        <w:rPr>
          <w:rFonts w:hint="eastAsia" w:ascii="仿宋_GB2312" w:hAnsi="仿宋_GB2312" w:eastAsia="仿宋_GB2312" w:cs="仿宋_GB2312"/>
          <w:color w:val="auto"/>
          <w:kern w:val="2"/>
          <w:sz w:val="32"/>
          <w:szCs w:val="32"/>
          <w:highlight w:val="none"/>
          <w:u w:val="none"/>
          <w:lang w:val="en-US" w:eastAsia="zh-CN" w:bidi="ar-SA"/>
        </w:rPr>
        <w:t>医疗机构制剂</w:t>
      </w:r>
      <w:r>
        <w:rPr>
          <w:rFonts w:hint="default" w:ascii="仿宋_GB2312" w:hAnsi="仿宋_GB2312" w:eastAsia="仿宋_GB2312" w:cs="仿宋_GB2312"/>
          <w:color w:val="auto"/>
          <w:kern w:val="2"/>
          <w:sz w:val="32"/>
          <w:szCs w:val="32"/>
          <w:highlight w:val="none"/>
          <w:u w:val="none"/>
          <w:lang w:val="en-US" w:eastAsia="zh-CN" w:bidi="ar-SA"/>
        </w:rPr>
        <w:t>许可证有效期届满，需要继续</w:t>
      </w:r>
      <w:r>
        <w:rPr>
          <w:rFonts w:hint="eastAsia" w:ascii="仿宋_GB2312" w:hAnsi="仿宋_GB2312" w:eastAsia="仿宋_GB2312" w:cs="仿宋_GB2312"/>
          <w:color w:val="auto"/>
          <w:kern w:val="2"/>
          <w:sz w:val="32"/>
          <w:szCs w:val="32"/>
          <w:highlight w:val="none"/>
          <w:u w:val="none"/>
          <w:lang w:val="en-US" w:eastAsia="zh-CN" w:bidi="ar-SA"/>
        </w:rPr>
        <w:t>配制</w:t>
      </w:r>
      <w:r>
        <w:rPr>
          <w:rFonts w:hint="default" w:ascii="仿宋_GB2312" w:hAnsi="仿宋_GB2312" w:eastAsia="仿宋_GB2312" w:cs="仿宋_GB2312"/>
          <w:color w:val="auto"/>
          <w:kern w:val="2"/>
          <w:sz w:val="32"/>
          <w:szCs w:val="32"/>
          <w:highlight w:val="none"/>
          <w:u w:val="none"/>
          <w:lang w:val="en-US" w:eastAsia="zh-CN" w:bidi="ar-SA"/>
        </w:rPr>
        <w:t>的，应当在有效期届满前六个月，向</w:t>
      </w:r>
      <w:r>
        <w:rPr>
          <w:rFonts w:hint="eastAsia" w:ascii="仿宋_GB2312" w:hAnsi="仿宋_GB2312" w:eastAsia="仿宋_GB2312" w:cs="仿宋_GB2312"/>
          <w:sz w:val="32"/>
          <w:szCs w:val="32"/>
          <w:u w:val="none"/>
          <w:lang w:val="en-US" w:eastAsia="zh-CN"/>
        </w:rPr>
        <w:t>自治区药品监督管理部门</w:t>
      </w:r>
      <w:r>
        <w:rPr>
          <w:rFonts w:hint="default" w:ascii="仿宋_GB2312" w:hAnsi="仿宋_GB2312" w:eastAsia="仿宋_GB2312" w:cs="仿宋_GB2312"/>
          <w:color w:val="auto"/>
          <w:kern w:val="2"/>
          <w:sz w:val="32"/>
          <w:szCs w:val="32"/>
          <w:highlight w:val="none"/>
          <w:u w:val="none"/>
          <w:lang w:val="en-US" w:eastAsia="zh-CN" w:bidi="ar-SA"/>
        </w:rPr>
        <w:t>申请重新发放</w:t>
      </w:r>
      <w:r>
        <w:rPr>
          <w:rFonts w:hint="eastAsia" w:ascii="仿宋_GB2312" w:hAnsi="仿宋_GB2312" w:eastAsia="仿宋_GB2312" w:cs="仿宋_GB2312"/>
          <w:color w:val="auto"/>
          <w:kern w:val="2"/>
          <w:sz w:val="32"/>
          <w:szCs w:val="32"/>
          <w:highlight w:val="none"/>
          <w:u w:val="none"/>
          <w:lang w:val="en-US" w:eastAsia="zh-CN" w:bidi="ar-SA"/>
        </w:rPr>
        <w:t>医疗机构制剂</w:t>
      </w:r>
      <w:r>
        <w:rPr>
          <w:rFonts w:hint="default" w:ascii="仿宋_GB2312" w:hAnsi="仿宋_GB2312" w:eastAsia="仿宋_GB2312" w:cs="仿宋_GB2312"/>
          <w:color w:val="auto"/>
          <w:kern w:val="2"/>
          <w:sz w:val="32"/>
          <w:szCs w:val="32"/>
          <w:highlight w:val="none"/>
          <w:u w:val="none"/>
          <w:lang w:val="en-US" w:eastAsia="zh-CN" w:bidi="ar-SA"/>
        </w:rPr>
        <w:t>许可证。</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原发证机关</w:t>
      </w:r>
      <w:r>
        <w:rPr>
          <w:rFonts w:hint="eastAsia" w:ascii="仿宋_GB2312" w:hAnsi="仿宋_GB2312" w:eastAsia="仿宋_GB2312" w:cs="仿宋_GB2312"/>
          <w:color w:val="auto"/>
          <w:kern w:val="2"/>
          <w:sz w:val="32"/>
          <w:szCs w:val="32"/>
          <w:highlight w:val="none"/>
          <w:u w:val="none"/>
          <w:lang w:val="en-US" w:eastAsia="zh-CN" w:bidi="ar-SA"/>
        </w:rPr>
        <w:t>对</w:t>
      </w:r>
      <w:r>
        <w:rPr>
          <w:rFonts w:hint="default" w:ascii="仿宋_GB2312" w:hAnsi="仿宋_GB2312" w:eastAsia="仿宋_GB2312" w:cs="仿宋_GB2312"/>
          <w:color w:val="auto"/>
          <w:kern w:val="2"/>
          <w:sz w:val="32"/>
          <w:szCs w:val="32"/>
          <w:highlight w:val="none"/>
          <w:u w:val="none"/>
          <w:lang w:val="en-US" w:eastAsia="zh-CN" w:bidi="ar-SA"/>
        </w:rPr>
        <w:t>符合规定</w:t>
      </w:r>
      <w:r>
        <w:rPr>
          <w:rFonts w:hint="eastAsia" w:ascii="仿宋_GB2312" w:hAnsi="仿宋_GB2312" w:eastAsia="仿宋_GB2312" w:cs="仿宋_GB2312"/>
          <w:color w:val="auto"/>
          <w:kern w:val="2"/>
          <w:sz w:val="32"/>
          <w:szCs w:val="32"/>
          <w:highlight w:val="none"/>
          <w:u w:val="none"/>
          <w:lang w:val="en-US" w:eastAsia="zh-CN" w:bidi="ar-SA"/>
        </w:rPr>
        <w:t>的</w:t>
      </w:r>
      <w:r>
        <w:rPr>
          <w:rFonts w:hint="default" w:ascii="仿宋_GB2312" w:hAnsi="仿宋_GB2312" w:eastAsia="仿宋_GB2312" w:cs="仿宋_GB2312"/>
          <w:color w:val="auto"/>
          <w:kern w:val="2"/>
          <w:sz w:val="32"/>
          <w:szCs w:val="32"/>
          <w:highlight w:val="none"/>
          <w:u w:val="none"/>
          <w:lang w:val="en-US" w:eastAsia="zh-CN" w:bidi="ar-SA"/>
        </w:rPr>
        <w:t>准予重新发证;不符合规定的，作出不予重新发证的书面决定，并说明理由，同时告知申请人享有依法申请行政复议或者提起行政诉讼的权利;逾期未作出决定的，视为同意重新发证，</w:t>
      </w:r>
      <w:r>
        <w:rPr>
          <w:rFonts w:hint="eastAsia" w:ascii="仿宋_GB2312" w:hAnsi="仿宋_GB2312" w:eastAsia="仿宋_GB2312" w:cs="仿宋_GB2312"/>
          <w:color w:val="auto"/>
          <w:kern w:val="2"/>
          <w:sz w:val="32"/>
          <w:szCs w:val="32"/>
          <w:highlight w:val="none"/>
          <w:u w:val="none"/>
          <w:lang w:val="en-US" w:eastAsia="zh-CN" w:bidi="ar-SA"/>
        </w:rPr>
        <w:t>应</w:t>
      </w:r>
      <w:r>
        <w:rPr>
          <w:rFonts w:hint="default" w:ascii="仿宋_GB2312" w:hAnsi="仿宋_GB2312" w:eastAsia="仿宋_GB2312" w:cs="仿宋_GB2312"/>
          <w:color w:val="auto"/>
          <w:kern w:val="2"/>
          <w:sz w:val="32"/>
          <w:szCs w:val="32"/>
          <w:highlight w:val="none"/>
          <w:u w:val="none"/>
          <w:lang w:val="en-US" w:eastAsia="zh-CN" w:bidi="ar-SA"/>
        </w:rPr>
        <w:t>予补办相应手续。</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黑体" w:hAnsi="黑体" w:eastAsia="黑体" w:cs="黑体"/>
          <w:sz w:val="32"/>
          <w:szCs w:val="32"/>
          <w:u w:val="none"/>
          <w:lang w:val="en-US" w:eastAsia="zh-CN"/>
        </w:rPr>
        <w:t>第</w:t>
      </w:r>
      <w:r>
        <w:rPr>
          <w:rFonts w:hint="eastAsia" w:ascii="黑体" w:hAnsi="黑体" w:eastAsia="黑体" w:cs="黑体"/>
          <w:sz w:val="32"/>
          <w:szCs w:val="32"/>
          <w:u w:val="none"/>
          <w:lang w:val="en-US" w:eastAsia="zh-CN"/>
        </w:rPr>
        <w:t>二十八</w:t>
      </w:r>
      <w:r>
        <w:rPr>
          <w:rFonts w:hint="default" w:ascii="黑体" w:hAnsi="黑体" w:eastAsia="黑体" w:cs="黑体"/>
          <w:sz w:val="32"/>
          <w:szCs w:val="32"/>
          <w:u w:val="none"/>
          <w:lang w:val="en-US" w:eastAsia="zh-CN"/>
        </w:rPr>
        <w:t xml:space="preserve">条 </w:t>
      </w:r>
      <w:r>
        <w:rPr>
          <w:rFonts w:hint="default" w:ascii="仿宋_GB2312" w:hAnsi="仿宋_GB2312" w:eastAsia="仿宋_GB2312" w:cs="仿宋_GB2312"/>
          <w:color w:val="auto"/>
          <w:kern w:val="2"/>
          <w:sz w:val="32"/>
          <w:szCs w:val="32"/>
          <w:highlight w:val="none"/>
          <w:u w:val="none"/>
          <w:lang w:val="en-US" w:eastAsia="zh-CN" w:bidi="ar-SA"/>
        </w:rPr>
        <w:t>有下列情形之一的，</w:t>
      </w:r>
      <w:r>
        <w:rPr>
          <w:rFonts w:hint="eastAsia" w:ascii="仿宋_GB2312" w:hAnsi="仿宋_GB2312" w:eastAsia="仿宋_GB2312" w:cs="仿宋_GB2312"/>
          <w:color w:val="auto"/>
          <w:kern w:val="2"/>
          <w:sz w:val="32"/>
          <w:szCs w:val="32"/>
          <w:highlight w:val="none"/>
          <w:u w:val="none"/>
          <w:lang w:val="en-US" w:eastAsia="zh-CN" w:bidi="ar-SA"/>
        </w:rPr>
        <w:t>医疗机构制剂许可证</w:t>
      </w:r>
      <w:r>
        <w:rPr>
          <w:rFonts w:hint="default" w:ascii="仿宋_GB2312" w:hAnsi="仿宋_GB2312" w:eastAsia="仿宋_GB2312" w:cs="仿宋_GB2312"/>
          <w:color w:val="auto"/>
          <w:kern w:val="2"/>
          <w:sz w:val="32"/>
          <w:szCs w:val="32"/>
          <w:highlight w:val="none"/>
          <w:u w:val="none"/>
          <w:lang w:val="en-US" w:eastAsia="zh-CN" w:bidi="ar-SA"/>
        </w:rPr>
        <w:t>由原发证机关注销，并予以公告:</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(一)主动申请注销</w:t>
      </w:r>
      <w:r>
        <w:rPr>
          <w:rFonts w:hint="eastAsia" w:ascii="仿宋_GB2312" w:hAnsi="仿宋_GB2312" w:eastAsia="仿宋_GB2312" w:cs="仿宋_GB2312"/>
          <w:color w:val="auto"/>
          <w:kern w:val="2"/>
          <w:sz w:val="32"/>
          <w:szCs w:val="32"/>
          <w:highlight w:val="none"/>
          <w:u w:val="none"/>
          <w:lang w:val="en-US" w:eastAsia="zh-CN" w:bidi="ar-SA"/>
        </w:rPr>
        <w:t>医疗机构制剂许可证</w:t>
      </w:r>
      <w:r>
        <w:rPr>
          <w:rFonts w:hint="default" w:ascii="仿宋_GB2312" w:hAnsi="仿宋_GB2312" w:eastAsia="仿宋_GB2312" w:cs="仿宋_GB2312"/>
          <w:color w:val="auto"/>
          <w:kern w:val="2"/>
          <w:sz w:val="32"/>
          <w:szCs w:val="32"/>
          <w:highlight w:val="none"/>
          <w:u w:val="none"/>
          <w:lang w:val="en-US" w:eastAsia="zh-CN" w:bidi="ar-SA"/>
        </w:rPr>
        <w:t>的;</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(二)</w:t>
      </w:r>
      <w:r>
        <w:rPr>
          <w:rFonts w:hint="eastAsia" w:ascii="仿宋_GB2312" w:hAnsi="仿宋_GB2312" w:eastAsia="仿宋_GB2312" w:cs="仿宋_GB2312"/>
          <w:color w:val="auto"/>
          <w:kern w:val="2"/>
          <w:sz w:val="32"/>
          <w:szCs w:val="32"/>
          <w:highlight w:val="none"/>
          <w:u w:val="none"/>
          <w:lang w:val="en-US" w:eastAsia="zh-CN" w:bidi="ar-SA"/>
        </w:rPr>
        <w:t>医疗机构制剂许可证</w:t>
      </w:r>
      <w:r>
        <w:rPr>
          <w:rFonts w:hint="default" w:ascii="仿宋_GB2312" w:hAnsi="仿宋_GB2312" w:eastAsia="仿宋_GB2312" w:cs="仿宋_GB2312"/>
          <w:color w:val="auto"/>
          <w:kern w:val="2"/>
          <w:sz w:val="32"/>
          <w:szCs w:val="32"/>
          <w:highlight w:val="none"/>
          <w:u w:val="none"/>
          <w:lang w:val="en-US" w:eastAsia="zh-CN" w:bidi="ar-SA"/>
        </w:rPr>
        <w:t>有效期届满未重新发证的;</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(三)</w:t>
      </w:r>
      <w:r>
        <w:rPr>
          <w:rFonts w:hint="eastAsia" w:ascii="仿宋_GB2312" w:hAnsi="仿宋_GB2312" w:eastAsia="仿宋_GB2312" w:cs="仿宋_GB2312"/>
          <w:color w:val="auto"/>
          <w:kern w:val="2"/>
          <w:sz w:val="32"/>
          <w:szCs w:val="32"/>
          <w:highlight w:val="none"/>
          <w:u w:val="none"/>
          <w:lang w:val="en-US" w:eastAsia="zh-CN" w:bidi="ar-SA"/>
        </w:rPr>
        <w:t>《医疗机构执业许可证》或《中医诊所备案证》</w:t>
      </w:r>
      <w:r>
        <w:rPr>
          <w:rFonts w:hint="default" w:ascii="仿宋_GB2312" w:hAnsi="仿宋_GB2312" w:eastAsia="仿宋_GB2312" w:cs="仿宋_GB2312"/>
          <w:color w:val="auto"/>
          <w:kern w:val="2"/>
          <w:sz w:val="32"/>
          <w:szCs w:val="32"/>
          <w:highlight w:val="none"/>
          <w:u w:val="none"/>
          <w:lang w:val="en-US" w:eastAsia="zh-CN" w:bidi="ar-SA"/>
        </w:rPr>
        <w:t>依法被吊销或者注销的;</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(四)</w:t>
      </w:r>
      <w:r>
        <w:rPr>
          <w:rFonts w:hint="eastAsia" w:ascii="仿宋_GB2312" w:hAnsi="仿宋_GB2312" w:eastAsia="仿宋_GB2312" w:cs="仿宋_GB2312"/>
          <w:color w:val="auto"/>
          <w:kern w:val="2"/>
          <w:sz w:val="32"/>
          <w:szCs w:val="32"/>
          <w:highlight w:val="none"/>
          <w:u w:val="none"/>
          <w:lang w:val="en-US" w:eastAsia="zh-CN" w:bidi="ar-SA"/>
        </w:rPr>
        <w:t>医疗机构制剂许可证</w:t>
      </w:r>
      <w:r>
        <w:rPr>
          <w:rFonts w:hint="default" w:ascii="仿宋_GB2312" w:hAnsi="仿宋_GB2312" w:eastAsia="仿宋_GB2312" w:cs="仿宋_GB2312"/>
          <w:color w:val="auto"/>
          <w:kern w:val="2"/>
          <w:sz w:val="32"/>
          <w:szCs w:val="32"/>
          <w:highlight w:val="none"/>
          <w:u w:val="none"/>
          <w:lang w:val="en-US" w:eastAsia="zh-CN" w:bidi="ar-SA"/>
        </w:rPr>
        <w:t>依法被吊销或者撤销的;</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(五)法律、法规规定应当注销行政许可的其他情形。</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黑体" w:hAnsi="黑体" w:eastAsia="黑体" w:cs="黑体"/>
          <w:sz w:val="32"/>
          <w:szCs w:val="32"/>
          <w:u w:val="none"/>
          <w:lang w:val="en-US" w:eastAsia="zh-CN"/>
        </w:rPr>
        <w:t>第</w:t>
      </w:r>
      <w:r>
        <w:rPr>
          <w:rFonts w:hint="eastAsia" w:ascii="黑体" w:hAnsi="黑体" w:eastAsia="黑体" w:cs="黑体"/>
          <w:sz w:val="32"/>
          <w:szCs w:val="32"/>
          <w:u w:val="none"/>
          <w:lang w:val="en-US" w:eastAsia="zh-CN"/>
        </w:rPr>
        <w:t>二十九</w:t>
      </w:r>
      <w:r>
        <w:rPr>
          <w:rFonts w:hint="default" w:ascii="黑体" w:hAnsi="黑体" w:eastAsia="黑体" w:cs="黑体"/>
          <w:sz w:val="32"/>
          <w:szCs w:val="32"/>
          <w:u w:val="none"/>
          <w:lang w:val="en-US" w:eastAsia="zh-CN"/>
        </w:rPr>
        <w:t>条</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color w:val="auto"/>
          <w:kern w:val="2"/>
          <w:sz w:val="32"/>
          <w:szCs w:val="32"/>
          <w:highlight w:val="none"/>
          <w:u w:val="none"/>
          <w:lang w:val="en-US" w:eastAsia="zh-CN" w:bidi="ar-SA"/>
        </w:rPr>
        <w:t>医疗机构制剂许可证</w:t>
      </w:r>
      <w:r>
        <w:rPr>
          <w:rFonts w:hint="default" w:ascii="仿宋_GB2312" w:hAnsi="仿宋_GB2312" w:eastAsia="仿宋_GB2312" w:cs="仿宋_GB2312"/>
          <w:color w:val="auto"/>
          <w:kern w:val="2"/>
          <w:sz w:val="32"/>
          <w:szCs w:val="32"/>
          <w:highlight w:val="none"/>
          <w:u w:val="none"/>
          <w:lang w:val="en-US" w:eastAsia="zh-CN" w:bidi="ar-SA"/>
        </w:rPr>
        <w:t>遗失的，</w:t>
      </w:r>
      <w:r>
        <w:rPr>
          <w:rFonts w:hint="eastAsia" w:ascii="仿宋_GB2312" w:hAnsi="仿宋_GB2312" w:eastAsia="仿宋_GB2312" w:cs="仿宋_GB2312"/>
          <w:color w:val="auto"/>
          <w:kern w:val="2"/>
          <w:sz w:val="32"/>
          <w:szCs w:val="32"/>
          <w:highlight w:val="none"/>
          <w:u w:val="none"/>
          <w:lang w:val="en-US" w:eastAsia="zh-CN" w:bidi="ar-SA"/>
        </w:rPr>
        <w:t>医疗机构</w:t>
      </w:r>
      <w:r>
        <w:rPr>
          <w:rFonts w:hint="default" w:ascii="仿宋_GB2312" w:hAnsi="仿宋_GB2312" w:eastAsia="仿宋_GB2312" w:cs="仿宋_GB2312"/>
          <w:color w:val="auto"/>
          <w:kern w:val="2"/>
          <w:sz w:val="32"/>
          <w:szCs w:val="32"/>
          <w:highlight w:val="none"/>
          <w:u w:val="none"/>
          <w:lang w:val="en-US" w:eastAsia="zh-CN" w:bidi="ar-SA"/>
        </w:rPr>
        <w:t>应当向原发证机关申请</w:t>
      </w:r>
      <w:r>
        <w:rPr>
          <w:rFonts w:hint="eastAsia" w:ascii="仿宋_GB2312" w:hAnsi="仿宋_GB2312" w:eastAsia="仿宋_GB2312" w:cs="仿宋_GB2312"/>
          <w:color w:val="auto"/>
          <w:kern w:val="2"/>
          <w:sz w:val="32"/>
          <w:szCs w:val="32"/>
          <w:highlight w:val="none"/>
          <w:u w:val="none"/>
          <w:lang w:val="en-US" w:eastAsia="zh-CN" w:bidi="ar-SA"/>
        </w:rPr>
        <w:t>补证</w:t>
      </w:r>
      <w:r>
        <w:rPr>
          <w:rFonts w:hint="default" w:ascii="仿宋_GB2312" w:hAnsi="仿宋_GB2312" w:eastAsia="仿宋_GB2312" w:cs="仿宋_GB2312"/>
          <w:color w:val="auto"/>
          <w:kern w:val="2"/>
          <w:sz w:val="32"/>
          <w:szCs w:val="32"/>
          <w:highlight w:val="none"/>
          <w:u w:val="none"/>
          <w:lang w:val="en-US" w:eastAsia="zh-CN" w:bidi="ar-SA"/>
        </w:rPr>
        <w:t>，原发证机关按照原核准事项在十日内补发</w:t>
      </w:r>
      <w:r>
        <w:rPr>
          <w:rFonts w:hint="eastAsia" w:ascii="仿宋_GB2312" w:hAnsi="仿宋_GB2312" w:eastAsia="仿宋_GB2312" w:cs="仿宋_GB2312"/>
          <w:color w:val="auto"/>
          <w:kern w:val="2"/>
          <w:sz w:val="32"/>
          <w:szCs w:val="32"/>
          <w:highlight w:val="none"/>
          <w:u w:val="none"/>
          <w:lang w:val="en-US" w:eastAsia="zh-CN" w:bidi="ar-SA"/>
        </w:rPr>
        <w:t>医疗机构制剂许可证</w:t>
      </w:r>
      <w:r>
        <w:rPr>
          <w:rFonts w:hint="default" w:ascii="仿宋_GB2312" w:hAnsi="仿宋_GB2312" w:eastAsia="仿宋_GB2312" w:cs="仿宋_GB2312"/>
          <w:color w:val="auto"/>
          <w:kern w:val="2"/>
          <w:sz w:val="32"/>
          <w:szCs w:val="32"/>
          <w:highlight w:val="none"/>
          <w:u w:val="none"/>
          <w:lang w:val="en-US" w:eastAsia="zh-CN" w:bidi="ar-SA"/>
        </w:rPr>
        <w:t>。许可证编号、有效期等与原许可证一致。</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黑体" w:hAnsi="黑体" w:eastAsia="黑体" w:cs="黑体"/>
          <w:sz w:val="32"/>
          <w:szCs w:val="32"/>
          <w:u w:val="none"/>
          <w:lang w:val="en-US" w:eastAsia="zh-CN"/>
        </w:rPr>
        <w:t>第</w:t>
      </w:r>
      <w:r>
        <w:rPr>
          <w:rFonts w:hint="eastAsia" w:ascii="黑体" w:hAnsi="黑体" w:eastAsia="黑体" w:cs="黑体"/>
          <w:sz w:val="32"/>
          <w:szCs w:val="32"/>
          <w:u w:val="none"/>
          <w:lang w:val="en-US" w:eastAsia="zh-CN"/>
        </w:rPr>
        <w:t>三</w:t>
      </w:r>
      <w:r>
        <w:rPr>
          <w:rFonts w:hint="default" w:ascii="黑体" w:hAnsi="黑体" w:eastAsia="黑体" w:cs="黑体"/>
          <w:sz w:val="32"/>
          <w:szCs w:val="32"/>
          <w:u w:val="none"/>
          <w:lang w:val="en-US" w:eastAsia="zh-CN"/>
        </w:rPr>
        <w:t>十条</w:t>
      </w:r>
      <w:r>
        <w:rPr>
          <w:rFonts w:hint="default" w:ascii="仿宋_GB2312" w:hAnsi="仿宋_GB2312" w:eastAsia="仿宋_GB2312" w:cs="仿宋_GB2312"/>
          <w:color w:val="auto"/>
          <w:kern w:val="2"/>
          <w:sz w:val="32"/>
          <w:szCs w:val="32"/>
          <w:highlight w:val="none"/>
          <w:u w:val="none"/>
          <w:lang w:val="en-US" w:eastAsia="zh-CN" w:bidi="ar-SA"/>
        </w:rPr>
        <w:t xml:space="preserve"> 任何单位或者个人不得伪造、变造、出租、出借、买卖</w:t>
      </w:r>
      <w:r>
        <w:rPr>
          <w:rFonts w:hint="eastAsia" w:ascii="仿宋_GB2312" w:hAnsi="仿宋_GB2312" w:eastAsia="仿宋_GB2312" w:cs="仿宋_GB2312"/>
          <w:color w:val="auto"/>
          <w:kern w:val="2"/>
          <w:sz w:val="32"/>
          <w:szCs w:val="32"/>
          <w:highlight w:val="none"/>
          <w:u w:val="none"/>
          <w:lang w:val="en-US" w:eastAsia="zh-CN" w:bidi="ar-SA"/>
        </w:rPr>
        <w:t>医疗机构制剂许可证</w:t>
      </w:r>
      <w:r>
        <w:rPr>
          <w:rFonts w:hint="default" w:ascii="仿宋_GB2312" w:hAnsi="仿宋_GB2312" w:eastAsia="仿宋_GB2312" w:cs="仿宋_GB2312"/>
          <w:color w:val="auto"/>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rPr>
          <w:rFonts w:hint="eastAsia" w:ascii="黑体" w:hAnsi="黑体" w:eastAsia="黑体" w:cs="黑体"/>
          <w:b w:val="0"/>
          <w:bCs w:val="0"/>
          <w:sz w:val="32"/>
          <w:szCs w:val="32"/>
          <w:u w:val="none"/>
          <w:lang w:eastAsia="zh-CN"/>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eastAsia="zh-CN"/>
        </w:rPr>
        <w:t>四</w:t>
      </w:r>
      <w:r>
        <w:rPr>
          <w:rFonts w:hint="eastAsia" w:ascii="黑体" w:hAnsi="黑体" w:eastAsia="黑体" w:cs="黑体"/>
          <w:b w:val="0"/>
          <w:bCs w:val="0"/>
          <w:sz w:val="32"/>
          <w:szCs w:val="32"/>
          <w:u w:val="none"/>
        </w:rPr>
        <w:t>章　藏医医疗机构制剂配制</w:t>
      </w:r>
      <w:r>
        <w:rPr>
          <w:rFonts w:hint="eastAsia" w:ascii="黑体" w:hAnsi="黑体" w:eastAsia="黑体" w:cs="黑体"/>
          <w:b w:val="0"/>
          <w:bCs w:val="0"/>
          <w:sz w:val="32"/>
          <w:szCs w:val="32"/>
          <w:u w:val="none"/>
          <w:lang w:eastAsia="zh-CN"/>
        </w:rPr>
        <w:t>管理</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rPr>
      </w:pPr>
      <w:r>
        <w:rPr>
          <w:rFonts w:hint="default" w:ascii="黑体" w:hAnsi="黑体" w:eastAsia="黑体" w:cs="黑体"/>
          <w:sz w:val="32"/>
          <w:szCs w:val="32"/>
          <w:u w:val="none"/>
          <w:lang w:val="en-US" w:eastAsia="zh-CN"/>
        </w:rPr>
        <w:t>第</w:t>
      </w:r>
      <w:r>
        <w:rPr>
          <w:rFonts w:hint="eastAsia" w:ascii="黑体" w:hAnsi="黑体" w:eastAsia="黑体" w:cs="黑体"/>
          <w:sz w:val="32"/>
          <w:szCs w:val="32"/>
          <w:u w:val="none"/>
          <w:lang w:val="en-US" w:eastAsia="zh-CN"/>
        </w:rPr>
        <w:t>三</w:t>
      </w:r>
      <w:r>
        <w:rPr>
          <w:rFonts w:hint="default" w:ascii="黑体" w:hAnsi="黑体" w:eastAsia="黑体" w:cs="黑体"/>
          <w:sz w:val="32"/>
          <w:szCs w:val="32"/>
          <w:u w:val="none"/>
          <w:lang w:val="en-US" w:eastAsia="zh-CN"/>
        </w:rPr>
        <w:t>十</w:t>
      </w:r>
      <w:r>
        <w:rPr>
          <w:rFonts w:hint="eastAsia" w:ascii="黑体" w:hAnsi="黑体" w:eastAsia="黑体" w:cs="黑体"/>
          <w:sz w:val="32"/>
          <w:szCs w:val="32"/>
          <w:u w:val="none"/>
          <w:lang w:val="en-US" w:eastAsia="zh-CN"/>
        </w:rPr>
        <w:t>一</w:t>
      </w:r>
      <w:r>
        <w:rPr>
          <w:rFonts w:hint="default" w:ascii="黑体" w:hAnsi="黑体" w:eastAsia="黑体" w:cs="黑体"/>
          <w:sz w:val="32"/>
          <w:szCs w:val="32"/>
          <w:u w:val="none"/>
          <w:lang w:val="en-US" w:eastAsia="zh-CN"/>
        </w:rPr>
        <w:t>条</w:t>
      </w:r>
      <w:r>
        <w:rPr>
          <w:rFonts w:hint="default"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rPr>
        <w:t>从事</w:t>
      </w:r>
      <w:r>
        <w:rPr>
          <w:rFonts w:hint="eastAsia" w:ascii="仿宋_GB2312" w:hAnsi="仿宋_GB2312" w:eastAsia="仿宋_GB2312" w:cs="仿宋_GB2312"/>
          <w:sz w:val="32"/>
          <w:szCs w:val="32"/>
          <w:u w:val="none"/>
          <w:lang w:eastAsia="zh-CN"/>
        </w:rPr>
        <w:t>藏医医疗机构制剂配制</w:t>
      </w:r>
      <w:r>
        <w:rPr>
          <w:rFonts w:hint="eastAsia" w:ascii="仿宋_GB2312" w:hAnsi="仿宋_GB2312" w:eastAsia="仿宋_GB2312" w:cs="仿宋_GB2312"/>
          <w:sz w:val="32"/>
          <w:szCs w:val="32"/>
          <w:u w:val="none"/>
        </w:rPr>
        <w:t>活动，</w:t>
      </w:r>
      <w:r>
        <w:rPr>
          <w:rFonts w:hint="eastAsia" w:ascii="仿宋_GB2312" w:hAnsi="仿宋_GB2312" w:eastAsia="仿宋_GB2312" w:cs="仿宋_GB2312"/>
          <w:sz w:val="32"/>
          <w:szCs w:val="32"/>
          <w:u w:val="none"/>
          <w:lang w:val="en-US" w:eastAsia="zh-CN"/>
        </w:rPr>
        <w:t>应当遵守藏医医疗机构制剂配制管理规范</w:t>
      </w:r>
      <w:r>
        <w:rPr>
          <w:rFonts w:hint="eastAsia" w:ascii="仿宋_GB2312" w:hAnsi="仿宋_GB2312" w:eastAsia="仿宋_GB2312" w:cs="仿宋_GB2312"/>
          <w:sz w:val="32"/>
          <w:szCs w:val="32"/>
          <w:u w:val="none"/>
        </w:rPr>
        <w:t>，建立健全</w:t>
      </w:r>
      <w:r>
        <w:rPr>
          <w:rFonts w:hint="eastAsia" w:ascii="仿宋_GB2312" w:hAnsi="仿宋_GB2312" w:eastAsia="仿宋_GB2312" w:cs="仿宋_GB2312"/>
          <w:sz w:val="32"/>
          <w:szCs w:val="32"/>
          <w:u w:val="none"/>
          <w:lang w:eastAsia="zh-CN"/>
        </w:rPr>
        <w:t>藏医医疗机构制剂</w:t>
      </w:r>
      <w:r>
        <w:rPr>
          <w:rFonts w:hint="eastAsia" w:ascii="仿宋_GB2312" w:hAnsi="仿宋_GB2312" w:eastAsia="仿宋_GB2312" w:cs="仿宋_GB2312"/>
          <w:sz w:val="32"/>
          <w:szCs w:val="32"/>
          <w:u w:val="none"/>
        </w:rPr>
        <w:t>质量管理体系，保证</w:t>
      </w:r>
      <w:r>
        <w:rPr>
          <w:rFonts w:hint="eastAsia" w:ascii="仿宋_GB2312" w:hAnsi="仿宋_GB2312" w:eastAsia="仿宋_GB2312" w:cs="仿宋_GB2312"/>
          <w:sz w:val="32"/>
          <w:szCs w:val="32"/>
          <w:u w:val="none"/>
          <w:lang w:eastAsia="zh-CN"/>
        </w:rPr>
        <w:t>制剂配制</w:t>
      </w:r>
      <w:r>
        <w:rPr>
          <w:rFonts w:hint="eastAsia" w:ascii="仿宋_GB2312" w:hAnsi="仿宋_GB2312" w:eastAsia="仿宋_GB2312" w:cs="仿宋_GB2312"/>
          <w:sz w:val="32"/>
          <w:szCs w:val="32"/>
          <w:u w:val="none"/>
        </w:rPr>
        <w:t>全过程持续符合法定要求。</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sz w:val="32"/>
          <w:szCs w:val="32"/>
          <w:u w:val="none"/>
          <w:lang w:val="en-US" w:eastAsia="zh-CN"/>
        </w:rPr>
      </w:pPr>
      <w:r>
        <w:rPr>
          <w:rFonts w:hint="default" w:ascii="黑体" w:hAnsi="黑体" w:eastAsia="黑体" w:cs="黑体"/>
          <w:sz w:val="32"/>
          <w:szCs w:val="32"/>
          <w:u w:val="none"/>
          <w:lang w:val="en-US" w:eastAsia="zh-CN"/>
        </w:rPr>
        <w:t>第</w:t>
      </w:r>
      <w:r>
        <w:rPr>
          <w:rFonts w:hint="eastAsia" w:ascii="黑体" w:hAnsi="黑体" w:eastAsia="黑体" w:cs="黑体"/>
          <w:sz w:val="32"/>
          <w:szCs w:val="32"/>
          <w:u w:val="none"/>
          <w:lang w:val="en-US" w:eastAsia="zh-CN"/>
        </w:rPr>
        <w:t>三</w:t>
      </w:r>
      <w:r>
        <w:rPr>
          <w:rFonts w:hint="default" w:ascii="黑体" w:hAnsi="黑体" w:eastAsia="黑体" w:cs="黑体"/>
          <w:sz w:val="32"/>
          <w:szCs w:val="32"/>
          <w:u w:val="none"/>
          <w:lang w:val="en-US" w:eastAsia="zh-CN"/>
        </w:rPr>
        <w:t>十</w:t>
      </w:r>
      <w:r>
        <w:rPr>
          <w:rFonts w:hint="eastAsia" w:ascii="黑体" w:hAnsi="黑体" w:eastAsia="黑体" w:cs="黑体"/>
          <w:sz w:val="32"/>
          <w:szCs w:val="32"/>
          <w:u w:val="none"/>
          <w:lang w:val="en-US" w:eastAsia="zh-CN"/>
        </w:rPr>
        <w:t>二</w:t>
      </w:r>
      <w:r>
        <w:rPr>
          <w:rFonts w:hint="default" w:ascii="黑体" w:hAnsi="黑体" w:eastAsia="黑体" w:cs="黑体"/>
          <w:sz w:val="32"/>
          <w:szCs w:val="32"/>
          <w:u w:val="none"/>
          <w:lang w:val="en-US" w:eastAsia="zh-CN"/>
        </w:rPr>
        <w:t>条</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rPr>
        <w:t>从事</w:t>
      </w:r>
      <w:r>
        <w:rPr>
          <w:rFonts w:hint="eastAsia" w:ascii="仿宋_GB2312" w:hAnsi="仿宋_GB2312" w:eastAsia="仿宋_GB2312" w:cs="仿宋_GB2312"/>
          <w:sz w:val="32"/>
          <w:szCs w:val="32"/>
          <w:u w:val="none"/>
          <w:lang w:eastAsia="zh-CN"/>
        </w:rPr>
        <w:t>藏医医疗机构制剂配制</w:t>
      </w:r>
      <w:r>
        <w:rPr>
          <w:rFonts w:hint="eastAsia" w:ascii="仿宋_GB2312" w:hAnsi="仿宋_GB2312" w:eastAsia="仿宋_GB2312" w:cs="仿宋_GB2312"/>
          <w:sz w:val="32"/>
          <w:szCs w:val="32"/>
          <w:u w:val="none"/>
        </w:rPr>
        <w:t>活动</w:t>
      </w:r>
      <w:r>
        <w:rPr>
          <w:rFonts w:hint="eastAsia" w:ascii="仿宋_GB2312" w:hAnsi="仿宋_GB2312" w:eastAsia="仿宋_GB2312" w:cs="仿宋_GB2312"/>
          <w:sz w:val="32"/>
          <w:szCs w:val="32"/>
          <w:u w:val="none"/>
          <w:lang w:val="en-US" w:eastAsia="zh-CN"/>
        </w:rPr>
        <w:t>，</w:t>
      </w:r>
      <w:r>
        <w:rPr>
          <w:rFonts w:hint="default" w:ascii="仿宋_GB2312" w:hAnsi="仿宋_GB2312" w:eastAsia="仿宋_GB2312" w:cs="仿宋_GB2312"/>
          <w:sz w:val="32"/>
          <w:szCs w:val="32"/>
          <w:u w:val="none"/>
          <w:lang w:val="en-US" w:eastAsia="zh-CN"/>
        </w:rPr>
        <w:t>应当按照经药品监督管理部门核准</w:t>
      </w:r>
      <w:r>
        <w:rPr>
          <w:rFonts w:hint="eastAsia" w:ascii="仿宋_GB2312" w:hAnsi="仿宋_GB2312" w:eastAsia="仿宋_GB2312" w:cs="仿宋_GB2312"/>
          <w:sz w:val="32"/>
          <w:szCs w:val="32"/>
          <w:u w:val="none"/>
          <w:lang w:val="en-US" w:eastAsia="zh-CN"/>
        </w:rPr>
        <w:t>及医疗机构备案的质量</w:t>
      </w:r>
      <w:r>
        <w:rPr>
          <w:rFonts w:hint="default" w:ascii="仿宋_GB2312" w:hAnsi="仿宋_GB2312" w:eastAsia="仿宋_GB2312" w:cs="仿宋_GB2312"/>
          <w:sz w:val="32"/>
          <w:szCs w:val="32"/>
          <w:u w:val="none"/>
          <w:lang w:val="en-US" w:eastAsia="zh-CN"/>
        </w:rPr>
        <w:t>标准和工艺进行</w:t>
      </w:r>
      <w:r>
        <w:rPr>
          <w:rFonts w:hint="eastAsia" w:ascii="仿宋_GB2312" w:hAnsi="仿宋_GB2312" w:eastAsia="仿宋_GB2312" w:cs="仿宋_GB2312"/>
          <w:sz w:val="32"/>
          <w:szCs w:val="32"/>
          <w:u w:val="none"/>
          <w:lang w:val="en-US" w:eastAsia="zh-CN"/>
        </w:rPr>
        <w:t>配制</w:t>
      </w:r>
      <w:r>
        <w:rPr>
          <w:rFonts w:hint="default" w:ascii="仿宋_GB2312" w:hAnsi="仿宋_GB2312" w:eastAsia="仿宋_GB2312" w:cs="仿宋_GB2312"/>
          <w:sz w:val="32"/>
          <w:szCs w:val="32"/>
          <w:u w:val="none"/>
          <w:lang w:val="en-US" w:eastAsia="zh-CN"/>
        </w:rPr>
        <w:t>，对质量体系运行过程进行风险评估和持续改进，保证</w:t>
      </w:r>
      <w:r>
        <w:rPr>
          <w:rFonts w:hint="eastAsia" w:ascii="仿宋_GB2312" w:hAnsi="仿宋_GB2312" w:eastAsia="仿宋_GB2312" w:cs="仿宋_GB2312"/>
          <w:sz w:val="32"/>
          <w:szCs w:val="32"/>
          <w:u w:val="none"/>
          <w:lang w:val="en-US" w:eastAsia="zh-CN"/>
        </w:rPr>
        <w:t>配制</w:t>
      </w:r>
      <w:r>
        <w:rPr>
          <w:rFonts w:hint="default" w:ascii="仿宋_GB2312" w:hAnsi="仿宋_GB2312" w:eastAsia="仿宋_GB2312" w:cs="仿宋_GB2312"/>
          <w:sz w:val="32"/>
          <w:szCs w:val="32"/>
          <w:u w:val="none"/>
          <w:lang w:val="en-US" w:eastAsia="zh-CN"/>
        </w:rPr>
        <w:t>全过程持续符合法定要求。</w:t>
      </w:r>
      <w:r>
        <w:rPr>
          <w:rFonts w:hint="eastAsia" w:ascii="仿宋_GB2312" w:hAnsi="仿宋_GB2312" w:eastAsia="仿宋_GB2312" w:cs="仿宋_GB2312"/>
          <w:sz w:val="32"/>
          <w:szCs w:val="32"/>
          <w:u w:val="none"/>
          <w:lang w:val="en-US" w:eastAsia="zh-CN"/>
        </w:rPr>
        <w:t>配制</w:t>
      </w:r>
      <w:r>
        <w:rPr>
          <w:rFonts w:hint="default" w:ascii="仿宋_GB2312" w:hAnsi="仿宋_GB2312" w:eastAsia="仿宋_GB2312" w:cs="仿宋_GB2312"/>
          <w:sz w:val="32"/>
          <w:szCs w:val="32"/>
          <w:u w:val="none"/>
          <w:lang w:val="en-US" w:eastAsia="zh-CN"/>
        </w:rPr>
        <w:t>、检验等记录应当完整准确，不得编造和篡改。</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藏（中）药饮片应按照法定标准炮制。无法定标准的，医疗机构应建立内控标准，并鼓励其申请地方标准。</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黑体" w:hAnsi="黑体" w:eastAsia="黑体" w:cs="黑体"/>
          <w:sz w:val="32"/>
          <w:szCs w:val="32"/>
          <w:u w:val="none"/>
          <w:lang w:val="en-US" w:eastAsia="zh-CN"/>
        </w:rPr>
        <w:t xml:space="preserve">第三十三条 </w:t>
      </w:r>
      <w:r>
        <w:rPr>
          <w:rFonts w:hint="default" w:ascii="黑体" w:hAnsi="黑体" w:eastAsia="黑体" w:cs="黑体"/>
          <w:sz w:val="32"/>
          <w:szCs w:val="32"/>
          <w:u w:val="none"/>
          <w:lang w:val="en-US" w:eastAsia="zh-CN"/>
        </w:rPr>
        <w:t xml:space="preserve"> </w:t>
      </w:r>
      <w:r>
        <w:rPr>
          <w:rFonts w:hint="eastAsia" w:ascii="仿宋_GB2312" w:hAnsi="仿宋_GB2312" w:eastAsia="仿宋_GB2312" w:cs="仿宋_GB2312"/>
          <w:color w:val="auto"/>
          <w:kern w:val="2"/>
          <w:sz w:val="32"/>
          <w:szCs w:val="32"/>
          <w:highlight w:val="none"/>
          <w:u w:val="none"/>
          <w:lang w:val="en-US" w:eastAsia="zh-CN" w:bidi="ar-SA"/>
        </w:rPr>
        <w:t>从事藏医医疗机构制剂配制活动</w:t>
      </w:r>
      <w:r>
        <w:rPr>
          <w:rFonts w:hint="default" w:ascii="仿宋_GB2312" w:hAnsi="仿宋_GB2312" w:eastAsia="仿宋_GB2312" w:cs="仿宋_GB2312"/>
          <w:color w:val="auto"/>
          <w:kern w:val="2"/>
          <w:sz w:val="32"/>
          <w:szCs w:val="32"/>
          <w:highlight w:val="none"/>
          <w:u w:val="none"/>
          <w:lang w:val="en-US" w:eastAsia="zh-CN" w:bidi="ar-SA"/>
        </w:rPr>
        <w:t>，应当对使用的</w:t>
      </w:r>
      <w:r>
        <w:rPr>
          <w:rFonts w:hint="eastAsia" w:ascii="仿宋_GB2312" w:hAnsi="仿宋_GB2312" w:eastAsia="仿宋_GB2312" w:cs="仿宋_GB2312"/>
          <w:color w:val="auto"/>
          <w:kern w:val="2"/>
          <w:sz w:val="32"/>
          <w:szCs w:val="32"/>
          <w:highlight w:val="none"/>
          <w:u w:val="none"/>
          <w:lang w:val="en-US" w:eastAsia="zh-CN" w:bidi="ar-SA"/>
        </w:rPr>
        <w:t>原药材</w:t>
      </w:r>
      <w:r>
        <w:rPr>
          <w:rFonts w:hint="default" w:ascii="仿宋_GB2312" w:hAnsi="仿宋_GB2312" w:eastAsia="仿宋_GB2312" w:cs="仿宋_GB2312"/>
          <w:color w:val="auto"/>
          <w:kern w:val="2"/>
          <w:sz w:val="32"/>
          <w:szCs w:val="32"/>
          <w:highlight w:val="none"/>
          <w:u w:val="none"/>
          <w:lang w:val="en-US" w:eastAsia="zh-CN" w:bidi="ar-SA"/>
        </w:rPr>
        <w:t>、辅料、直接接触</w:t>
      </w:r>
      <w:r>
        <w:rPr>
          <w:rFonts w:hint="eastAsia" w:ascii="仿宋_GB2312" w:hAnsi="仿宋_GB2312" w:eastAsia="仿宋_GB2312" w:cs="仿宋_GB2312"/>
          <w:color w:val="auto"/>
          <w:kern w:val="2"/>
          <w:sz w:val="32"/>
          <w:szCs w:val="32"/>
          <w:highlight w:val="none"/>
          <w:u w:val="none"/>
          <w:lang w:val="en-US" w:eastAsia="zh-CN" w:bidi="ar-SA"/>
        </w:rPr>
        <w:t>藏医医疗机构制剂</w:t>
      </w:r>
      <w:r>
        <w:rPr>
          <w:rFonts w:hint="default" w:ascii="仿宋_GB2312" w:hAnsi="仿宋_GB2312" w:eastAsia="仿宋_GB2312" w:cs="仿宋_GB2312"/>
          <w:color w:val="auto"/>
          <w:kern w:val="2"/>
          <w:sz w:val="32"/>
          <w:szCs w:val="32"/>
          <w:highlight w:val="none"/>
          <w:u w:val="none"/>
          <w:lang w:val="en-US" w:eastAsia="zh-CN" w:bidi="ar-SA"/>
        </w:rPr>
        <w:t>的包装材料和容器等相关物料供应商进行审核，保证购进、使用符合法规要求。</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黑体" w:hAnsi="黑体" w:eastAsia="黑体" w:cs="黑体"/>
          <w:sz w:val="32"/>
          <w:szCs w:val="32"/>
          <w:u w:val="none"/>
          <w:lang w:val="en-US" w:eastAsia="zh-CN"/>
        </w:rPr>
        <w:t>第三十四条</w:t>
      </w:r>
      <w:r>
        <w:rPr>
          <w:rFonts w:hint="eastAsia" w:ascii="仿宋_GB2312" w:hAnsi="仿宋_GB2312" w:eastAsia="仿宋_GB2312" w:cs="仿宋_GB2312"/>
          <w:color w:val="auto"/>
          <w:kern w:val="2"/>
          <w:sz w:val="32"/>
          <w:szCs w:val="32"/>
          <w:highlight w:val="none"/>
          <w:u w:val="none"/>
          <w:lang w:val="en-US" w:eastAsia="zh-CN" w:bidi="ar-SA"/>
        </w:rPr>
        <w:t xml:space="preserve"> 医疗机构制剂室应当对购进的原药材（饮片）建立并执行进货检查验收制度，并建有真实完整的购进记录。购进记录应当注明药材的品名、产地、采收（加工）时间、供货方、数量、价格、购进日期等内容。药品监管职能部门根据工作需要，对供货方开展延伸检查。</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黑体" w:hAnsi="黑体" w:eastAsia="黑体" w:cs="黑体"/>
          <w:sz w:val="32"/>
          <w:szCs w:val="32"/>
          <w:u w:val="none"/>
          <w:lang w:val="en-US" w:eastAsia="zh-CN"/>
        </w:rPr>
        <w:t>第三十</w:t>
      </w:r>
      <w:r>
        <w:rPr>
          <w:rFonts w:hint="eastAsia" w:ascii="黑体" w:hAnsi="黑体" w:eastAsia="黑体" w:cs="黑体"/>
          <w:sz w:val="32"/>
          <w:szCs w:val="32"/>
          <w:u w:val="none"/>
          <w:lang w:val="en-US" w:eastAsia="zh-CN"/>
        </w:rPr>
        <w:t>五</w:t>
      </w:r>
      <w:r>
        <w:rPr>
          <w:rFonts w:hint="default" w:ascii="黑体" w:hAnsi="黑体" w:eastAsia="黑体" w:cs="黑体"/>
          <w:sz w:val="32"/>
          <w:szCs w:val="32"/>
          <w:u w:val="none"/>
          <w:lang w:val="en-US" w:eastAsia="zh-CN"/>
        </w:rPr>
        <w:t xml:space="preserve">条 </w:t>
      </w:r>
      <w:r>
        <w:rPr>
          <w:rFonts w:hint="eastAsia" w:ascii="仿宋_GB2312" w:hAnsi="仿宋_GB2312" w:eastAsia="仿宋_GB2312" w:cs="仿宋_GB2312"/>
          <w:color w:val="auto"/>
          <w:kern w:val="2"/>
          <w:sz w:val="32"/>
          <w:szCs w:val="32"/>
          <w:highlight w:val="none"/>
          <w:u w:val="none"/>
          <w:lang w:val="en-US" w:eastAsia="zh-CN" w:bidi="ar-SA"/>
        </w:rPr>
        <w:t>医疗机构法定代表人、主要负责人对配制</w:t>
      </w:r>
      <w:r>
        <w:rPr>
          <w:rFonts w:hint="default" w:ascii="仿宋_GB2312" w:hAnsi="仿宋_GB2312" w:eastAsia="仿宋_GB2312" w:cs="仿宋_GB2312"/>
          <w:color w:val="auto"/>
          <w:kern w:val="2"/>
          <w:sz w:val="32"/>
          <w:szCs w:val="32"/>
          <w:highlight w:val="none"/>
          <w:u w:val="none"/>
          <w:lang w:val="en-US" w:eastAsia="zh-CN" w:bidi="ar-SA"/>
        </w:rPr>
        <w:t>活动</w:t>
      </w:r>
      <w:r>
        <w:rPr>
          <w:rFonts w:hint="eastAsia" w:ascii="仿宋_GB2312" w:hAnsi="仿宋_GB2312" w:eastAsia="仿宋_GB2312" w:cs="仿宋_GB2312"/>
          <w:color w:val="auto"/>
          <w:kern w:val="2"/>
          <w:sz w:val="32"/>
          <w:szCs w:val="32"/>
          <w:highlight w:val="none"/>
          <w:u w:val="none"/>
          <w:lang w:val="en-US" w:eastAsia="zh-CN" w:bidi="ar-SA"/>
        </w:rPr>
        <w:t>及其配制的藏医医疗机构</w:t>
      </w:r>
      <w:r>
        <w:rPr>
          <w:rFonts w:hint="default" w:ascii="仿宋_GB2312" w:hAnsi="仿宋_GB2312" w:eastAsia="仿宋_GB2312" w:cs="仿宋_GB2312"/>
          <w:color w:val="auto"/>
          <w:kern w:val="2"/>
          <w:sz w:val="32"/>
          <w:szCs w:val="32"/>
          <w:highlight w:val="none"/>
          <w:u w:val="none"/>
          <w:lang w:val="en-US" w:eastAsia="zh-CN" w:bidi="ar-SA"/>
        </w:rPr>
        <w:t>制剂质量</w:t>
      </w:r>
      <w:r>
        <w:rPr>
          <w:rFonts w:hint="eastAsia" w:ascii="仿宋_GB2312" w:hAnsi="仿宋_GB2312" w:eastAsia="仿宋_GB2312" w:cs="仿宋_GB2312"/>
          <w:color w:val="auto"/>
          <w:kern w:val="2"/>
          <w:sz w:val="32"/>
          <w:szCs w:val="32"/>
          <w:highlight w:val="none"/>
          <w:u w:val="none"/>
          <w:lang w:val="en-US" w:eastAsia="zh-CN" w:bidi="ar-SA"/>
        </w:rPr>
        <w:t>全面</w:t>
      </w:r>
      <w:r>
        <w:rPr>
          <w:rFonts w:hint="default" w:ascii="仿宋_GB2312" w:hAnsi="仿宋_GB2312" w:eastAsia="仿宋_GB2312" w:cs="仿宋_GB2312"/>
          <w:color w:val="auto"/>
          <w:kern w:val="2"/>
          <w:sz w:val="32"/>
          <w:szCs w:val="32"/>
          <w:highlight w:val="none"/>
          <w:u w:val="none"/>
          <w:lang w:val="en-US" w:eastAsia="zh-CN" w:bidi="ar-SA"/>
        </w:rPr>
        <w:t>负责</w:t>
      </w:r>
      <w:r>
        <w:rPr>
          <w:rFonts w:hint="eastAsia" w:ascii="仿宋_GB2312" w:hAnsi="仿宋_GB2312" w:eastAsia="仿宋_GB2312" w:cs="仿宋_GB2312"/>
          <w:color w:val="auto"/>
          <w:kern w:val="2"/>
          <w:sz w:val="32"/>
          <w:szCs w:val="32"/>
          <w:highlight w:val="none"/>
          <w:u w:val="none"/>
          <w:lang w:val="en-US" w:eastAsia="zh-CN" w:bidi="ar-SA"/>
        </w:rPr>
        <w:t>。医疗机构制剂室应当建立与制剂配制相适应的管理机构。医疗机构</w:t>
      </w:r>
      <w:r>
        <w:rPr>
          <w:rFonts w:hint="default" w:ascii="仿宋_GB2312" w:hAnsi="仿宋_GB2312" w:eastAsia="仿宋_GB2312" w:cs="仿宋_GB2312"/>
          <w:color w:val="auto"/>
          <w:kern w:val="2"/>
          <w:sz w:val="32"/>
          <w:szCs w:val="32"/>
          <w:highlight w:val="none"/>
          <w:u w:val="none"/>
          <w:lang w:val="en-US" w:eastAsia="zh-CN" w:bidi="ar-SA"/>
        </w:rPr>
        <w:t>制剂室</w:t>
      </w:r>
      <w:r>
        <w:rPr>
          <w:rFonts w:hint="eastAsia" w:ascii="仿宋_GB2312" w:hAnsi="仿宋_GB2312" w:eastAsia="仿宋_GB2312" w:cs="仿宋_GB2312"/>
          <w:color w:val="auto"/>
          <w:kern w:val="2"/>
          <w:sz w:val="32"/>
          <w:szCs w:val="32"/>
          <w:highlight w:val="none"/>
          <w:u w:val="none"/>
          <w:lang w:val="en-US" w:eastAsia="zh-CN" w:bidi="ar-SA"/>
        </w:rPr>
        <w:t>质量管理</w:t>
      </w:r>
      <w:r>
        <w:rPr>
          <w:rFonts w:hint="default" w:ascii="仿宋_GB2312" w:hAnsi="仿宋_GB2312" w:eastAsia="仿宋_GB2312" w:cs="仿宋_GB2312"/>
          <w:color w:val="auto"/>
          <w:kern w:val="2"/>
          <w:sz w:val="32"/>
          <w:szCs w:val="32"/>
          <w:highlight w:val="none"/>
          <w:u w:val="none"/>
          <w:lang w:val="en-US" w:eastAsia="zh-CN" w:bidi="ar-SA"/>
        </w:rPr>
        <w:t>负责人、</w:t>
      </w:r>
      <w:r>
        <w:rPr>
          <w:rFonts w:hint="eastAsia" w:ascii="仿宋_GB2312" w:hAnsi="仿宋_GB2312" w:eastAsia="仿宋_GB2312" w:cs="仿宋_GB2312"/>
          <w:color w:val="auto"/>
          <w:kern w:val="2"/>
          <w:sz w:val="32"/>
          <w:szCs w:val="32"/>
          <w:highlight w:val="none"/>
          <w:u w:val="none"/>
          <w:lang w:val="en-US" w:eastAsia="zh-CN" w:bidi="ar-SA"/>
        </w:rPr>
        <w:t>制剂配制管理负责人</w:t>
      </w:r>
      <w:r>
        <w:rPr>
          <w:rFonts w:hint="default" w:ascii="仿宋_GB2312" w:hAnsi="仿宋_GB2312" w:eastAsia="仿宋_GB2312" w:cs="仿宋_GB2312"/>
          <w:color w:val="auto"/>
          <w:kern w:val="2"/>
          <w:sz w:val="32"/>
          <w:szCs w:val="32"/>
          <w:highlight w:val="none"/>
          <w:u w:val="none"/>
          <w:lang w:val="en-US" w:eastAsia="zh-CN" w:bidi="ar-SA"/>
        </w:rPr>
        <w:t>不得</w:t>
      </w:r>
      <w:r>
        <w:rPr>
          <w:rFonts w:hint="eastAsia" w:ascii="仿宋_GB2312" w:hAnsi="仿宋_GB2312" w:eastAsia="仿宋_GB2312" w:cs="仿宋_GB2312"/>
          <w:color w:val="auto"/>
          <w:kern w:val="2"/>
          <w:sz w:val="32"/>
          <w:szCs w:val="32"/>
          <w:highlight w:val="none"/>
          <w:u w:val="none"/>
          <w:lang w:val="en-US" w:eastAsia="zh-CN" w:bidi="ar-SA"/>
        </w:rPr>
        <w:t>相互</w:t>
      </w:r>
      <w:r>
        <w:rPr>
          <w:rFonts w:hint="default" w:ascii="仿宋_GB2312" w:hAnsi="仿宋_GB2312" w:eastAsia="仿宋_GB2312" w:cs="仿宋_GB2312"/>
          <w:color w:val="auto"/>
          <w:kern w:val="2"/>
          <w:sz w:val="32"/>
          <w:szCs w:val="32"/>
          <w:highlight w:val="none"/>
          <w:u w:val="none"/>
          <w:lang w:val="en-US" w:eastAsia="zh-CN" w:bidi="ar-SA"/>
        </w:rPr>
        <w:t>兼任</w:t>
      </w:r>
      <w:r>
        <w:rPr>
          <w:rFonts w:hint="eastAsia" w:ascii="仿宋_GB2312" w:hAnsi="仿宋_GB2312" w:eastAsia="仿宋_GB2312" w:cs="仿宋_GB2312"/>
          <w:color w:val="auto"/>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黑体" w:hAnsi="黑体" w:eastAsia="黑体" w:cs="黑体"/>
          <w:sz w:val="32"/>
          <w:szCs w:val="32"/>
          <w:u w:val="none"/>
          <w:lang w:val="en-US" w:eastAsia="zh-CN"/>
        </w:rPr>
        <w:t xml:space="preserve">第三十六条 </w:t>
      </w:r>
      <w:r>
        <w:rPr>
          <w:rFonts w:hint="eastAsia" w:ascii="仿宋_GB2312" w:hAnsi="仿宋_GB2312" w:eastAsia="仿宋_GB2312" w:cs="仿宋_GB2312"/>
          <w:color w:val="auto"/>
          <w:kern w:val="2"/>
          <w:sz w:val="32"/>
          <w:szCs w:val="32"/>
          <w:highlight w:val="none"/>
          <w:u w:val="none"/>
          <w:lang w:val="en-US" w:eastAsia="zh-CN" w:bidi="ar-SA"/>
        </w:rPr>
        <w:t>医疗机构制剂室</w:t>
      </w:r>
      <w:r>
        <w:rPr>
          <w:rFonts w:hint="default" w:ascii="仿宋_GB2312" w:hAnsi="仿宋_GB2312" w:eastAsia="仿宋_GB2312" w:cs="仿宋_GB2312"/>
          <w:color w:val="auto"/>
          <w:kern w:val="2"/>
          <w:sz w:val="32"/>
          <w:szCs w:val="32"/>
          <w:highlight w:val="none"/>
          <w:u w:val="none"/>
          <w:lang w:val="en-US" w:eastAsia="zh-CN" w:bidi="ar-SA"/>
        </w:rPr>
        <w:t>应当每年对直接接触</w:t>
      </w:r>
      <w:r>
        <w:rPr>
          <w:rFonts w:hint="eastAsia" w:ascii="仿宋_GB2312" w:hAnsi="仿宋_GB2312" w:eastAsia="仿宋_GB2312" w:cs="仿宋_GB2312"/>
          <w:color w:val="auto"/>
          <w:kern w:val="2"/>
          <w:sz w:val="32"/>
          <w:szCs w:val="32"/>
          <w:highlight w:val="none"/>
          <w:u w:val="none"/>
          <w:lang w:val="en-US" w:eastAsia="zh-CN" w:bidi="ar-SA"/>
        </w:rPr>
        <w:t>藏医医疗机构制剂</w:t>
      </w:r>
      <w:r>
        <w:rPr>
          <w:rFonts w:hint="default" w:ascii="仿宋_GB2312" w:hAnsi="仿宋_GB2312" w:eastAsia="仿宋_GB2312" w:cs="仿宋_GB2312"/>
          <w:color w:val="auto"/>
          <w:kern w:val="2"/>
          <w:sz w:val="32"/>
          <w:szCs w:val="32"/>
          <w:highlight w:val="none"/>
          <w:u w:val="none"/>
          <w:lang w:val="en-US" w:eastAsia="zh-CN" w:bidi="ar-SA"/>
        </w:rPr>
        <w:t>的工作人员进行健康检查并建立健康档案。</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黑体" w:hAnsi="黑体" w:eastAsia="黑体" w:cs="黑体"/>
          <w:sz w:val="32"/>
          <w:szCs w:val="32"/>
          <w:u w:val="none"/>
          <w:lang w:val="en-US" w:eastAsia="zh-CN"/>
        </w:rPr>
        <w:t>第三十七条</w:t>
      </w:r>
      <w:r>
        <w:rPr>
          <w:rFonts w:hint="eastAsia" w:ascii="仿宋_GB2312" w:hAnsi="仿宋_GB2312" w:eastAsia="仿宋_GB2312" w:cs="仿宋_GB2312"/>
          <w:color w:val="auto"/>
          <w:kern w:val="2"/>
          <w:sz w:val="32"/>
          <w:szCs w:val="32"/>
          <w:highlight w:val="none"/>
          <w:u w:val="none"/>
          <w:lang w:val="en-US" w:eastAsia="zh-CN" w:bidi="ar-SA"/>
        </w:rPr>
        <w:t xml:space="preserve"> 医疗机构制剂室</w:t>
      </w:r>
      <w:r>
        <w:rPr>
          <w:rFonts w:hint="default" w:ascii="仿宋_GB2312" w:hAnsi="仿宋_GB2312" w:eastAsia="仿宋_GB2312" w:cs="仿宋_GB2312"/>
          <w:color w:val="auto"/>
          <w:kern w:val="2"/>
          <w:sz w:val="32"/>
          <w:szCs w:val="32"/>
          <w:highlight w:val="none"/>
          <w:u w:val="none"/>
          <w:lang w:val="en-US" w:eastAsia="zh-CN" w:bidi="ar-SA"/>
        </w:rPr>
        <w:t>应当定期对设施、设备、</w:t>
      </w:r>
      <w:r>
        <w:rPr>
          <w:rFonts w:hint="eastAsia" w:ascii="仿宋_GB2312" w:hAnsi="仿宋_GB2312" w:eastAsia="仿宋_GB2312" w:cs="仿宋_GB2312"/>
          <w:color w:val="auto"/>
          <w:kern w:val="2"/>
          <w:sz w:val="32"/>
          <w:szCs w:val="32"/>
          <w:highlight w:val="none"/>
          <w:u w:val="none"/>
          <w:lang w:val="en-US" w:eastAsia="zh-CN" w:bidi="ar-SA"/>
        </w:rPr>
        <w:t>配制</w:t>
      </w:r>
      <w:r>
        <w:rPr>
          <w:rFonts w:hint="default" w:ascii="仿宋_GB2312" w:hAnsi="仿宋_GB2312" w:eastAsia="仿宋_GB2312" w:cs="仿宋_GB2312"/>
          <w:color w:val="auto"/>
          <w:kern w:val="2"/>
          <w:sz w:val="32"/>
          <w:szCs w:val="32"/>
          <w:highlight w:val="none"/>
          <w:u w:val="none"/>
          <w:lang w:val="en-US" w:eastAsia="zh-CN" w:bidi="ar-SA"/>
        </w:rPr>
        <w:t>工艺及清洁方法进行评估，确认其持续保持验证状态。</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第三十八条</w:t>
      </w:r>
      <w:r>
        <w:rPr>
          <w:rFonts w:hint="eastAsia" w:ascii="仿宋_GB2312" w:hAnsi="仿宋_GB2312" w:eastAsia="仿宋_GB2312" w:cs="仿宋_GB2312"/>
          <w:color w:val="auto"/>
          <w:kern w:val="2"/>
          <w:sz w:val="32"/>
          <w:szCs w:val="32"/>
          <w:highlight w:val="none"/>
          <w:u w:val="none"/>
          <w:lang w:val="en-US" w:eastAsia="zh-CN" w:bidi="ar-SA"/>
        </w:rPr>
        <w:t xml:space="preserve"> 医疗机构应当具有与所使用藏医医疗机构制剂相适应的场所、设备、仓储设施和卫生环境，制定和执行藏医医疗机构制剂保管制度，采取必要的防尘、防潮、防虫、防鼠等措施，保证藏医医疗机构制剂质量。</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医疗机构</w:t>
      </w:r>
      <w:r>
        <w:rPr>
          <w:rFonts w:hint="default" w:ascii="仿宋_GB2312" w:hAnsi="仿宋_GB2312" w:eastAsia="仿宋_GB2312" w:cs="仿宋_GB2312"/>
          <w:color w:val="auto"/>
          <w:kern w:val="2"/>
          <w:sz w:val="32"/>
          <w:szCs w:val="32"/>
          <w:highlight w:val="none"/>
          <w:u w:val="none"/>
          <w:lang w:val="en-US" w:eastAsia="zh-CN" w:bidi="ar-SA"/>
        </w:rPr>
        <w:t>不得在</w:t>
      </w:r>
      <w:r>
        <w:rPr>
          <w:rFonts w:hint="eastAsia" w:ascii="仿宋_GB2312" w:hAnsi="仿宋_GB2312" w:eastAsia="仿宋_GB2312" w:cs="仿宋_GB2312"/>
          <w:color w:val="auto"/>
          <w:kern w:val="2"/>
          <w:sz w:val="32"/>
          <w:szCs w:val="32"/>
          <w:highlight w:val="none"/>
          <w:u w:val="none"/>
          <w:lang w:val="en-US" w:eastAsia="zh-CN" w:bidi="ar-SA"/>
        </w:rPr>
        <w:t>配制车间配制</w:t>
      </w:r>
      <w:r>
        <w:rPr>
          <w:rFonts w:hint="default" w:ascii="仿宋_GB2312" w:hAnsi="仿宋_GB2312" w:eastAsia="仿宋_GB2312" w:cs="仿宋_GB2312"/>
          <w:color w:val="auto"/>
          <w:kern w:val="2"/>
          <w:sz w:val="32"/>
          <w:szCs w:val="32"/>
          <w:highlight w:val="none"/>
          <w:u w:val="none"/>
          <w:lang w:val="en-US" w:eastAsia="zh-CN" w:bidi="ar-SA"/>
        </w:rPr>
        <w:t>对</w:t>
      </w:r>
      <w:r>
        <w:rPr>
          <w:rFonts w:hint="eastAsia" w:ascii="仿宋_GB2312" w:hAnsi="仿宋_GB2312" w:eastAsia="仿宋_GB2312" w:cs="仿宋_GB2312"/>
          <w:color w:val="auto"/>
          <w:kern w:val="2"/>
          <w:sz w:val="32"/>
          <w:szCs w:val="32"/>
          <w:highlight w:val="none"/>
          <w:u w:val="none"/>
          <w:lang w:val="en-US" w:eastAsia="zh-CN" w:bidi="ar-SA"/>
        </w:rPr>
        <w:t>藏医医疗机构制剂</w:t>
      </w:r>
      <w:r>
        <w:rPr>
          <w:rFonts w:hint="default" w:ascii="仿宋_GB2312" w:hAnsi="仿宋_GB2312" w:eastAsia="仿宋_GB2312" w:cs="仿宋_GB2312"/>
          <w:color w:val="auto"/>
          <w:kern w:val="2"/>
          <w:sz w:val="32"/>
          <w:szCs w:val="32"/>
          <w:highlight w:val="none"/>
          <w:u w:val="none"/>
          <w:lang w:val="en-US" w:eastAsia="zh-CN" w:bidi="ar-SA"/>
        </w:rPr>
        <w:t>质量有不利影响的其他产品。</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黑体" w:hAnsi="黑体" w:eastAsia="黑体" w:cs="黑体"/>
          <w:sz w:val="32"/>
          <w:szCs w:val="32"/>
          <w:u w:val="none"/>
          <w:lang w:val="en-US" w:eastAsia="zh-CN"/>
        </w:rPr>
        <w:t xml:space="preserve">第三十九条 </w:t>
      </w:r>
      <w:r>
        <w:rPr>
          <w:rFonts w:hint="eastAsia" w:ascii="仿宋_GB2312" w:hAnsi="仿宋_GB2312" w:eastAsia="仿宋_GB2312" w:cs="仿宋_GB2312"/>
          <w:color w:val="auto"/>
          <w:kern w:val="2"/>
          <w:sz w:val="32"/>
          <w:szCs w:val="32"/>
          <w:highlight w:val="none"/>
          <w:u w:val="none"/>
          <w:lang w:val="en-US" w:eastAsia="zh-CN" w:bidi="ar-SA"/>
        </w:rPr>
        <w:t xml:space="preserve"> 藏医医疗机构制剂的说明书和标签，应按照药品监督管理部门有关药品说明书和标签的管理规定印制，其文字、图案不得超出核准或者备案的内容，</w:t>
      </w:r>
      <w:r>
        <w:rPr>
          <w:rFonts w:hint="default" w:ascii="仿宋_GB2312" w:hAnsi="仿宋_GB2312" w:eastAsia="仿宋_GB2312" w:cs="仿宋_GB2312"/>
          <w:color w:val="auto"/>
          <w:kern w:val="2"/>
          <w:sz w:val="32"/>
          <w:szCs w:val="32"/>
          <w:highlight w:val="none"/>
          <w:u w:val="none"/>
          <w:lang w:val="en-US" w:eastAsia="zh-CN" w:bidi="ar-SA"/>
        </w:rPr>
        <w:t>不得以粘贴、剪切、涂改等方式进行修改或者补充。</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default" w:ascii="黑体" w:hAnsi="黑体" w:eastAsia="黑体" w:cs="黑体"/>
          <w:sz w:val="32"/>
          <w:szCs w:val="32"/>
          <w:u w:val="none"/>
          <w:lang w:val="en-US" w:eastAsia="zh-CN"/>
        </w:rPr>
        <w:t>第</w:t>
      </w:r>
      <w:r>
        <w:rPr>
          <w:rFonts w:hint="eastAsia" w:ascii="黑体" w:hAnsi="黑体" w:eastAsia="黑体" w:cs="黑体"/>
          <w:sz w:val="32"/>
          <w:szCs w:val="32"/>
          <w:u w:val="none"/>
          <w:lang w:val="en-US" w:eastAsia="zh-CN"/>
        </w:rPr>
        <w:t>四十</w:t>
      </w:r>
      <w:r>
        <w:rPr>
          <w:rFonts w:hint="default" w:ascii="黑体" w:hAnsi="黑体" w:eastAsia="黑体" w:cs="黑体"/>
          <w:sz w:val="32"/>
          <w:szCs w:val="32"/>
          <w:u w:val="none"/>
          <w:lang w:val="en-US" w:eastAsia="zh-CN"/>
        </w:rPr>
        <w:t xml:space="preserve">条 </w:t>
      </w:r>
      <w:r>
        <w:rPr>
          <w:rFonts w:hint="eastAsia" w:ascii="仿宋_GB2312" w:hAnsi="仿宋_GB2312" w:eastAsia="仿宋_GB2312" w:cs="仿宋_GB2312"/>
          <w:color w:val="auto"/>
          <w:kern w:val="2"/>
          <w:sz w:val="32"/>
          <w:szCs w:val="32"/>
          <w:highlight w:val="none"/>
          <w:u w:val="none"/>
          <w:lang w:val="en-US" w:eastAsia="zh-CN" w:bidi="ar-SA"/>
        </w:rPr>
        <w:t>医疗机构</w:t>
      </w:r>
      <w:r>
        <w:rPr>
          <w:rFonts w:hint="default" w:ascii="仿宋_GB2312" w:hAnsi="仿宋_GB2312" w:eastAsia="仿宋_GB2312" w:cs="仿宋_GB2312"/>
          <w:color w:val="auto"/>
          <w:kern w:val="2"/>
          <w:sz w:val="32"/>
          <w:szCs w:val="32"/>
          <w:highlight w:val="none"/>
          <w:u w:val="none"/>
          <w:lang w:val="en-US" w:eastAsia="zh-CN" w:bidi="ar-SA"/>
        </w:rPr>
        <w:t>应当建立</w:t>
      </w:r>
      <w:r>
        <w:rPr>
          <w:rFonts w:hint="eastAsia" w:ascii="仿宋_GB2312" w:hAnsi="仿宋_GB2312" w:eastAsia="仿宋_GB2312" w:cs="仿宋_GB2312"/>
          <w:color w:val="auto"/>
          <w:kern w:val="2"/>
          <w:sz w:val="32"/>
          <w:szCs w:val="32"/>
          <w:highlight w:val="none"/>
          <w:u w:val="none"/>
          <w:lang w:val="en-US" w:eastAsia="zh-CN" w:bidi="ar-SA"/>
        </w:rPr>
        <w:t>藏医医疗机构制剂</w:t>
      </w:r>
      <w:r>
        <w:rPr>
          <w:rFonts w:hint="default" w:ascii="仿宋_GB2312" w:hAnsi="仿宋_GB2312" w:eastAsia="仿宋_GB2312" w:cs="仿宋_GB2312"/>
          <w:color w:val="auto"/>
          <w:kern w:val="2"/>
          <w:sz w:val="32"/>
          <w:szCs w:val="32"/>
          <w:highlight w:val="none"/>
          <w:u w:val="none"/>
          <w:lang w:val="en-US" w:eastAsia="zh-CN" w:bidi="ar-SA"/>
        </w:rPr>
        <w:t>放行规程，明确放行的标准、条件，并对</w:t>
      </w:r>
      <w:r>
        <w:rPr>
          <w:rFonts w:hint="eastAsia" w:ascii="仿宋_GB2312" w:hAnsi="仿宋_GB2312" w:eastAsia="仿宋_GB2312" w:cs="仿宋_GB2312"/>
          <w:color w:val="auto"/>
          <w:kern w:val="2"/>
          <w:sz w:val="32"/>
          <w:szCs w:val="32"/>
          <w:highlight w:val="none"/>
          <w:u w:val="none"/>
          <w:lang w:val="en-US" w:eastAsia="zh-CN" w:bidi="ar-SA"/>
        </w:rPr>
        <w:t>藏医医疗机构制剂</w:t>
      </w:r>
      <w:r>
        <w:rPr>
          <w:rFonts w:hint="default" w:ascii="仿宋_GB2312" w:hAnsi="仿宋_GB2312" w:eastAsia="仿宋_GB2312" w:cs="仿宋_GB2312"/>
          <w:color w:val="auto"/>
          <w:kern w:val="2"/>
          <w:sz w:val="32"/>
          <w:szCs w:val="32"/>
          <w:highlight w:val="none"/>
          <w:u w:val="none"/>
          <w:lang w:val="en-US" w:eastAsia="zh-CN" w:bidi="ar-SA"/>
        </w:rPr>
        <w:t>质量检验结果、关键</w:t>
      </w:r>
      <w:r>
        <w:rPr>
          <w:rFonts w:hint="eastAsia" w:ascii="仿宋_GB2312" w:hAnsi="仿宋_GB2312" w:eastAsia="仿宋_GB2312" w:cs="仿宋_GB2312"/>
          <w:color w:val="auto"/>
          <w:kern w:val="2"/>
          <w:sz w:val="32"/>
          <w:szCs w:val="32"/>
          <w:highlight w:val="none"/>
          <w:u w:val="none"/>
          <w:lang w:val="en-US" w:eastAsia="zh-CN" w:bidi="ar-SA"/>
        </w:rPr>
        <w:t>配制</w:t>
      </w:r>
      <w:r>
        <w:rPr>
          <w:rFonts w:hint="default" w:ascii="仿宋_GB2312" w:hAnsi="仿宋_GB2312" w:eastAsia="仿宋_GB2312" w:cs="仿宋_GB2312"/>
          <w:color w:val="auto"/>
          <w:kern w:val="2"/>
          <w:sz w:val="32"/>
          <w:szCs w:val="32"/>
          <w:highlight w:val="none"/>
          <w:u w:val="none"/>
          <w:lang w:val="en-US" w:eastAsia="zh-CN" w:bidi="ar-SA"/>
        </w:rPr>
        <w:t>记录情况进行审核</w:t>
      </w:r>
      <w:r>
        <w:rPr>
          <w:rFonts w:hint="eastAsia" w:ascii="仿宋_GB2312" w:hAnsi="仿宋_GB2312" w:eastAsia="仿宋_GB2312" w:cs="仿宋_GB2312"/>
          <w:color w:val="auto"/>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医疗机构应当对配制的藏医医疗机构制剂按照质量标准进行全项检验，并经质量管理负责人审核放行。在配制过程中，应采取微生物控制措施，确保不检出致病菌。</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黑体" w:hAnsi="黑体" w:eastAsia="黑体" w:cs="黑体"/>
          <w:sz w:val="32"/>
          <w:szCs w:val="32"/>
          <w:u w:val="none"/>
          <w:lang w:val="en-US" w:eastAsia="zh-CN"/>
        </w:rPr>
        <w:t>第</w:t>
      </w:r>
      <w:r>
        <w:rPr>
          <w:rFonts w:hint="eastAsia" w:ascii="黑体" w:hAnsi="黑体" w:eastAsia="黑体" w:cs="黑体"/>
          <w:sz w:val="32"/>
          <w:szCs w:val="32"/>
          <w:u w:val="none"/>
          <w:lang w:val="en-US" w:eastAsia="zh-CN"/>
        </w:rPr>
        <w:t>四十一</w:t>
      </w:r>
      <w:r>
        <w:rPr>
          <w:rFonts w:hint="default" w:ascii="黑体" w:hAnsi="黑体" w:eastAsia="黑体" w:cs="黑体"/>
          <w:sz w:val="32"/>
          <w:szCs w:val="32"/>
          <w:u w:val="none"/>
          <w:lang w:val="en-US" w:eastAsia="zh-CN"/>
        </w:rPr>
        <w:t>条</w:t>
      </w:r>
      <w:r>
        <w:rPr>
          <w:rFonts w:hint="eastAsia" w:ascii="仿宋_GB2312" w:hAnsi="仿宋_GB2312" w:eastAsia="仿宋_GB2312" w:cs="仿宋_GB2312"/>
          <w:color w:val="auto"/>
          <w:kern w:val="2"/>
          <w:sz w:val="32"/>
          <w:szCs w:val="32"/>
          <w:highlight w:val="none"/>
          <w:u w:val="none"/>
          <w:lang w:val="en-US" w:eastAsia="zh-CN" w:bidi="ar-SA"/>
        </w:rPr>
        <w:t xml:space="preserve"> 医疗机构制剂室应当建立年度报告制度。按照规定每年向自治区、所在地地（市）药品监督管理部门报告制剂配制情况、临床使用、风险管理等情况。</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default" w:ascii="黑体" w:hAnsi="黑体" w:eastAsia="黑体" w:cs="黑体"/>
          <w:sz w:val="32"/>
          <w:szCs w:val="32"/>
          <w:u w:val="none"/>
          <w:lang w:val="en-US" w:eastAsia="zh-CN"/>
        </w:rPr>
        <w:t>第</w:t>
      </w:r>
      <w:r>
        <w:rPr>
          <w:rFonts w:hint="eastAsia" w:ascii="黑体" w:hAnsi="黑体" w:eastAsia="黑体" w:cs="黑体"/>
          <w:sz w:val="32"/>
          <w:szCs w:val="32"/>
          <w:u w:val="none"/>
          <w:lang w:val="en-US" w:eastAsia="zh-CN"/>
        </w:rPr>
        <w:t>四十二</w:t>
      </w:r>
      <w:r>
        <w:rPr>
          <w:rFonts w:hint="default" w:ascii="黑体" w:hAnsi="黑体" w:eastAsia="黑体" w:cs="黑体"/>
          <w:sz w:val="32"/>
          <w:szCs w:val="32"/>
          <w:u w:val="none"/>
          <w:lang w:val="en-US" w:eastAsia="zh-CN"/>
        </w:rPr>
        <w:t>条</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color w:val="auto"/>
          <w:kern w:val="2"/>
          <w:sz w:val="32"/>
          <w:szCs w:val="32"/>
          <w:highlight w:val="none"/>
          <w:u w:val="none"/>
          <w:lang w:val="en-US" w:eastAsia="zh-CN" w:bidi="ar-SA"/>
        </w:rPr>
        <w:t>医疗机构应当加强</w:t>
      </w:r>
      <w:r>
        <w:rPr>
          <w:rFonts w:hint="default" w:ascii="仿宋_GB2312" w:hAnsi="仿宋_GB2312" w:eastAsia="仿宋_GB2312" w:cs="仿宋_GB2312"/>
          <w:color w:val="auto"/>
          <w:kern w:val="2"/>
          <w:sz w:val="32"/>
          <w:szCs w:val="32"/>
          <w:highlight w:val="none"/>
          <w:u w:val="none"/>
          <w:lang w:val="en-US" w:eastAsia="zh-CN" w:bidi="ar-SA"/>
        </w:rPr>
        <w:t>对</w:t>
      </w:r>
      <w:r>
        <w:rPr>
          <w:rFonts w:hint="eastAsia" w:ascii="仿宋_GB2312" w:hAnsi="仿宋_GB2312" w:eastAsia="仿宋_GB2312" w:cs="仿宋_GB2312"/>
          <w:color w:val="auto"/>
          <w:kern w:val="2"/>
          <w:sz w:val="32"/>
          <w:szCs w:val="32"/>
          <w:highlight w:val="none"/>
          <w:u w:val="none"/>
          <w:lang w:val="en-US" w:eastAsia="zh-CN" w:bidi="ar-SA"/>
        </w:rPr>
        <w:t>注册或</w:t>
      </w:r>
      <w:r>
        <w:rPr>
          <w:rFonts w:hint="default" w:ascii="仿宋_GB2312" w:hAnsi="仿宋_GB2312" w:eastAsia="仿宋_GB2312" w:cs="仿宋_GB2312"/>
          <w:color w:val="auto"/>
          <w:kern w:val="2"/>
          <w:sz w:val="32"/>
          <w:szCs w:val="32"/>
          <w:highlight w:val="none"/>
          <w:u w:val="none"/>
          <w:lang w:val="en-US" w:eastAsia="zh-CN" w:bidi="ar-SA"/>
        </w:rPr>
        <w:t>备案的</w:t>
      </w:r>
      <w:r>
        <w:rPr>
          <w:rFonts w:hint="eastAsia" w:ascii="仿宋_GB2312" w:hAnsi="仿宋_GB2312" w:eastAsia="仿宋_GB2312" w:cs="仿宋_GB2312"/>
          <w:color w:val="auto"/>
          <w:kern w:val="2"/>
          <w:sz w:val="32"/>
          <w:szCs w:val="32"/>
          <w:highlight w:val="none"/>
          <w:u w:val="none"/>
          <w:lang w:val="en-US" w:eastAsia="zh-CN" w:bidi="ar-SA"/>
        </w:rPr>
        <w:t>藏医医疗机构制剂</w:t>
      </w:r>
      <w:r>
        <w:rPr>
          <w:rFonts w:hint="default" w:ascii="仿宋_GB2312" w:hAnsi="仿宋_GB2312" w:eastAsia="仿宋_GB2312" w:cs="仿宋_GB2312"/>
          <w:color w:val="auto"/>
          <w:kern w:val="2"/>
          <w:sz w:val="32"/>
          <w:szCs w:val="32"/>
          <w:highlight w:val="none"/>
          <w:u w:val="none"/>
          <w:lang w:val="en-US" w:eastAsia="zh-CN" w:bidi="ar-SA"/>
        </w:rPr>
        <w:t>品种的不良反应监测，并按照国家和</w:t>
      </w:r>
      <w:r>
        <w:rPr>
          <w:rFonts w:hint="eastAsia" w:ascii="仿宋_GB2312" w:hAnsi="仿宋_GB2312" w:eastAsia="仿宋_GB2312" w:cs="仿宋_GB2312"/>
          <w:color w:val="auto"/>
          <w:kern w:val="2"/>
          <w:sz w:val="32"/>
          <w:szCs w:val="32"/>
          <w:highlight w:val="none"/>
          <w:u w:val="none"/>
          <w:lang w:val="en-US" w:eastAsia="zh-CN" w:bidi="ar-SA"/>
        </w:rPr>
        <w:t>自治区</w:t>
      </w:r>
      <w:r>
        <w:rPr>
          <w:rFonts w:hint="default" w:ascii="仿宋_GB2312" w:hAnsi="仿宋_GB2312" w:eastAsia="仿宋_GB2312" w:cs="仿宋_GB2312"/>
          <w:color w:val="auto"/>
          <w:kern w:val="2"/>
          <w:sz w:val="32"/>
          <w:szCs w:val="32"/>
          <w:highlight w:val="none"/>
          <w:u w:val="none"/>
          <w:lang w:val="en-US" w:eastAsia="zh-CN" w:bidi="ar-SA"/>
        </w:rPr>
        <w:t>有关规定进行报告</w:t>
      </w:r>
      <w:r>
        <w:rPr>
          <w:rFonts w:hint="eastAsia" w:ascii="仿宋_GB2312" w:hAnsi="仿宋_GB2312" w:eastAsia="仿宋_GB2312" w:cs="仿宋_GB2312"/>
          <w:color w:val="auto"/>
          <w:kern w:val="2"/>
          <w:sz w:val="32"/>
          <w:szCs w:val="32"/>
          <w:highlight w:val="none"/>
          <w:u w:val="none"/>
          <w:lang w:val="en-US" w:eastAsia="zh-CN" w:bidi="ar-SA"/>
        </w:rPr>
        <w:t>和处理</w:t>
      </w:r>
      <w:r>
        <w:rPr>
          <w:rFonts w:hint="default" w:ascii="仿宋_GB2312" w:hAnsi="仿宋_GB2312" w:eastAsia="仿宋_GB2312" w:cs="仿宋_GB2312"/>
          <w:color w:val="auto"/>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黑体" w:hAnsi="黑体" w:eastAsia="黑体" w:cs="黑体"/>
          <w:sz w:val="32"/>
          <w:szCs w:val="32"/>
          <w:u w:val="none"/>
          <w:lang w:val="en-US" w:eastAsia="zh-CN"/>
        </w:rPr>
        <w:t>第</w:t>
      </w:r>
      <w:r>
        <w:rPr>
          <w:rFonts w:hint="eastAsia" w:ascii="黑体" w:hAnsi="黑体" w:eastAsia="黑体" w:cs="黑体"/>
          <w:sz w:val="32"/>
          <w:szCs w:val="32"/>
          <w:u w:val="none"/>
          <w:lang w:val="en-US" w:eastAsia="zh-CN"/>
        </w:rPr>
        <w:t>四十三</w:t>
      </w:r>
      <w:r>
        <w:rPr>
          <w:rFonts w:hint="default" w:ascii="黑体" w:hAnsi="黑体" w:eastAsia="黑体" w:cs="黑体"/>
          <w:sz w:val="32"/>
          <w:szCs w:val="32"/>
          <w:u w:val="none"/>
          <w:lang w:val="en-US" w:eastAsia="zh-CN"/>
        </w:rPr>
        <w:t>条</w:t>
      </w:r>
      <w:r>
        <w:rPr>
          <w:rFonts w:hint="eastAsia" w:ascii="黑体" w:hAnsi="黑体" w:eastAsia="黑体" w:cs="黑体"/>
          <w:sz w:val="32"/>
          <w:szCs w:val="32"/>
          <w:u w:val="none"/>
          <w:lang w:val="en-US" w:eastAsia="zh-CN"/>
        </w:rPr>
        <w:t xml:space="preserve"> </w:t>
      </w:r>
      <w:r>
        <w:rPr>
          <w:rFonts w:hint="default" w:ascii="仿宋_GB2312" w:hAnsi="仿宋_GB2312" w:eastAsia="仿宋_GB2312" w:cs="仿宋_GB2312"/>
          <w:sz w:val="32"/>
          <w:szCs w:val="32"/>
          <w:u w:val="none"/>
        </w:rPr>
        <w:t>医疗机构配制</w:t>
      </w:r>
      <w:r>
        <w:rPr>
          <w:rFonts w:hint="eastAsia" w:ascii="仿宋_GB2312" w:hAnsi="仿宋_GB2312" w:eastAsia="仿宋_GB2312" w:cs="仿宋_GB2312"/>
          <w:sz w:val="32"/>
          <w:szCs w:val="32"/>
          <w:u w:val="none"/>
          <w:lang w:eastAsia="zh-CN"/>
        </w:rPr>
        <w:t>藏医医疗机构</w:t>
      </w:r>
      <w:r>
        <w:rPr>
          <w:rFonts w:hint="default" w:ascii="仿宋_GB2312" w:hAnsi="仿宋_GB2312" w:eastAsia="仿宋_GB2312" w:cs="仿宋_GB2312"/>
          <w:sz w:val="32"/>
          <w:szCs w:val="32"/>
          <w:u w:val="none"/>
        </w:rPr>
        <w:t>制剂，应当取得</w:t>
      </w:r>
      <w:r>
        <w:rPr>
          <w:rFonts w:hint="eastAsia" w:ascii="仿宋_GB2312" w:hAnsi="仿宋_GB2312" w:eastAsia="仿宋_GB2312" w:cs="仿宋_GB2312"/>
          <w:color w:val="auto"/>
          <w:kern w:val="2"/>
          <w:sz w:val="32"/>
          <w:szCs w:val="32"/>
          <w:highlight w:val="none"/>
          <w:u w:val="none"/>
          <w:lang w:val="en-US" w:eastAsia="zh-CN" w:bidi="ar-SA"/>
        </w:rPr>
        <w:t>《医疗机构制剂许可证》,也</w:t>
      </w:r>
      <w:r>
        <w:rPr>
          <w:rFonts w:hint="default" w:ascii="仿宋_GB2312" w:hAnsi="仿宋_GB2312" w:eastAsia="仿宋_GB2312" w:cs="仿宋_GB2312"/>
          <w:color w:val="auto"/>
          <w:kern w:val="2"/>
          <w:sz w:val="32"/>
          <w:szCs w:val="32"/>
          <w:highlight w:val="none"/>
          <w:u w:val="none"/>
          <w:lang w:val="en-US" w:eastAsia="zh-CN" w:bidi="ar-SA"/>
        </w:rPr>
        <w:t>可委托</w:t>
      </w:r>
      <w:r>
        <w:rPr>
          <w:rFonts w:hint="eastAsia" w:ascii="仿宋_GB2312" w:hAnsi="仿宋_GB2312" w:eastAsia="仿宋_GB2312" w:cs="仿宋_GB2312"/>
          <w:color w:val="auto"/>
          <w:kern w:val="2"/>
          <w:sz w:val="32"/>
          <w:szCs w:val="32"/>
          <w:highlight w:val="none"/>
          <w:u w:val="none"/>
          <w:lang w:val="en-US" w:eastAsia="zh-CN" w:bidi="ar-SA"/>
        </w:rPr>
        <w:t>自治区</w:t>
      </w:r>
      <w:r>
        <w:rPr>
          <w:rFonts w:hint="default" w:ascii="仿宋_GB2312" w:hAnsi="仿宋_GB2312" w:eastAsia="仿宋_GB2312" w:cs="仿宋_GB2312"/>
          <w:color w:val="auto"/>
          <w:kern w:val="2"/>
          <w:sz w:val="32"/>
          <w:szCs w:val="32"/>
          <w:highlight w:val="none"/>
          <w:u w:val="none"/>
          <w:lang w:val="en-US" w:eastAsia="zh-CN" w:bidi="ar-SA"/>
        </w:rPr>
        <w:t>内取得《医疗机构制剂许可证》的医疗机构或者取得《药品生产</w:t>
      </w:r>
      <w:r>
        <w:rPr>
          <w:rFonts w:hint="eastAsia" w:ascii="仿宋_GB2312" w:hAnsi="仿宋_GB2312" w:eastAsia="仿宋_GB2312" w:cs="仿宋_GB2312"/>
          <w:color w:val="auto"/>
          <w:kern w:val="2"/>
          <w:sz w:val="32"/>
          <w:szCs w:val="32"/>
          <w:highlight w:val="none"/>
          <w:u w:val="none"/>
          <w:lang w:val="en-US" w:eastAsia="zh-CN" w:bidi="ar-SA"/>
        </w:rPr>
        <w:t>许可证</w:t>
      </w:r>
      <w:r>
        <w:rPr>
          <w:rFonts w:hint="default" w:ascii="仿宋_GB2312" w:hAnsi="仿宋_GB2312" w:eastAsia="仿宋_GB2312" w:cs="仿宋_GB2312"/>
          <w:color w:val="auto"/>
          <w:kern w:val="2"/>
          <w:sz w:val="32"/>
          <w:szCs w:val="32"/>
          <w:highlight w:val="none"/>
          <w:u w:val="none"/>
          <w:lang w:val="en-US" w:eastAsia="zh-CN" w:bidi="ar-SA"/>
        </w:rPr>
        <w:t>》的药品生产企业配制。委托配制的制剂剂型应当与受托方持有的《医疗机构制剂许可证》或者《药品生产</w:t>
      </w:r>
      <w:r>
        <w:rPr>
          <w:rFonts w:hint="eastAsia" w:ascii="仿宋_GB2312" w:hAnsi="仿宋_GB2312" w:eastAsia="仿宋_GB2312" w:cs="仿宋_GB2312"/>
          <w:color w:val="auto"/>
          <w:kern w:val="2"/>
          <w:sz w:val="32"/>
          <w:szCs w:val="32"/>
          <w:highlight w:val="none"/>
          <w:u w:val="none"/>
          <w:lang w:val="en-US" w:eastAsia="zh-CN" w:bidi="ar-SA"/>
        </w:rPr>
        <w:t>许可证</w:t>
      </w:r>
      <w:r>
        <w:rPr>
          <w:rFonts w:hint="default" w:ascii="仿宋_GB2312" w:hAnsi="仿宋_GB2312" w:eastAsia="仿宋_GB2312" w:cs="仿宋_GB2312"/>
          <w:color w:val="auto"/>
          <w:kern w:val="2"/>
          <w:sz w:val="32"/>
          <w:szCs w:val="32"/>
          <w:highlight w:val="none"/>
          <w:u w:val="none"/>
          <w:lang w:val="en-US" w:eastAsia="zh-CN" w:bidi="ar-SA"/>
        </w:rPr>
        <w:t>》所载明的范围一致。委托配制藏药制剂的，委托方和受托方对所配制的藏药制剂的质量分别承担相应责任。</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黑体" w:hAnsi="黑体" w:eastAsia="黑体" w:cs="黑体"/>
          <w:sz w:val="32"/>
          <w:szCs w:val="32"/>
          <w:u w:val="none"/>
          <w:lang w:val="en-US" w:eastAsia="zh-CN"/>
        </w:rPr>
        <w:t xml:space="preserve">第四十四条 </w:t>
      </w:r>
      <w:r>
        <w:rPr>
          <w:rFonts w:hint="eastAsia" w:ascii="仿宋_GB2312" w:hAnsi="仿宋_GB2312" w:eastAsia="仿宋_GB2312" w:cs="仿宋_GB2312"/>
          <w:color w:val="auto"/>
          <w:kern w:val="2"/>
          <w:sz w:val="32"/>
          <w:szCs w:val="32"/>
          <w:highlight w:val="none"/>
          <w:u w:val="none"/>
          <w:lang w:val="en-US" w:eastAsia="zh-CN" w:bidi="ar-SA"/>
        </w:rPr>
        <w:t>医疗机构</w:t>
      </w:r>
      <w:r>
        <w:rPr>
          <w:rFonts w:hint="default" w:ascii="仿宋_GB2312" w:hAnsi="仿宋_GB2312" w:eastAsia="仿宋_GB2312" w:cs="仿宋_GB2312"/>
          <w:color w:val="auto"/>
          <w:kern w:val="2"/>
          <w:sz w:val="32"/>
          <w:szCs w:val="32"/>
          <w:highlight w:val="none"/>
          <w:u w:val="none"/>
          <w:lang w:val="en-US" w:eastAsia="zh-CN" w:bidi="ar-SA"/>
        </w:rPr>
        <w:t>委托配制</w:t>
      </w:r>
      <w:r>
        <w:rPr>
          <w:rFonts w:hint="eastAsia" w:ascii="仿宋_GB2312" w:hAnsi="仿宋_GB2312" w:eastAsia="仿宋_GB2312" w:cs="仿宋_GB2312"/>
          <w:color w:val="auto"/>
          <w:kern w:val="2"/>
          <w:sz w:val="32"/>
          <w:szCs w:val="32"/>
          <w:highlight w:val="none"/>
          <w:u w:val="none"/>
          <w:lang w:val="en-US" w:eastAsia="zh-CN" w:bidi="ar-SA"/>
        </w:rPr>
        <w:t>藏医医疗机构</w:t>
      </w:r>
      <w:r>
        <w:rPr>
          <w:rFonts w:hint="default" w:ascii="仿宋_GB2312" w:hAnsi="仿宋_GB2312" w:eastAsia="仿宋_GB2312" w:cs="仿宋_GB2312"/>
          <w:color w:val="auto"/>
          <w:kern w:val="2"/>
          <w:sz w:val="32"/>
          <w:szCs w:val="32"/>
          <w:highlight w:val="none"/>
          <w:u w:val="none"/>
          <w:lang w:val="en-US" w:eastAsia="zh-CN" w:bidi="ar-SA"/>
        </w:rPr>
        <w:t>制剂</w:t>
      </w:r>
      <w:r>
        <w:rPr>
          <w:rFonts w:hint="eastAsia" w:ascii="仿宋_GB2312" w:hAnsi="仿宋_GB2312" w:eastAsia="仿宋_GB2312" w:cs="仿宋_GB2312"/>
          <w:color w:val="auto"/>
          <w:kern w:val="2"/>
          <w:sz w:val="32"/>
          <w:szCs w:val="32"/>
          <w:highlight w:val="none"/>
          <w:u w:val="none"/>
          <w:lang w:val="en-US" w:eastAsia="zh-CN" w:bidi="ar-SA"/>
        </w:rPr>
        <w:t>，</w:t>
      </w:r>
      <w:r>
        <w:rPr>
          <w:rFonts w:hint="default" w:ascii="仿宋_GB2312" w:hAnsi="仿宋_GB2312" w:eastAsia="仿宋_GB2312" w:cs="仿宋_GB2312"/>
          <w:color w:val="auto"/>
          <w:kern w:val="2"/>
          <w:sz w:val="32"/>
          <w:szCs w:val="32"/>
          <w:highlight w:val="none"/>
          <w:u w:val="none"/>
          <w:lang w:val="en-US" w:eastAsia="zh-CN" w:bidi="ar-SA"/>
        </w:rPr>
        <w:t>应当对受托方的质量保证能力和风险管理能力进行评估，</w:t>
      </w:r>
      <w:r>
        <w:rPr>
          <w:rFonts w:hint="eastAsia" w:ascii="仿宋_GB2312" w:hAnsi="仿宋_GB2312" w:eastAsia="仿宋_GB2312" w:cs="仿宋_GB2312"/>
          <w:color w:val="auto"/>
          <w:kern w:val="2"/>
          <w:sz w:val="32"/>
          <w:szCs w:val="32"/>
          <w:highlight w:val="none"/>
          <w:u w:val="none"/>
          <w:lang w:val="en-US" w:eastAsia="zh-CN" w:bidi="ar-SA"/>
        </w:rPr>
        <w:t>参照</w:t>
      </w:r>
      <w:r>
        <w:rPr>
          <w:rFonts w:hint="default" w:ascii="仿宋_GB2312" w:hAnsi="仿宋_GB2312" w:eastAsia="仿宋_GB2312" w:cs="仿宋_GB2312"/>
          <w:color w:val="auto"/>
          <w:kern w:val="2"/>
          <w:sz w:val="32"/>
          <w:szCs w:val="32"/>
          <w:highlight w:val="none"/>
          <w:u w:val="none"/>
          <w:lang w:val="en-US" w:eastAsia="zh-CN" w:bidi="ar-SA"/>
        </w:rPr>
        <w:t>药品委托生产质量协议指南要求，与其签订质量</w:t>
      </w:r>
      <w:r>
        <w:rPr>
          <w:rFonts w:hint="eastAsia" w:ascii="仿宋_GB2312" w:hAnsi="仿宋_GB2312" w:eastAsia="仿宋_GB2312" w:cs="仿宋_GB2312"/>
          <w:color w:val="auto"/>
          <w:kern w:val="2"/>
          <w:sz w:val="32"/>
          <w:szCs w:val="32"/>
          <w:highlight w:val="none"/>
          <w:u w:val="none"/>
          <w:lang w:val="en-US" w:eastAsia="zh-CN" w:bidi="ar-SA"/>
        </w:rPr>
        <w:t>保证</w:t>
      </w:r>
      <w:r>
        <w:rPr>
          <w:rFonts w:hint="default" w:ascii="仿宋_GB2312" w:hAnsi="仿宋_GB2312" w:eastAsia="仿宋_GB2312" w:cs="仿宋_GB2312"/>
          <w:color w:val="auto"/>
          <w:kern w:val="2"/>
          <w:sz w:val="32"/>
          <w:szCs w:val="32"/>
          <w:highlight w:val="none"/>
          <w:u w:val="none"/>
          <w:lang w:val="en-US" w:eastAsia="zh-CN" w:bidi="ar-SA"/>
        </w:rPr>
        <w:t>协议以及委托协议，监督受托方履行有关协议约定的义务。</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受托方不得将接受委托</w:t>
      </w:r>
      <w:r>
        <w:rPr>
          <w:rFonts w:hint="eastAsia" w:ascii="仿宋_GB2312" w:hAnsi="仿宋_GB2312" w:eastAsia="仿宋_GB2312" w:cs="仿宋_GB2312"/>
          <w:color w:val="auto"/>
          <w:kern w:val="2"/>
          <w:sz w:val="32"/>
          <w:szCs w:val="32"/>
          <w:highlight w:val="none"/>
          <w:u w:val="none"/>
          <w:lang w:val="en-US" w:eastAsia="zh-CN" w:bidi="ar-SA"/>
        </w:rPr>
        <w:t>配制</w:t>
      </w:r>
      <w:r>
        <w:rPr>
          <w:rFonts w:hint="default" w:ascii="仿宋_GB2312" w:hAnsi="仿宋_GB2312" w:eastAsia="仿宋_GB2312" w:cs="仿宋_GB2312"/>
          <w:color w:val="auto"/>
          <w:kern w:val="2"/>
          <w:sz w:val="32"/>
          <w:szCs w:val="32"/>
          <w:highlight w:val="none"/>
          <w:u w:val="none"/>
          <w:lang w:val="en-US" w:eastAsia="zh-CN" w:bidi="ar-SA"/>
        </w:rPr>
        <w:t>的</w:t>
      </w:r>
      <w:r>
        <w:rPr>
          <w:rFonts w:hint="eastAsia" w:ascii="仿宋_GB2312" w:hAnsi="仿宋_GB2312" w:eastAsia="仿宋_GB2312" w:cs="仿宋_GB2312"/>
          <w:color w:val="auto"/>
          <w:kern w:val="2"/>
          <w:sz w:val="32"/>
          <w:szCs w:val="32"/>
          <w:highlight w:val="none"/>
          <w:u w:val="none"/>
          <w:lang w:val="en-US" w:eastAsia="zh-CN" w:bidi="ar-SA"/>
        </w:rPr>
        <w:t>藏医医疗机构制剂</w:t>
      </w:r>
      <w:r>
        <w:rPr>
          <w:rFonts w:hint="default" w:ascii="仿宋_GB2312" w:hAnsi="仿宋_GB2312" w:eastAsia="仿宋_GB2312" w:cs="仿宋_GB2312"/>
          <w:color w:val="auto"/>
          <w:kern w:val="2"/>
          <w:sz w:val="32"/>
          <w:szCs w:val="32"/>
          <w:highlight w:val="none"/>
          <w:u w:val="none"/>
          <w:lang w:val="en-US" w:eastAsia="zh-CN" w:bidi="ar-SA"/>
        </w:rPr>
        <w:t>再次委托第三方生产</w:t>
      </w:r>
      <w:r>
        <w:rPr>
          <w:rFonts w:hint="eastAsia" w:ascii="仿宋_GB2312" w:hAnsi="仿宋_GB2312" w:eastAsia="仿宋_GB2312" w:cs="仿宋_GB2312"/>
          <w:color w:val="auto"/>
          <w:kern w:val="2"/>
          <w:sz w:val="32"/>
          <w:szCs w:val="32"/>
          <w:highlight w:val="none"/>
          <w:u w:val="none"/>
          <w:lang w:val="en-US" w:eastAsia="zh-CN" w:bidi="ar-SA"/>
        </w:rPr>
        <w:t>或配制</w:t>
      </w:r>
      <w:r>
        <w:rPr>
          <w:rFonts w:hint="default" w:ascii="仿宋_GB2312" w:hAnsi="仿宋_GB2312" w:eastAsia="仿宋_GB2312" w:cs="仿宋_GB2312"/>
          <w:color w:val="auto"/>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第四十五条</w:t>
      </w:r>
      <w:r>
        <w:rPr>
          <w:rFonts w:hint="eastAsia" w:ascii="仿宋_GB2312" w:hAnsi="仿宋_GB2312" w:eastAsia="仿宋_GB2312" w:cs="仿宋_GB2312"/>
          <w:color w:val="auto"/>
          <w:kern w:val="2"/>
          <w:sz w:val="32"/>
          <w:szCs w:val="32"/>
          <w:highlight w:val="none"/>
          <w:u w:val="none"/>
          <w:lang w:val="en-US" w:eastAsia="zh-CN" w:bidi="ar-SA"/>
        </w:rPr>
        <w:t xml:space="preserve"> </w:t>
      </w:r>
      <w:r>
        <w:rPr>
          <w:rFonts w:hint="default" w:ascii="仿宋_GB2312" w:hAnsi="仿宋_GB2312" w:eastAsia="仿宋_GB2312" w:cs="仿宋_GB2312"/>
          <w:sz w:val="32"/>
          <w:szCs w:val="32"/>
          <w:u w:val="none"/>
          <w:lang w:val="en-US" w:eastAsia="zh-CN"/>
        </w:rPr>
        <w:t>委托配制</w:t>
      </w:r>
      <w:r>
        <w:rPr>
          <w:rFonts w:hint="eastAsia" w:ascii="仿宋_GB2312" w:hAnsi="仿宋_GB2312" w:eastAsia="仿宋_GB2312" w:cs="仿宋_GB2312"/>
          <w:color w:val="auto"/>
          <w:kern w:val="2"/>
          <w:sz w:val="32"/>
          <w:szCs w:val="32"/>
          <w:highlight w:val="none"/>
          <w:u w:val="none"/>
          <w:lang w:val="en-US" w:eastAsia="zh-CN" w:bidi="ar-SA"/>
        </w:rPr>
        <w:t>藏医医疗机构制剂</w:t>
      </w:r>
      <w:r>
        <w:rPr>
          <w:rFonts w:hint="default" w:ascii="仿宋_GB2312" w:hAnsi="仿宋_GB2312" w:eastAsia="仿宋_GB2312" w:cs="仿宋_GB2312"/>
          <w:sz w:val="32"/>
          <w:szCs w:val="32"/>
          <w:u w:val="none"/>
          <w:lang w:val="en-US" w:eastAsia="zh-CN"/>
        </w:rPr>
        <w:t>的质量标准应当执行</w:t>
      </w:r>
      <w:r>
        <w:rPr>
          <w:rFonts w:hint="eastAsia" w:ascii="仿宋_GB2312" w:hAnsi="仿宋_GB2312" w:eastAsia="仿宋_GB2312" w:cs="仿宋_GB2312"/>
          <w:sz w:val="32"/>
          <w:szCs w:val="32"/>
          <w:u w:val="none"/>
          <w:lang w:val="en-US" w:eastAsia="zh-CN"/>
        </w:rPr>
        <w:t>制剂注册或备案</w:t>
      </w:r>
      <w:r>
        <w:rPr>
          <w:rFonts w:hint="default" w:ascii="仿宋_GB2312" w:hAnsi="仿宋_GB2312" w:eastAsia="仿宋_GB2312" w:cs="仿宋_GB2312"/>
          <w:sz w:val="32"/>
          <w:szCs w:val="32"/>
          <w:u w:val="none"/>
          <w:lang w:val="en-US" w:eastAsia="zh-CN"/>
        </w:rPr>
        <w:t>的质量标准，其处方、工艺、包装规格、标签及使用说明书等应当与</w:t>
      </w:r>
      <w:r>
        <w:rPr>
          <w:rFonts w:hint="eastAsia" w:ascii="仿宋_GB2312" w:hAnsi="仿宋_GB2312" w:eastAsia="仿宋_GB2312" w:cs="仿宋_GB2312"/>
          <w:sz w:val="32"/>
          <w:szCs w:val="32"/>
          <w:u w:val="none"/>
          <w:lang w:val="en-US" w:eastAsia="zh-CN"/>
        </w:rPr>
        <w:t>注册或备案</w:t>
      </w:r>
      <w:r>
        <w:rPr>
          <w:rFonts w:hint="default" w:ascii="仿宋_GB2312" w:hAnsi="仿宋_GB2312" w:eastAsia="仿宋_GB2312" w:cs="仿宋_GB2312"/>
          <w:sz w:val="32"/>
          <w:szCs w:val="32"/>
          <w:u w:val="none"/>
          <w:lang w:val="en-US" w:eastAsia="zh-CN"/>
        </w:rPr>
        <w:t>的内容相同。在委托配制的</w:t>
      </w:r>
      <w:r>
        <w:rPr>
          <w:rFonts w:hint="eastAsia" w:ascii="仿宋_GB2312" w:hAnsi="仿宋_GB2312" w:eastAsia="仿宋_GB2312" w:cs="仿宋_GB2312"/>
          <w:color w:val="auto"/>
          <w:kern w:val="2"/>
          <w:sz w:val="32"/>
          <w:szCs w:val="32"/>
          <w:highlight w:val="none"/>
          <w:u w:val="none"/>
          <w:lang w:val="en-US" w:eastAsia="zh-CN" w:bidi="ar-SA"/>
        </w:rPr>
        <w:t>藏医医疗机构制剂</w:t>
      </w:r>
      <w:r>
        <w:rPr>
          <w:rFonts w:hint="default" w:ascii="仿宋_GB2312" w:hAnsi="仿宋_GB2312" w:eastAsia="仿宋_GB2312" w:cs="仿宋_GB2312"/>
          <w:sz w:val="32"/>
          <w:szCs w:val="32"/>
          <w:u w:val="none"/>
          <w:lang w:val="en-US" w:eastAsia="zh-CN"/>
        </w:rPr>
        <w:t>说明书和标签上，应当标明委托单位和受托单位名称、受托单位生产</w:t>
      </w:r>
      <w:r>
        <w:rPr>
          <w:rFonts w:hint="eastAsia" w:ascii="仿宋_GB2312" w:hAnsi="仿宋_GB2312" w:eastAsia="仿宋_GB2312" w:cs="仿宋_GB2312"/>
          <w:sz w:val="32"/>
          <w:szCs w:val="32"/>
          <w:u w:val="none"/>
          <w:lang w:val="en-US" w:eastAsia="zh-CN"/>
        </w:rPr>
        <w:t>或配制</w:t>
      </w:r>
      <w:r>
        <w:rPr>
          <w:rFonts w:hint="default" w:ascii="仿宋_GB2312" w:hAnsi="仿宋_GB2312" w:eastAsia="仿宋_GB2312" w:cs="仿宋_GB2312"/>
          <w:sz w:val="32"/>
          <w:szCs w:val="32"/>
          <w:u w:val="none"/>
          <w:lang w:val="en-US" w:eastAsia="zh-CN"/>
        </w:rPr>
        <w:t>地址。</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黑体" w:hAnsi="黑体" w:eastAsia="黑体" w:cs="黑体"/>
          <w:sz w:val="32"/>
          <w:szCs w:val="32"/>
          <w:u w:val="none"/>
          <w:lang w:val="en-US" w:eastAsia="zh-CN"/>
        </w:rPr>
        <w:t>第四十六条</w:t>
      </w:r>
      <w:r>
        <w:rPr>
          <w:rFonts w:hint="eastAsia" w:ascii="仿宋_GB2312" w:hAnsi="仿宋_GB2312" w:eastAsia="仿宋_GB2312" w:cs="仿宋_GB2312"/>
          <w:color w:val="auto"/>
          <w:kern w:val="2"/>
          <w:sz w:val="32"/>
          <w:szCs w:val="32"/>
          <w:highlight w:val="none"/>
          <w:u w:val="none"/>
          <w:lang w:val="en-US" w:eastAsia="zh-CN" w:bidi="ar-SA"/>
        </w:rPr>
        <w:t xml:space="preserve"> 医疗机构</w:t>
      </w:r>
      <w:r>
        <w:rPr>
          <w:rFonts w:hint="default" w:ascii="仿宋_GB2312" w:hAnsi="仿宋_GB2312" w:eastAsia="仿宋_GB2312" w:cs="仿宋_GB2312"/>
          <w:color w:val="auto"/>
          <w:kern w:val="2"/>
          <w:sz w:val="32"/>
          <w:szCs w:val="32"/>
          <w:highlight w:val="none"/>
          <w:u w:val="none"/>
          <w:lang w:val="en-US" w:eastAsia="zh-CN" w:bidi="ar-SA"/>
        </w:rPr>
        <w:t>委托配制</w:t>
      </w:r>
      <w:r>
        <w:rPr>
          <w:rFonts w:hint="eastAsia" w:ascii="仿宋_GB2312" w:hAnsi="仿宋_GB2312" w:eastAsia="仿宋_GB2312" w:cs="仿宋_GB2312"/>
          <w:color w:val="auto"/>
          <w:kern w:val="2"/>
          <w:sz w:val="32"/>
          <w:szCs w:val="32"/>
          <w:highlight w:val="none"/>
          <w:u w:val="none"/>
          <w:lang w:val="en-US" w:eastAsia="zh-CN" w:bidi="ar-SA"/>
        </w:rPr>
        <w:t>藏医医疗机构</w:t>
      </w:r>
      <w:r>
        <w:rPr>
          <w:rFonts w:hint="default" w:ascii="仿宋_GB2312" w:hAnsi="仿宋_GB2312" w:eastAsia="仿宋_GB2312" w:cs="仿宋_GB2312"/>
          <w:color w:val="auto"/>
          <w:kern w:val="2"/>
          <w:sz w:val="32"/>
          <w:szCs w:val="32"/>
          <w:highlight w:val="none"/>
          <w:u w:val="none"/>
          <w:lang w:val="en-US" w:eastAsia="zh-CN" w:bidi="ar-SA"/>
        </w:rPr>
        <w:t>制剂，</w:t>
      </w:r>
      <w:r>
        <w:rPr>
          <w:rFonts w:hint="eastAsia" w:ascii="仿宋_GB2312" w:hAnsi="仿宋_GB2312" w:eastAsia="仿宋_GB2312" w:cs="仿宋_GB2312"/>
          <w:color w:val="auto"/>
          <w:kern w:val="2"/>
          <w:sz w:val="32"/>
          <w:szCs w:val="32"/>
          <w:highlight w:val="none"/>
          <w:u w:val="none"/>
          <w:lang w:val="en-US" w:eastAsia="zh-CN" w:bidi="ar-SA"/>
        </w:rPr>
        <w:t>委托方</w:t>
      </w:r>
      <w:r>
        <w:rPr>
          <w:rFonts w:hint="default" w:ascii="仿宋_GB2312" w:hAnsi="仿宋_GB2312" w:eastAsia="仿宋_GB2312" w:cs="仿宋_GB2312"/>
          <w:color w:val="auto"/>
          <w:kern w:val="2"/>
          <w:sz w:val="32"/>
          <w:szCs w:val="32"/>
          <w:highlight w:val="none"/>
          <w:u w:val="none"/>
          <w:lang w:val="en-US" w:eastAsia="zh-CN" w:bidi="ar-SA"/>
        </w:rPr>
        <w:t>应当向自治区药品监督管理部门备案。</w:t>
      </w:r>
      <w:r>
        <w:rPr>
          <w:rFonts w:hint="eastAsia" w:ascii="仿宋_GB2312" w:hAnsi="仿宋_GB2312" w:eastAsia="仿宋_GB2312" w:cs="仿宋_GB2312"/>
          <w:color w:val="auto"/>
          <w:kern w:val="2"/>
          <w:sz w:val="32"/>
          <w:szCs w:val="32"/>
          <w:highlight w:val="none"/>
          <w:u w:val="none"/>
          <w:lang w:val="en-US" w:eastAsia="zh-CN" w:bidi="ar-SA"/>
        </w:rPr>
        <w:t>未经备案不得擅自委托配制。</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黑体" w:hAnsi="黑体" w:eastAsia="黑体" w:cs="黑体"/>
          <w:sz w:val="32"/>
          <w:szCs w:val="32"/>
          <w:u w:val="none"/>
          <w:lang w:val="en-US" w:eastAsia="zh-CN"/>
        </w:rPr>
        <w:t xml:space="preserve">第四十七条 </w:t>
      </w:r>
      <w:r>
        <w:rPr>
          <w:rFonts w:hint="eastAsia" w:ascii="仿宋_GB2312" w:hAnsi="仿宋_GB2312" w:eastAsia="仿宋_GB2312" w:cs="仿宋_GB2312"/>
          <w:color w:val="auto"/>
          <w:kern w:val="2"/>
          <w:sz w:val="32"/>
          <w:szCs w:val="32"/>
          <w:highlight w:val="none"/>
          <w:u w:val="none"/>
          <w:lang w:val="en-US" w:eastAsia="zh-CN" w:bidi="ar-SA"/>
        </w:rPr>
        <w:t>医疗机构</w:t>
      </w:r>
      <w:r>
        <w:rPr>
          <w:rFonts w:hint="default" w:ascii="仿宋_GB2312" w:hAnsi="仿宋_GB2312" w:eastAsia="仿宋_GB2312" w:cs="仿宋_GB2312"/>
          <w:color w:val="auto"/>
          <w:kern w:val="2"/>
          <w:sz w:val="32"/>
          <w:szCs w:val="32"/>
          <w:highlight w:val="none"/>
          <w:u w:val="none"/>
          <w:lang w:val="en-US" w:eastAsia="zh-CN" w:bidi="ar-SA"/>
        </w:rPr>
        <w:t>应配备足够的检验仪器，确保</w:t>
      </w:r>
      <w:r>
        <w:rPr>
          <w:rFonts w:hint="eastAsia" w:ascii="仿宋_GB2312" w:hAnsi="仿宋_GB2312" w:eastAsia="仿宋_GB2312" w:cs="仿宋_GB2312"/>
          <w:color w:val="auto"/>
          <w:kern w:val="2"/>
          <w:sz w:val="32"/>
          <w:szCs w:val="32"/>
          <w:highlight w:val="none"/>
          <w:u w:val="none"/>
          <w:lang w:val="en-US" w:eastAsia="zh-CN" w:bidi="ar-SA"/>
        </w:rPr>
        <w:t>能够</w:t>
      </w:r>
      <w:r>
        <w:rPr>
          <w:rFonts w:hint="default" w:ascii="仿宋_GB2312" w:hAnsi="仿宋_GB2312" w:eastAsia="仿宋_GB2312" w:cs="仿宋_GB2312"/>
          <w:color w:val="auto"/>
          <w:kern w:val="2"/>
          <w:sz w:val="32"/>
          <w:szCs w:val="32"/>
          <w:highlight w:val="none"/>
          <w:u w:val="none"/>
          <w:lang w:val="en-US" w:eastAsia="zh-CN" w:bidi="ar-SA"/>
        </w:rPr>
        <w:t>对</w:t>
      </w:r>
      <w:r>
        <w:rPr>
          <w:rFonts w:hint="eastAsia" w:ascii="仿宋_GB2312" w:hAnsi="仿宋_GB2312" w:eastAsia="仿宋_GB2312" w:cs="仿宋_GB2312"/>
          <w:color w:val="auto"/>
          <w:kern w:val="2"/>
          <w:sz w:val="32"/>
          <w:szCs w:val="32"/>
          <w:highlight w:val="none"/>
          <w:u w:val="none"/>
          <w:lang w:val="en-US" w:eastAsia="zh-CN" w:bidi="ar-SA"/>
        </w:rPr>
        <w:t>配制藏医医疗机构制剂所需的原药材（含中药饮片）</w:t>
      </w:r>
      <w:r>
        <w:rPr>
          <w:rFonts w:hint="default" w:ascii="仿宋_GB2312" w:hAnsi="仿宋_GB2312" w:eastAsia="仿宋_GB2312" w:cs="仿宋_GB2312"/>
          <w:color w:val="auto"/>
          <w:kern w:val="2"/>
          <w:sz w:val="32"/>
          <w:szCs w:val="32"/>
          <w:highlight w:val="none"/>
          <w:u w:val="none"/>
          <w:lang w:val="en-US" w:eastAsia="zh-CN" w:bidi="ar-SA"/>
        </w:rPr>
        <w:t>进行全项检验。</w:t>
      </w:r>
      <w:r>
        <w:rPr>
          <w:rFonts w:hint="eastAsia" w:ascii="仿宋_GB2312" w:hAnsi="仿宋_GB2312" w:eastAsia="仿宋_GB2312" w:cs="仿宋_GB2312"/>
          <w:color w:val="auto"/>
          <w:kern w:val="2"/>
          <w:sz w:val="32"/>
          <w:szCs w:val="32"/>
          <w:highlight w:val="none"/>
          <w:u w:val="none"/>
          <w:lang w:val="en-US" w:eastAsia="zh-CN" w:bidi="ar-SA"/>
        </w:rPr>
        <w:t>对重金属及有害元素、农药残留、黄曲霉毒素、含量测量等特殊检验项目和涉及使用频次较少的大型仪器的检验项目等，可以委托具有</w:t>
      </w:r>
      <w:r>
        <w:rPr>
          <w:rFonts w:hint="default" w:ascii="仿宋_GB2312" w:hAnsi="仿宋_GB2312" w:eastAsia="仿宋_GB2312" w:cs="仿宋_GB2312"/>
          <w:color w:val="auto"/>
          <w:kern w:val="2"/>
          <w:sz w:val="32"/>
          <w:szCs w:val="32"/>
          <w:highlight w:val="none"/>
          <w:u w:val="none"/>
          <w:lang w:val="en-US" w:eastAsia="zh-CN" w:bidi="ar-SA"/>
        </w:rPr>
        <w:t>相应检测能力并通过实验室资格认证的检验机构</w:t>
      </w:r>
      <w:r>
        <w:rPr>
          <w:rFonts w:hint="eastAsia" w:ascii="仿宋_GB2312" w:hAnsi="仿宋_GB2312" w:eastAsia="仿宋_GB2312" w:cs="仿宋_GB2312"/>
          <w:color w:val="auto"/>
          <w:kern w:val="2"/>
          <w:sz w:val="32"/>
          <w:szCs w:val="32"/>
          <w:highlight w:val="none"/>
          <w:u w:val="none"/>
          <w:lang w:val="en-US" w:eastAsia="zh-CN" w:bidi="ar-SA"/>
        </w:rPr>
        <w:t>或自治区内符合药品GMP要求、具有相应检测能力的药品生产企业检验。</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color w:val="0000FF"/>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医疗机构需要委托检验的，委托方</w:t>
      </w:r>
      <w:r>
        <w:rPr>
          <w:rFonts w:hint="default" w:ascii="仿宋_GB2312" w:hAnsi="仿宋_GB2312" w:eastAsia="仿宋_GB2312" w:cs="仿宋_GB2312"/>
          <w:color w:val="auto"/>
          <w:kern w:val="2"/>
          <w:sz w:val="32"/>
          <w:szCs w:val="32"/>
          <w:highlight w:val="none"/>
          <w:u w:val="none"/>
          <w:lang w:val="en-US" w:eastAsia="zh-CN" w:bidi="ar-SA"/>
        </w:rPr>
        <w:t>应当向自治区药品监督管理部门备案</w:t>
      </w:r>
      <w:r>
        <w:rPr>
          <w:rFonts w:hint="eastAsia" w:ascii="仿宋_GB2312" w:hAnsi="仿宋_GB2312" w:eastAsia="仿宋_GB2312" w:cs="仿宋_GB2312"/>
          <w:color w:val="auto"/>
          <w:kern w:val="2"/>
          <w:sz w:val="32"/>
          <w:szCs w:val="32"/>
          <w:highlight w:val="none"/>
          <w:u w:val="none"/>
          <w:lang w:val="en-US" w:eastAsia="zh-CN" w:bidi="ar-SA"/>
        </w:rPr>
        <w:t>，未经备案不得擅自委托检验。</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黑体" w:hAnsi="黑体" w:eastAsia="黑体" w:cs="黑体"/>
          <w:sz w:val="32"/>
          <w:szCs w:val="32"/>
          <w:u w:val="none"/>
          <w:lang w:val="en-US" w:eastAsia="zh-CN"/>
        </w:rPr>
        <w:t>第四十八条</w:t>
      </w:r>
      <w:r>
        <w:rPr>
          <w:rFonts w:hint="eastAsia" w:ascii="黑体" w:hAnsi="黑体" w:eastAsia="黑体" w:cs="黑体"/>
          <w:b/>
          <w:bCs/>
          <w:sz w:val="32"/>
          <w:szCs w:val="32"/>
          <w:u w:val="none"/>
          <w:lang w:val="en-US" w:eastAsia="zh-CN"/>
        </w:rPr>
        <w:t xml:space="preserve"> </w:t>
      </w:r>
      <w:r>
        <w:rPr>
          <w:rFonts w:hint="eastAsia" w:ascii="仿宋_GB2312" w:hAnsi="仿宋_GB2312" w:eastAsia="仿宋_GB2312" w:cs="仿宋_GB2312"/>
          <w:color w:val="auto"/>
          <w:kern w:val="2"/>
          <w:sz w:val="32"/>
          <w:szCs w:val="32"/>
          <w:highlight w:val="none"/>
          <w:u w:val="none"/>
          <w:lang w:val="en-US" w:eastAsia="zh-CN" w:bidi="ar-SA"/>
        </w:rPr>
        <w:t>未取得《医疗机构制剂许可证》的，医疗机构不得自行配制藏医医疗机构制剂。无制剂室的医疗机构，可受患者委托，按医师处方应用传统工艺加工制剂品种，但仅限在本医疗机构内按一人一方使用。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eastAsia="zh-CN"/>
        </w:rPr>
        <w:t>五</w:t>
      </w:r>
      <w:r>
        <w:rPr>
          <w:rFonts w:hint="eastAsia" w:ascii="黑体" w:hAnsi="黑体" w:eastAsia="黑体" w:cs="黑体"/>
          <w:b w:val="0"/>
          <w:bCs w:val="0"/>
          <w:sz w:val="32"/>
          <w:szCs w:val="32"/>
          <w:u w:val="none"/>
        </w:rPr>
        <w:t>章 藏医医疗机构制剂使用</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u w:val="none"/>
          <w:lang w:val="en-US" w:eastAsia="zh-CN"/>
        </w:rPr>
        <w:t xml:space="preserve">第四十九条 </w:t>
      </w:r>
      <w:r>
        <w:rPr>
          <w:rFonts w:hint="eastAsia" w:ascii="仿宋_GB2312" w:hAnsi="仿宋_GB2312" w:eastAsia="仿宋_GB2312" w:cs="仿宋_GB2312"/>
          <w:sz w:val="32"/>
          <w:szCs w:val="32"/>
          <w:u w:val="none"/>
        </w:rPr>
        <w:t>医疗机构应当配备依法经过资格认定的药学技术人员，负责本单位的藏医医疗机构制剂调配、使用等管理。</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第五十条</w:t>
      </w:r>
      <w:r>
        <w:rPr>
          <w:rFonts w:hint="eastAsia" w:ascii="仿宋_GB2312" w:hAnsi="仿宋_GB2312" w:eastAsia="仿宋_GB2312" w:cs="仿宋_GB2312"/>
          <w:b/>
          <w:bCs/>
          <w:sz w:val="32"/>
          <w:szCs w:val="32"/>
          <w:u w:val="none"/>
        </w:rPr>
        <w:t xml:space="preserve"> </w:t>
      </w:r>
      <w:r>
        <w:rPr>
          <w:rFonts w:hint="eastAsia" w:ascii="仿宋_GB2312" w:hAnsi="仿宋_GB2312" w:eastAsia="仿宋_GB2312" w:cs="仿宋_GB2312"/>
          <w:sz w:val="32"/>
          <w:szCs w:val="32"/>
          <w:u w:val="none"/>
          <w:lang w:val="en-US" w:eastAsia="zh-CN"/>
        </w:rPr>
        <w:t>医疗机构藏医药师或者其他药学技术人员调配处方时，应当进行核对，对处方所列制剂不得擅自更改或者替代。对有配伍禁忌或者超剂量的不合理处方，应当拒绝调配。</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u w:val="none"/>
          <w:lang w:val="en-US" w:eastAsia="zh-CN"/>
        </w:rPr>
        <w:t>第五十一条</w:t>
      </w:r>
      <w:r>
        <w:rPr>
          <w:rFonts w:hint="eastAsia" w:ascii="黑体" w:hAnsi="黑体" w:eastAsia="黑体" w:cs="黑体"/>
          <w:sz w:val="32"/>
          <w:szCs w:val="32"/>
          <w:u w:val="none"/>
        </w:rPr>
        <w:t xml:space="preserve"> </w:t>
      </w:r>
      <w:r>
        <w:rPr>
          <w:rFonts w:hint="eastAsia" w:ascii="仿宋_GB2312" w:hAnsi="仿宋_GB2312" w:eastAsia="仿宋_GB2312" w:cs="仿宋_GB2312"/>
          <w:sz w:val="32"/>
          <w:szCs w:val="32"/>
          <w:u w:val="none"/>
        </w:rPr>
        <w:t xml:space="preserve"> </w:t>
      </w:r>
      <w:r>
        <w:rPr>
          <w:rFonts w:hint="default" w:ascii="仿宋_GB2312" w:hAnsi="仿宋_GB2312" w:eastAsia="仿宋_GB2312" w:cs="仿宋_GB2312"/>
          <w:sz w:val="32"/>
          <w:szCs w:val="32"/>
          <w:u w:val="none"/>
          <w:lang w:val="en-US" w:eastAsia="zh-CN"/>
        </w:rPr>
        <w:t>获得</w:t>
      </w:r>
      <w:r>
        <w:rPr>
          <w:rFonts w:hint="eastAsia" w:ascii="仿宋_GB2312" w:hAnsi="仿宋_GB2312" w:eastAsia="仿宋_GB2312" w:cs="仿宋_GB2312"/>
          <w:sz w:val="32"/>
          <w:szCs w:val="32"/>
          <w:u w:val="none"/>
          <w:lang w:val="en-US" w:eastAsia="zh-CN"/>
        </w:rPr>
        <w:t>注册</w:t>
      </w:r>
      <w:r>
        <w:rPr>
          <w:rFonts w:hint="default" w:ascii="仿宋_GB2312" w:hAnsi="仿宋_GB2312" w:eastAsia="仿宋_GB2312" w:cs="仿宋_GB2312"/>
          <w:sz w:val="32"/>
          <w:szCs w:val="32"/>
          <w:u w:val="none"/>
          <w:lang w:val="en-US" w:eastAsia="zh-CN"/>
        </w:rPr>
        <w:t>批准文号或者备案</w:t>
      </w:r>
      <w:r>
        <w:rPr>
          <w:rFonts w:hint="eastAsia" w:ascii="仿宋_GB2312" w:hAnsi="仿宋_GB2312" w:eastAsia="仿宋_GB2312" w:cs="仿宋_GB2312"/>
          <w:sz w:val="32"/>
          <w:szCs w:val="32"/>
          <w:u w:val="none"/>
          <w:lang w:val="en-US" w:eastAsia="zh-CN"/>
        </w:rPr>
        <w:t>号</w:t>
      </w:r>
      <w:r>
        <w:rPr>
          <w:rFonts w:hint="default"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none"/>
        </w:rPr>
        <w:t>藏医医疗机构制剂</w:t>
      </w:r>
      <w:r>
        <w:rPr>
          <w:rFonts w:hint="default" w:ascii="仿宋_GB2312" w:hAnsi="仿宋_GB2312" w:eastAsia="仿宋_GB2312" w:cs="仿宋_GB2312"/>
          <w:sz w:val="32"/>
          <w:szCs w:val="32"/>
          <w:u w:val="none"/>
          <w:lang w:val="en-US" w:eastAsia="zh-CN"/>
        </w:rPr>
        <w:t>，经</w:t>
      </w:r>
      <w:r>
        <w:rPr>
          <w:rFonts w:hint="eastAsia" w:ascii="仿宋_GB2312" w:hAnsi="仿宋_GB2312" w:eastAsia="仿宋_GB2312" w:cs="仿宋_GB2312"/>
          <w:sz w:val="32"/>
          <w:szCs w:val="32"/>
          <w:u w:val="none"/>
          <w:lang w:val="en-US" w:eastAsia="zh-CN"/>
        </w:rPr>
        <w:t>自治区</w:t>
      </w:r>
      <w:r>
        <w:rPr>
          <w:rFonts w:hint="default" w:ascii="仿宋_GB2312" w:hAnsi="仿宋_GB2312" w:eastAsia="仿宋_GB2312" w:cs="仿宋_GB2312"/>
          <w:sz w:val="32"/>
          <w:szCs w:val="32"/>
          <w:u w:val="none"/>
          <w:lang w:val="en-US" w:eastAsia="zh-CN"/>
        </w:rPr>
        <w:t>药品监督管理部门批准，可以在</w:t>
      </w:r>
      <w:r>
        <w:rPr>
          <w:rFonts w:hint="eastAsia" w:ascii="仿宋_GB2312" w:hAnsi="仿宋_GB2312" w:eastAsia="仿宋_GB2312" w:cs="仿宋_GB2312"/>
          <w:sz w:val="32"/>
          <w:szCs w:val="32"/>
          <w:u w:val="none"/>
          <w:lang w:val="en-US" w:eastAsia="zh-CN"/>
        </w:rPr>
        <w:t>自治区</w:t>
      </w:r>
      <w:r>
        <w:rPr>
          <w:rFonts w:hint="default" w:ascii="仿宋_GB2312" w:hAnsi="仿宋_GB2312" w:eastAsia="仿宋_GB2312" w:cs="仿宋_GB2312"/>
          <w:sz w:val="32"/>
          <w:szCs w:val="32"/>
          <w:u w:val="none"/>
          <w:lang w:val="en-US" w:eastAsia="zh-CN"/>
        </w:rPr>
        <w:t>医疗机构之间调剂使用。</w:t>
      </w:r>
      <w:r>
        <w:rPr>
          <w:rFonts w:hint="eastAsia" w:ascii="仿宋_GB2312" w:hAnsi="仿宋_GB2312" w:eastAsia="仿宋_GB2312" w:cs="仿宋_GB2312"/>
          <w:sz w:val="32"/>
          <w:szCs w:val="32"/>
          <w:u w:val="none"/>
        </w:rPr>
        <w:t>未经批准，</w:t>
      </w:r>
      <w:r>
        <w:rPr>
          <w:rFonts w:hint="eastAsia" w:ascii="仿宋_GB2312" w:hAnsi="仿宋_GB2312" w:eastAsia="仿宋_GB2312" w:cs="仿宋_GB2312"/>
          <w:sz w:val="32"/>
          <w:szCs w:val="32"/>
          <w:u w:val="none"/>
          <w:lang w:eastAsia="zh-CN"/>
        </w:rPr>
        <w:t>医疗机构</w:t>
      </w:r>
      <w:r>
        <w:rPr>
          <w:rFonts w:hint="eastAsia" w:ascii="仿宋_GB2312" w:hAnsi="仿宋_GB2312" w:eastAsia="仿宋_GB2312" w:cs="仿宋_GB2312"/>
          <w:sz w:val="32"/>
          <w:szCs w:val="32"/>
          <w:u w:val="none"/>
        </w:rPr>
        <w:t>不得向其他医疗机构提供本单位配制的藏医医疗机构制剂。</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第五十二条</w:t>
      </w:r>
      <w:r>
        <w:rPr>
          <w:rFonts w:hint="eastAsia" w:ascii="黑体" w:hAnsi="黑体" w:eastAsia="黑体" w:cs="黑体"/>
          <w:sz w:val="32"/>
          <w:szCs w:val="32"/>
          <w:u w:val="none"/>
        </w:rPr>
        <w:t xml:space="preserve"> </w:t>
      </w:r>
      <w:r>
        <w:rPr>
          <w:rFonts w:hint="eastAsia" w:ascii="仿宋_GB2312" w:hAnsi="仿宋_GB2312" w:eastAsia="仿宋_GB2312" w:cs="仿宋_GB2312"/>
          <w:sz w:val="32"/>
          <w:szCs w:val="32"/>
          <w:u w:val="none"/>
          <w:lang w:val="en-US" w:eastAsia="zh-CN"/>
        </w:rPr>
        <w:t xml:space="preserve"> 医疗机构调剂藏医医疗机构制剂，调出方应当向调入方至少提供制剂随货清单等相关票据。票据及记录保存至藏医医疗机构制剂有效期届满后一年。</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 xml:space="preserve">第五十三条 </w:t>
      </w:r>
      <w:r>
        <w:rPr>
          <w:rFonts w:hint="eastAsia" w:ascii="仿宋_GB2312" w:hAnsi="仿宋_GB2312" w:eastAsia="仿宋_GB2312" w:cs="仿宋_GB2312"/>
          <w:color w:val="0000FF"/>
          <w:sz w:val="32"/>
          <w:szCs w:val="32"/>
          <w:u w:val="none"/>
        </w:rPr>
        <w:t xml:space="preserve"> </w:t>
      </w:r>
      <w:r>
        <w:rPr>
          <w:rFonts w:hint="eastAsia" w:ascii="仿宋_GB2312" w:hAnsi="仿宋_GB2312" w:eastAsia="仿宋_GB2312" w:cs="仿宋_GB2312"/>
          <w:sz w:val="32"/>
          <w:szCs w:val="32"/>
          <w:u w:val="none"/>
          <w:lang w:val="en-US" w:eastAsia="zh-CN"/>
        </w:rPr>
        <w:t>医疗机构调剂藏医医疗机构制剂，应当建立并执行进货检查验收制度，并建有真实完整的调剂记录。调剂记录应当注明藏医医疗机构制剂名称、配制单位、注册批准文号或备案号、批号、规格、数量、有效期、使用期限、调剂时间、调出方名称等内容。对不符合规定的，不得调剂和使用。</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FF"/>
          <w:sz w:val="32"/>
          <w:szCs w:val="32"/>
          <w:u w:val="none"/>
        </w:rPr>
        <w:t xml:space="preserve"> </w:t>
      </w:r>
      <w:r>
        <w:rPr>
          <w:rFonts w:hint="eastAsia" w:ascii="黑体" w:hAnsi="黑体" w:eastAsia="黑体" w:cs="黑体"/>
          <w:sz w:val="32"/>
          <w:szCs w:val="32"/>
          <w:u w:val="none"/>
          <w:lang w:val="en-US" w:eastAsia="zh-CN"/>
        </w:rPr>
        <w:t xml:space="preserve">第五十四条 </w:t>
      </w:r>
      <w:r>
        <w:rPr>
          <w:rFonts w:hint="eastAsia" w:ascii="仿宋_GB2312" w:hAnsi="仿宋_GB2312" w:eastAsia="仿宋_GB2312" w:cs="仿宋_GB2312"/>
          <w:sz w:val="32"/>
          <w:szCs w:val="32"/>
          <w:u w:val="none"/>
        </w:rPr>
        <w:t>藏医医疗机构制剂不得在市场上销售</w:t>
      </w:r>
      <w:r>
        <w:rPr>
          <w:rFonts w:hint="eastAsia" w:ascii="仿宋_GB2312" w:hAnsi="仿宋_GB2312" w:eastAsia="仿宋_GB2312" w:cs="仿宋_GB2312"/>
          <w:sz w:val="32"/>
          <w:szCs w:val="32"/>
          <w:u w:val="none"/>
          <w:lang w:eastAsia="zh-CN"/>
        </w:rPr>
        <w:t>或变相销售</w:t>
      </w:r>
      <w:r>
        <w:rPr>
          <w:rFonts w:hint="eastAsia" w:ascii="仿宋_GB2312" w:hAnsi="仿宋_GB2312" w:eastAsia="仿宋_GB2312" w:cs="仿宋_GB2312"/>
          <w:sz w:val="32"/>
          <w:szCs w:val="32"/>
          <w:u w:val="none"/>
        </w:rPr>
        <w:t>，不得发布广告。</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eastAsia="zh-CN"/>
        </w:rPr>
        <w:t>六</w:t>
      </w:r>
      <w:r>
        <w:rPr>
          <w:rFonts w:hint="eastAsia" w:ascii="黑体" w:hAnsi="黑体" w:eastAsia="黑体" w:cs="黑体"/>
          <w:b w:val="0"/>
          <w:bCs w:val="0"/>
          <w:sz w:val="32"/>
          <w:szCs w:val="32"/>
          <w:u w:val="none"/>
        </w:rPr>
        <w:t>章　藏医医疗机构制剂监督管理</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val="en" w:eastAsia="zh-CN"/>
        </w:rPr>
      </w:pPr>
      <w:r>
        <w:rPr>
          <w:rFonts w:hint="eastAsia" w:ascii="黑体" w:hAnsi="黑体" w:eastAsia="黑体" w:cs="黑体"/>
          <w:sz w:val="32"/>
          <w:szCs w:val="32"/>
          <w:u w:val="none"/>
        </w:rPr>
        <w:t>第</w:t>
      </w:r>
      <w:r>
        <w:rPr>
          <w:rFonts w:hint="eastAsia" w:ascii="黑体" w:hAnsi="黑体" w:eastAsia="黑体" w:cs="黑体"/>
          <w:sz w:val="32"/>
          <w:szCs w:val="32"/>
          <w:u w:val="none"/>
          <w:lang w:eastAsia="zh-CN"/>
        </w:rPr>
        <w:t>五十五</w:t>
      </w:r>
      <w:r>
        <w:rPr>
          <w:rFonts w:hint="eastAsia" w:ascii="黑体" w:hAnsi="黑体" w:eastAsia="黑体" w:cs="黑体"/>
          <w:sz w:val="32"/>
          <w:szCs w:val="32"/>
          <w:u w:val="none"/>
        </w:rPr>
        <w:t xml:space="preserve">条 </w:t>
      </w:r>
      <w:r>
        <w:rPr>
          <w:rFonts w:hint="eastAsia" w:ascii="仿宋_GB2312" w:hAnsi="仿宋_GB2312" w:eastAsia="仿宋_GB2312" w:cs="仿宋_GB2312"/>
          <w:sz w:val="32"/>
          <w:szCs w:val="32"/>
          <w:u w:val="none"/>
        </w:rPr>
        <w:t>自治区药品监督管理</w:t>
      </w:r>
      <w:r>
        <w:rPr>
          <w:rFonts w:hint="eastAsia" w:ascii="仿宋_GB2312" w:hAnsi="仿宋_GB2312" w:eastAsia="仿宋_GB2312" w:cs="仿宋_GB2312"/>
          <w:sz w:val="32"/>
          <w:szCs w:val="32"/>
          <w:u w:val="none"/>
          <w:lang w:eastAsia="zh-CN"/>
        </w:rPr>
        <w:t>部门负责对全区医疗机构制剂室的监督管理；</w:t>
      </w:r>
      <w:r>
        <w:rPr>
          <w:rFonts w:hint="eastAsia" w:ascii="仿宋_GB2312" w:hAnsi="仿宋_GB2312" w:eastAsia="仿宋_GB2312" w:cs="仿宋_GB2312"/>
          <w:sz w:val="32"/>
          <w:szCs w:val="32"/>
          <w:u w:val="none"/>
          <w:lang w:val="en" w:eastAsia="zh-CN"/>
        </w:rPr>
        <w:t>负责藏医医疗机构制剂室配制许可检查、有因检查、案件查处等工作；建立和完善覆盖藏医医疗机构制剂研制、配制、调剂使用全过程的质量监督检查制度和安全隐患排查治理机制并组织实施，防范区域性、系统性安全风险。</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val="en" w:eastAsia="zh-CN"/>
        </w:rPr>
      </w:pPr>
      <w:r>
        <w:rPr>
          <w:rFonts w:hint="eastAsia" w:ascii="仿宋_GB2312" w:hAnsi="仿宋_GB2312" w:eastAsia="仿宋_GB2312" w:cs="仿宋_GB2312"/>
          <w:sz w:val="32"/>
          <w:szCs w:val="32"/>
          <w:u w:val="none"/>
          <w:lang w:val="en" w:eastAsia="zh-CN"/>
        </w:rPr>
        <w:t>各地（市）药品监督管理职能部门负责本辖区藏医医疗机构制剂配制、调剂的日常监督管理工作；负责制定年度监督检查计划并组织实施。</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val="en" w:eastAsia="zh-CN"/>
        </w:rPr>
      </w:pPr>
      <w:r>
        <w:rPr>
          <w:rFonts w:hint="eastAsia" w:ascii="黑体" w:hAnsi="黑体" w:eastAsia="黑体" w:cs="黑体"/>
          <w:sz w:val="32"/>
          <w:szCs w:val="32"/>
          <w:u w:val="none"/>
          <w:lang w:val="en" w:eastAsia="zh-CN"/>
        </w:rPr>
        <w:t xml:space="preserve">第五十六条 </w:t>
      </w:r>
      <w:r>
        <w:rPr>
          <w:rFonts w:hint="eastAsia" w:ascii="仿宋_GB2312" w:hAnsi="仿宋_GB2312" w:eastAsia="仿宋_GB2312" w:cs="仿宋_GB2312"/>
          <w:sz w:val="32"/>
          <w:szCs w:val="32"/>
          <w:u w:val="none"/>
          <w:lang w:val="en" w:eastAsia="zh-CN"/>
        </w:rPr>
        <w:t>自治区药品监督管理部门根据全区藏医医疗机构制剂质量情况，制定藏医医疗机构制剂抽检计划，对藏医医疗机构制剂质量进行抽查检验。</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sz w:val="32"/>
          <w:szCs w:val="32"/>
          <w:u w:val="none"/>
          <w:lang w:val="en" w:eastAsia="zh-CN"/>
        </w:rPr>
        <w:t>第五十七条</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lang w:eastAsia="zh-CN"/>
        </w:rPr>
        <w:t>在</w:t>
      </w:r>
      <w:r>
        <w:rPr>
          <w:rFonts w:hint="default" w:ascii="仿宋_GB2312" w:hAnsi="仿宋_GB2312" w:eastAsia="仿宋_GB2312" w:cs="仿宋_GB2312"/>
          <w:sz w:val="32"/>
          <w:szCs w:val="32"/>
          <w:u w:val="none"/>
        </w:rPr>
        <w:t>监督检查过程中，发现存在涉嫌违反药品法律、法规、规章的行为，</w:t>
      </w:r>
      <w:r>
        <w:rPr>
          <w:rFonts w:hint="eastAsia" w:ascii="仿宋_GB2312" w:hAnsi="仿宋_GB2312" w:eastAsia="仿宋_GB2312" w:cs="仿宋_GB2312"/>
          <w:sz w:val="32"/>
          <w:szCs w:val="32"/>
          <w:u w:val="none"/>
          <w:lang w:eastAsia="zh-CN"/>
        </w:rPr>
        <w:t>检查人员</w:t>
      </w:r>
      <w:r>
        <w:rPr>
          <w:rFonts w:hint="default" w:ascii="仿宋_GB2312" w:hAnsi="仿宋_GB2312" w:eastAsia="仿宋_GB2312" w:cs="仿宋_GB2312"/>
          <w:sz w:val="32"/>
          <w:szCs w:val="32"/>
          <w:u w:val="none"/>
        </w:rPr>
        <w:t>应当及时采取现场控制措施，按照规定做好证据收集工作。</w:t>
      </w:r>
      <w:r>
        <w:rPr>
          <w:rFonts w:hint="eastAsia" w:ascii="仿宋_GB2312" w:hAnsi="仿宋_GB2312" w:eastAsia="仿宋_GB2312" w:cs="仿宋_GB2312"/>
          <w:sz w:val="32"/>
          <w:szCs w:val="32"/>
          <w:u w:val="none"/>
          <w:lang w:eastAsia="zh-CN"/>
        </w:rPr>
        <w:t>由自治区</w:t>
      </w:r>
      <w:r>
        <w:rPr>
          <w:rFonts w:hint="default" w:ascii="仿宋_GB2312" w:hAnsi="仿宋_GB2312" w:eastAsia="仿宋_GB2312" w:cs="仿宋_GB2312"/>
          <w:sz w:val="32"/>
          <w:szCs w:val="32"/>
          <w:u w:val="none"/>
        </w:rPr>
        <w:t>药品监督管理部门按照职责依法查处，涉嫌犯罪的移送公安机关处理。</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sz w:val="32"/>
          <w:szCs w:val="32"/>
          <w:u w:val="none"/>
          <w:lang w:val="en" w:eastAsia="zh-CN"/>
        </w:rPr>
        <w:t>第五十八条</w:t>
      </w:r>
      <w:r>
        <w:rPr>
          <w:rFonts w:hint="eastAsia" w:ascii="黑体" w:hAnsi="黑体" w:eastAsia="黑体" w:cs="黑体"/>
          <w:sz w:val="32"/>
          <w:szCs w:val="32"/>
          <w:u w:val="none"/>
          <w:lang w:val="en-US" w:eastAsia="zh-CN"/>
        </w:rPr>
        <w:t xml:space="preserve"> </w:t>
      </w:r>
      <w:r>
        <w:rPr>
          <w:rFonts w:hint="default" w:ascii="仿宋_GB2312" w:hAnsi="仿宋_GB2312" w:eastAsia="仿宋_GB2312" w:cs="仿宋_GB2312"/>
          <w:sz w:val="32"/>
          <w:szCs w:val="32"/>
          <w:u w:val="none"/>
        </w:rPr>
        <w:t>药品监督管理部门应当依法将本行政区域内</w:t>
      </w:r>
      <w:r>
        <w:rPr>
          <w:rFonts w:hint="eastAsia" w:ascii="仿宋_GB2312" w:hAnsi="仿宋_GB2312" w:eastAsia="仿宋_GB2312" w:cs="仿宋_GB2312"/>
          <w:sz w:val="32"/>
          <w:szCs w:val="32"/>
          <w:u w:val="none"/>
          <w:lang w:eastAsia="zh-CN"/>
        </w:rPr>
        <w:t>医疗机构制剂室</w:t>
      </w:r>
      <w:r>
        <w:rPr>
          <w:rFonts w:hint="default" w:ascii="仿宋_GB2312" w:hAnsi="仿宋_GB2312" w:eastAsia="仿宋_GB2312" w:cs="仿宋_GB2312"/>
          <w:sz w:val="32"/>
          <w:szCs w:val="32"/>
          <w:u w:val="none"/>
        </w:rPr>
        <w:t>的监管信息归入到药品安全信用档案管理，并保持相关数据的动态更新。监管信息包括</w:t>
      </w:r>
      <w:r>
        <w:rPr>
          <w:rFonts w:hint="eastAsia" w:ascii="仿宋_GB2312" w:hAnsi="仿宋_GB2312" w:eastAsia="仿宋_GB2312" w:cs="仿宋_GB2312"/>
          <w:sz w:val="32"/>
          <w:szCs w:val="32"/>
          <w:u w:val="none"/>
          <w:lang w:eastAsia="zh-CN"/>
        </w:rPr>
        <w:t>医疗机构制剂室</w:t>
      </w:r>
      <w:r>
        <w:rPr>
          <w:rFonts w:hint="default" w:ascii="仿宋_GB2312" w:hAnsi="仿宋_GB2312" w:eastAsia="仿宋_GB2312" w:cs="仿宋_GB2312"/>
          <w:sz w:val="32"/>
          <w:szCs w:val="32"/>
          <w:u w:val="none"/>
        </w:rPr>
        <w:t>许可、日常监督检查结果、违法行为查处、抽查检验、不良行为记录和投诉举报等内容。</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sz w:val="32"/>
          <w:szCs w:val="32"/>
          <w:u w:val="none"/>
          <w:lang w:val="en" w:eastAsia="zh-CN"/>
        </w:rPr>
        <w:t>第五十九条</w:t>
      </w:r>
      <w:r>
        <w:rPr>
          <w:rFonts w:hint="eastAsia" w:ascii="黑体" w:hAnsi="黑体" w:eastAsia="黑体" w:cs="黑体"/>
          <w:sz w:val="32"/>
          <w:szCs w:val="32"/>
          <w:u w:val="none"/>
          <w:lang w:val="en-US" w:eastAsia="zh-CN"/>
        </w:rPr>
        <w:t xml:space="preserve"> </w:t>
      </w:r>
      <w:r>
        <w:rPr>
          <w:rFonts w:hint="default" w:ascii="仿宋_GB2312" w:hAnsi="仿宋_GB2312" w:eastAsia="仿宋_GB2312" w:cs="仿宋_GB2312"/>
          <w:sz w:val="32"/>
          <w:szCs w:val="32"/>
          <w:u w:val="none"/>
        </w:rPr>
        <w:t>对有不良信用记录的</w:t>
      </w:r>
      <w:r>
        <w:rPr>
          <w:rFonts w:hint="eastAsia" w:ascii="仿宋_GB2312" w:hAnsi="仿宋_GB2312" w:eastAsia="仿宋_GB2312" w:cs="仿宋_GB2312"/>
          <w:sz w:val="32"/>
          <w:szCs w:val="32"/>
          <w:u w:val="none"/>
          <w:lang w:eastAsia="zh-CN"/>
        </w:rPr>
        <w:t>医疗机构制剂室</w:t>
      </w:r>
      <w:r>
        <w:rPr>
          <w:rFonts w:hint="default" w:ascii="仿宋_GB2312" w:hAnsi="仿宋_GB2312" w:eastAsia="仿宋_GB2312" w:cs="仿宋_GB2312"/>
          <w:sz w:val="32"/>
          <w:szCs w:val="32"/>
          <w:u w:val="none"/>
        </w:rPr>
        <w:t>应当增加监督检查频次，并可以按照</w:t>
      </w:r>
      <w:r>
        <w:rPr>
          <w:rFonts w:hint="eastAsia" w:ascii="仿宋_GB2312" w:hAnsi="仿宋_GB2312" w:eastAsia="仿宋_GB2312" w:cs="仿宋_GB2312"/>
          <w:sz w:val="32"/>
          <w:szCs w:val="32"/>
          <w:u w:val="none"/>
          <w:lang w:eastAsia="zh-CN"/>
        </w:rPr>
        <w:t>有关</w:t>
      </w:r>
      <w:r>
        <w:rPr>
          <w:rFonts w:hint="default" w:ascii="仿宋_GB2312" w:hAnsi="仿宋_GB2312" w:eastAsia="仿宋_GB2312" w:cs="仿宋_GB2312"/>
          <w:sz w:val="32"/>
          <w:szCs w:val="32"/>
          <w:u w:val="none"/>
        </w:rPr>
        <w:t>规定实施联合惩戒。</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u w:val="none"/>
          <w:lang w:val="en" w:eastAsia="zh-CN"/>
        </w:rPr>
        <w:t>第六十条</w:t>
      </w:r>
      <w:r>
        <w:rPr>
          <w:rFonts w:hint="eastAsia" w:ascii="黑体" w:hAnsi="黑体" w:eastAsia="黑体" w:cs="黑体"/>
          <w:sz w:val="32"/>
          <w:szCs w:val="32"/>
          <w:u w:val="none"/>
          <w:lang w:val="en-US" w:eastAsia="zh-CN"/>
        </w:rPr>
        <w:t xml:space="preserve"> </w:t>
      </w:r>
      <w:r>
        <w:rPr>
          <w:rFonts w:hint="default"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rPr>
        <w:t>药品监督管理部门实施监督检查过程中，应遵守保密规定，不得泄露、出卖、转让与被检查对象有关资料、技术数据、管理软件等材料。不得妨碍医疗机构的正常配制和使用活动，不得索取或者收受医疗机构的财物，不得谋取其他利益。</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u w:val="none"/>
          <w:lang w:val="en" w:eastAsia="zh-CN"/>
        </w:rPr>
        <w:t>第六十一条</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rPr>
        <w:t>医疗机构应当配合药品监督管理部门依法对藏医医疗机构制剂进行监督检查,如实提供与被检查事项有关的物品和记录、凭证以及医学文书等资料，不得拒绝</w:t>
      </w:r>
      <w:r>
        <w:rPr>
          <w:rFonts w:hint="eastAsia" w:ascii="仿宋_GB2312" w:hAnsi="仿宋_GB2312" w:eastAsia="仿宋_GB2312" w:cs="仿宋_GB2312"/>
          <w:sz w:val="32"/>
          <w:szCs w:val="32"/>
          <w:u w:val="none"/>
          <w:lang w:eastAsia="zh-CN"/>
        </w:rPr>
        <w:t>、逃避</w:t>
      </w:r>
      <w:r>
        <w:rPr>
          <w:rFonts w:hint="eastAsia" w:ascii="仿宋_GB2312" w:hAnsi="仿宋_GB2312" w:eastAsia="仿宋_GB2312" w:cs="仿宋_GB2312"/>
          <w:sz w:val="32"/>
          <w:szCs w:val="32"/>
          <w:u w:val="none"/>
        </w:rPr>
        <w:t>和隐瞒。</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u w:val="none"/>
          <w:lang w:val="en" w:eastAsia="zh-CN"/>
        </w:rPr>
        <w:t>第六十二条</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rPr>
        <w:t>任何单位和个人发现医疗机构进行违法配制和使用藏医医疗机构制剂活动的，有权向药品监督管理部门举报，药品监督管理部门应当按照有关规定及时核实处理。</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sz w:val="32"/>
          <w:szCs w:val="32"/>
          <w:u w:val="none"/>
        </w:rPr>
      </w:pPr>
      <w:r>
        <w:rPr>
          <w:rFonts w:hint="default" w:ascii="黑体" w:hAnsi="黑体" w:eastAsia="黑体" w:cs="黑体"/>
          <w:sz w:val="32"/>
          <w:szCs w:val="32"/>
          <w:u w:val="none"/>
          <w:lang w:val="en" w:eastAsia="zh-CN"/>
        </w:rPr>
        <w:t>第六十</w:t>
      </w:r>
      <w:r>
        <w:rPr>
          <w:rFonts w:hint="eastAsia" w:ascii="黑体" w:hAnsi="黑体" w:eastAsia="黑体" w:cs="黑体"/>
          <w:sz w:val="32"/>
          <w:szCs w:val="32"/>
          <w:u w:val="none"/>
          <w:lang w:val="en" w:eastAsia="zh-CN"/>
        </w:rPr>
        <w:t>三</w:t>
      </w:r>
      <w:r>
        <w:rPr>
          <w:rFonts w:hint="default" w:ascii="黑体" w:hAnsi="黑体" w:eastAsia="黑体" w:cs="黑体"/>
          <w:sz w:val="32"/>
          <w:szCs w:val="32"/>
          <w:u w:val="none"/>
          <w:lang w:val="en" w:eastAsia="zh-CN"/>
        </w:rPr>
        <w:t>条</w:t>
      </w:r>
      <w:r>
        <w:rPr>
          <w:rFonts w:hint="default" w:ascii="仿宋_GB2312" w:hAnsi="仿宋_GB2312" w:eastAsia="仿宋_GB2312" w:cs="仿宋_GB2312"/>
          <w:sz w:val="32"/>
          <w:szCs w:val="32"/>
          <w:u w:val="none"/>
        </w:rPr>
        <w:t xml:space="preserve"> 发生与</w:t>
      </w:r>
      <w:r>
        <w:rPr>
          <w:rFonts w:hint="eastAsia" w:ascii="仿宋_GB2312" w:hAnsi="仿宋_GB2312" w:eastAsia="仿宋_GB2312" w:cs="仿宋_GB2312"/>
          <w:sz w:val="32"/>
          <w:szCs w:val="32"/>
          <w:u w:val="none"/>
          <w:lang w:eastAsia="zh-CN"/>
        </w:rPr>
        <w:t>藏医医疗机构制剂</w:t>
      </w:r>
      <w:r>
        <w:rPr>
          <w:rFonts w:hint="default" w:ascii="仿宋_GB2312" w:hAnsi="仿宋_GB2312" w:eastAsia="仿宋_GB2312" w:cs="仿宋_GB2312"/>
          <w:sz w:val="32"/>
          <w:szCs w:val="32"/>
          <w:u w:val="none"/>
        </w:rPr>
        <w:t>质量有关的重大安全事件，</w:t>
      </w:r>
      <w:r>
        <w:rPr>
          <w:rFonts w:hint="eastAsia" w:ascii="仿宋_GB2312" w:hAnsi="仿宋_GB2312" w:eastAsia="仿宋_GB2312" w:cs="仿宋_GB2312"/>
          <w:sz w:val="32"/>
          <w:szCs w:val="32"/>
          <w:u w:val="none"/>
          <w:lang w:eastAsia="zh-CN"/>
        </w:rPr>
        <w:t>医疗机构</w:t>
      </w:r>
      <w:r>
        <w:rPr>
          <w:rFonts w:hint="default" w:ascii="仿宋_GB2312" w:hAnsi="仿宋_GB2312" w:eastAsia="仿宋_GB2312" w:cs="仿宋_GB2312"/>
          <w:sz w:val="32"/>
          <w:szCs w:val="32"/>
          <w:u w:val="none"/>
        </w:rPr>
        <w:t>应当立即对有关</w:t>
      </w:r>
      <w:r>
        <w:rPr>
          <w:rFonts w:hint="eastAsia" w:ascii="仿宋_GB2312" w:hAnsi="仿宋_GB2312" w:eastAsia="仿宋_GB2312" w:cs="仿宋_GB2312"/>
          <w:sz w:val="32"/>
          <w:szCs w:val="32"/>
          <w:u w:val="none"/>
          <w:lang w:eastAsia="zh-CN"/>
        </w:rPr>
        <w:t>制剂</w:t>
      </w:r>
      <w:r>
        <w:rPr>
          <w:rFonts w:hint="default" w:ascii="仿宋_GB2312" w:hAnsi="仿宋_GB2312" w:eastAsia="仿宋_GB2312" w:cs="仿宋_GB2312"/>
          <w:sz w:val="32"/>
          <w:szCs w:val="32"/>
          <w:u w:val="none"/>
        </w:rPr>
        <w:t>采取封存等控制措施，并立即报告</w:t>
      </w:r>
      <w:r>
        <w:rPr>
          <w:rFonts w:hint="eastAsia" w:ascii="仿宋_GB2312" w:hAnsi="仿宋_GB2312" w:eastAsia="仿宋_GB2312" w:cs="仿宋_GB2312"/>
          <w:sz w:val="32"/>
          <w:szCs w:val="32"/>
          <w:u w:val="none"/>
          <w:lang w:eastAsia="zh-CN"/>
        </w:rPr>
        <w:t>所在地（</w:t>
      </w:r>
      <w:r>
        <w:rPr>
          <w:rFonts w:hint="default" w:ascii="仿宋_GB2312" w:hAnsi="仿宋_GB2312" w:eastAsia="仿宋_GB2312" w:cs="仿宋_GB2312"/>
          <w:sz w:val="32"/>
          <w:szCs w:val="32"/>
          <w:u w:val="none"/>
        </w:rPr>
        <w:t>市</w:t>
      </w:r>
      <w:r>
        <w:rPr>
          <w:rFonts w:hint="eastAsia" w:ascii="仿宋_GB2312" w:hAnsi="仿宋_GB2312" w:eastAsia="仿宋_GB2312" w:cs="仿宋_GB2312"/>
          <w:sz w:val="32"/>
          <w:szCs w:val="32"/>
          <w:u w:val="none"/>
          <w:lang w:eastAsia="zh-CN"/>
        </w:rPr>
        <w:t>）药品监管职能部门和自治区</w:t>
      </w:r>
      <w:r>
        <w:rPr>
          <w:rFonts w:hint="default" w:ascii="仿宋_GB2312" w:hAnsi="仿宋_GB2312" w:eastAsia="仿宋_GB2312" w:cs="仿宋_GB2312"/>
          <w:sz w:val="32"/>
          <w:szCs w:val="32"/>
          <w:u w:val="none"/>
        </w:rPr>
        <w:t>药品监督管理部门</w:t>
      </w:r>
      <w:r>
        <w:rPr>
          <w:rFonts w:hint="eastAsia" w:ascii="仿宋_GB2312" w:hAnsi="仿宋_GB2312" w:eastAsia="仿宋_GB2312" w:cs="仿宋_GB2312"/>
          <w:sz w:val="32"/>
          <w:szCs w:val="32"/>
          <w:u w:val="none"/>
          <w:lang w:eastAsia="zh-CN"/>
        </w:rPr>
        <w:t>。</w:t>
      </w:r>
      <w:r>
        <w:rPr>
          <w:rFonts w:hint="default" w:ascii="仿宋_GB2312" w:hAnsi="仿宋_GB2312" w:eastAsia="仿宋_GB2312" w:cs="仿宋_GB2312"/>
          <w:sz w:val="32"/>
          <w:szCs w:val="32"/>
          <w:u w:val="none"/>
        </w:rPr>
        <w:t>自治区药品监督管理部门应当在二十四小时内报告</w:t>
      </w:r>
      <w:r>
        <w:rPr>
          <w:rFonts w:hint="eastAsia" w:ascii="仿宋_GB2312" w:hAnsi="仿宋_GB2312" w:eastAsia="仿宋_GB2312" w:cs="仿宋_GB2312"/>
          <w:sz w:val="32"/>
          <w:szCs w:val="32"/>
          <w:u w:val="none"/>
          <w:lang w:eastAsia="zh-CN"/>
        </w:rPr>
        <w:t>自治区</w:t>
      </w:r>
      <w:r>
        <w:rPr>
          <w:rFonts w:hint="default" w:ascii="仿宋_GB2312" w:hAnsi="仿宋_GB2312" w:eastAsia="仿宋_GB2312" w:cs="仿宋_GB2312"/>
          <w:sz w:val="32"/>
          <w:szCs w:val="32"/>
          <w:u w:val="none"/>
        </w:rPr>
        <w:t>人民政府，同时报告国家药品监督管理局。</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color w:val="0000FF"/>
          <w:sz w:val="32"/>
          <w:szCs w:val="32"/>
          <w:u w:val="none"/>
        </w:rPr>
      </w:pPr>
      <w:r>
        <w:rPr>
          <w:rFonts w:hint="eastAsia" w:ascii="黑体" w:hAnsi="黑体" w:eastAsia="黑体" w:cs="黑体"/>
          <w:sz w:val="32"/>
          <w:szCs w:val="32"/>
          <w:u w:val="none"/>
          <w:lang w:val="en" w:eastAsia="zh-CN"/>
        </w:rPr>
        <w:t>第六十四条</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rPr>
        <w:t>医疗机构应当对藏医医疗机构制剂的安全性、有效性和质量可控性定期开展使用后评价。必要时，自治区药品监督管理部门可以责令医疗机构开展评价或者直接组织开展评价。经评价，对疗效不确切，不良反应大或者因其他原因危害人体健康的藏医医疗机构制剂，应当责令医疗机构停止配制和使用，并撤销制剂批准文号或者备案号。</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u w:val="none"/>
          <w:lang w:val="en" w:eastAsia="zh-CN"/>
        </w:rPr>
        <w:t>第六十五条</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rPr>
        <w:t>医疗机构不再具备配制藏医医疗机构制剂的资格或者条件时，</w:t>
      </w:r>
      <w:r>
        <w:rPr>
          <w:rFonts w:hint="eastAsia" w:ascii="仿宋_GB2312" w:hAnsi="仿宋_GB2312" w:eastAsia="仿宋_GB2312" w:cs="仿宋_GB2312"/>
          <w:sz w:val="32"/>
          <w:szCs w:val="32"/>
          <w:u w:val="none"/>
          <w:lang w:eastAsia="zh-CN"/>
        </w:rPr>
        <w:t>由原批准机关撤销</w:t>
      </w:r>
      <w:r>
        <w:rPr>
          <w:rFonts w:hint="eastAsia" w:ascii="仿宋_GB2312" w:hAnsi="仿宋_GB2312" w:eastAsia="仿宋_GB2312" w:cs="仿宋_GB2312"/>
          <w:sz w:val="32"/>
          <w:szCs w:val="32"/>
          <w:u w:val="none"/>
        </w:rPr>
        <w:t>其相应藏医医疗机构制剂批准文号或者备案号，并由原发证机关注销《医疗机构制剂许可证》，但允许委托配制的情形除外。</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rPr>
          <w:rFonts w:hint="default" w:ascii="黑体" w:hAnsi="黑体" w:eastAsia="黑体" w:cs="黑体"/>
          <w:b w:val="0"/>
          <w:bCs w:val="0"/>
          <w:sz w:val="32"/>
          <w:szCs w:val="32"/>
          <w:u w:val="none"/>
        </w:rPr>
      </w:pPr>
      <w:r>
        <w:rPr>
          <w:rFonts w:hint="default" w:ascii="黑体" w:hAnsi="黑体" w:eastAsia="黑体" w:cs="黑体"/>
          <w:b w:val="0"/>
          <w:bCs w:val="0"/>
          <w:sz w:val="32"/>
          <w:szCs w:val="32"/>
          <w:u w:val="none"/>
          <w:lang w:val="en-US" w:eastAsia="zh-CN"/>
        </w:rPr>
        <w:t>第</w:t>
      </w:r>
      <w:r>
        <w:rPr>
          <w:rFonts w:hint="eastAsia" w:ascii="黑体" w:hAnsi="黑体" w:eastAsia="黑体" w:cs="黑体"/>
          <w:b w:val="0"/>
          <w:bCs w:val="0"/>
          <w:sz w:val="32"/>
          <w:szCs w:val="32"/>
          <w:u w:val="none"/>
          <w:lang w:val="en-US" w:eastAsia="zh-CN"/>
        </w:rPr>
        <w:t>七</w:t>
      </w:r>
      <w:r>
        <w:rPr>
          <w:rFonts w:hint="default" w:ascii="黑体" w:hAnsi="黑体" w:eastAsia="黑体" w:cs="黑体"/>
          <w:b w:val="0"/>
          <w:bCs w:val="0"/>
          <w:sz w:val="32"/>
          <w:szCs w:val="32"/>
          <w:u w:val="none"/>
          <w:lang w:val="en-US" w:eastAsia="zh-CN"/>
        </w:rPr>
        <w:t>章 法律责任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 w:eastAsia="zh-CN"/>
        </w:rPr>
        <w:t>第六十六条</w:t>
      </w:r>
      <w:r>
        <w:rPr>
          <w:rFonts w:hint="default"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医疗机构</w:t>
      </w:r>
      <w:r>
        <w:rPr>
          <w:rFonts w:hint="default" w:ascii="仿宋_GB2312" w:hAnsi="仿宋_GB2312" w:eastAsia="仿宋_GB2312" w:cs="仿宋_GB2312"/>
          <w:sz w:val="32"/>
          <w:szCs w:val="32"/>
          <w:u w:val="none"/>
        </w:rPr>
        <w:t>提供虚假</w:t>
      </w:r>
      <w:r>
        <w:rPr>
          <w:rFonts w:hint="eastAsia" w:ascii="仿宋_GB2312" w:hAnsi="仿宋_GB2312" w:eastAsia="仿宋_GB2312" w:cs="仿宋_GB2312"/>
          <w:sz w:val="32"/>
          <w:szCs w:val="32"/>
          <w:u w:val="none"/>
          <w:lang w:eastAsia="zh-CN"/>
        </w:rPr>
        <w:t>材料或者采取其他手段骗取临床试验许可、医疗机构制剂许可以及藏医医疗机构制剂注册批准文号的，</w:t>
      </w:r>
      <w:r>
        <w:rPr>
          <w:rFonts w:hint="default" w:ascii="仿宋_GB2312" w:hAnsi="仿宋_GB2312" w:eastAsia="仿宋_GB2312" w:cs="仿宋_GB2312"/>
          <w:sz w:val="32"/>
          <w:szCs w:val="32"/>
          <w:u w:val="none"/>
        </w:rPr>
        <w:t>按</w:t>
      </w:r>
      <w:r>
        <w:rPr>
          <w:rFonts w:hint="eastAsia" w:ascii="仿宋_GB2312" w:hAnsi="仿宋_GB2312" w:eastAsia="仿宋_GB2312" w:cs="仿宋_GB2312"/>
          <w:sz w:val="32"/>
          <w:szCs w:val="32"/>
          <w:u w:val="none"/>
          <w:lang w:eastAsia="zh-CN"/>
        </w:rPr>
        <w:t>《中华人民共和国药品管理法》</w:t>
      </w:r>
      <w:r>
        <w:rPr>
          <w:rFonts w:hint="default" w:ascii="仿宋_GB2312" w:hAnsi="仿宋_GB2312" w:eastAsia="仿宋_GB2312" w:cs="仿宋_GB2312"/>
          <w:sz w:val="32"/>
          <w:szCs w:val="32"/>
          <w:u w:val="none"/>
        </w:rPr>
        <w:t>第</w:t>
      </w:r>
      <w:r>
        <w:rPr>
          <w:rFonts w:hint="eastAsia" w:ascii="仿宋_GB2312" w:hAnsi="仿宋_GB2312" w:eastAsia="仿宋_GB2312" w:cs="仿宋_GB2312"/>
          <w:sz w:val="32"/>
          <w:szCs w:val="32"/>
          <w:u w:val="none"/>
          <w:lang w:eastAsia="zh-CN"/>
        </w:rPr>
        <w:t>一百二十三</w:t>
      </w:r>
      <w:r>
        <w:rPr>
          <w:rFonts w:hint="default" w:ascii="仿宋_GB2312" w:hAnsi="仿宋_GB2312" w:eastAsia="仿宋_GB2312" w:cs="仿宋_GB2312"/>
          <w:sz w:val="32"/>
          <w:szCs w:val="32"/>
          <w:u w:val="none"/>
        </w:rPr>
        <w:t>条规定给予处罚。</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 w:eastAsia="zh-CN"/>
        </w:rPr>
        <w:t>第六十七条</w:t>
      </w:r>
      <w:r>
        <w:rPr>
          <w:rFonts w:hint="default" w:ascii="仿宋_GB2312" w:hAnsi="仿宋_GB2312" w:eastAsia="仿宋_GB2312" w:cs="仿宋_GB2312"/>
          <w:sz w:val="32"/>
          <w:szCs w:val="32"/>
          <w:u w:val="none"/>
          <w:lang w:val="en-US" w:eastAsia="zh-CN"/>
        </w:rPr>
        <w:t xml:space="preserve"> </w:t>
      </w:r>
      <w:r>
        <w:rPr>
          <w:rFonts w:hint="default" w:ascii="仿宋_GB2312" w:hAnsi="仿宋_GB2312" w:eastAsia="仿宋_GB2312" w:cs="仿宋_GB2312"/>
          <w:color w:val="auto"/>
          <w:kern w:val="2"/>
          <w:sz w:val="32"/>
          <w:szCs w:val="32"/>
          <w:highlight w:val="none"/>
          <w:u w:val="none"/>
          <w:lang w:val="en-US" w:eastAsia="zh-CN" w:bidi="ar-SA"/>
        </w:rPr>
        <w:t xml:space="preserve"> 伪造、变造、出租、出借、买卖</w:t>
      </w:r>
      <w:r>
        <w:rPr>
          <w:rFonts w:hint="eastAsia" w:ascii="仿宋_GB2312" w:hAnsi="仿宋_GB2312" w:eastAsia="仿宋_GB2312" w:cs="仿宋_GB2312"/>
          <w:color w:val="auto"/>
          <w:kern w:val="2"/>
          <w:sz w:val="32"/>
          <w:szCs w:val="32"/>
          <w:highlight w:val="none"/>
          <w:u w:val="none"/>
          <w:lang w:val="en-US" w:eastAsia="zh-CN" w:bidi="ar-SA"/>
        </w:rPr>
        <w:t>医疗机构制剂许可证的，</w:t>
      </w:r>
      <w:r>
        <w:rPr>
          <w:rFonts w:hint="default" w:ascii="仿宋_GB2312" w:hAnsi="仿宋_GB2312" w:eastAsia="仿宋_GB2312" w:cs="仿宋_GB2312"/>
          <w:sz w:val="32"/>
          <w:szCs w:val="32"/>
          <w:u w:val="none"/>
        </w:rPr>
        <w:t>按</w:t>
      </w:r>
      <w:r>
        <w:rPr>
          <w:rFonts w:hint="eastAsia" w:ascii="仿宋_GB2312" w:hAnsi="仿宋_GB2312" w:eastAsia="仿宋_GB2312" w:cs="仿宋_GB2312"/>
          <w:sz w:val="32"/>
          <w:szCs w:val="32"/>
          <w:u w:val="none"/>
          <w:lang w:eastAsia="zh-CN"/>
        </w:rPr>
        <w:t>《中华人民共和国药品管理法》</w:t>
      </w:r>
      <w:r>
        <w:rPr>
          <w:rFonts w:hint="default" w:ascii="仿宋_GB2312" w:hAnsi="仿宋_GB2312" w:eastAsia="仿宋_GB2312" w:cs="仿宋_GB2312"/>
          <w:sz w:val="32"/>
          <w:szCs w:val="32"/>
          <w:u w:val="none"/>
        </w:rPr>
        <w:t>第</w:t>
      </w:r>
      <w:r>
        <w:rPr>
          <w:rFonts w:hint="eastAsia" w:ascii="仿宋_GB2312" w:hAnsi="仿宋_GB2312" w:eastAsia="仿宋_GB2312" w:cs="仿宋_GB2312"/>
          <w:sz w:val="32"/>
          <w:szCs w:val="32"/>
          <w:u w:val="none"/>
          <w:lang w:eastAsia="zh-CN"/>
        </w:rPr>
        <w:t>一百二十二</w:t>
      </w:r>
      <w:r>
        <w:rPr>
          <w:rFonts w:hint="default" w:ascii="仿宋_GB2312" w:hAnsi="仿宋_GB2312" w:eastAsia="仿宋_GB2312" w:cs="仿宋_GB2312"/>
          <w:sz w:val="32"/>
          <w:szCs w:val="32"/>
          <w:u w:val="none"/>
        </w:rPr>
        <w:t>条规定给予处罚。</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 w:eastAsia="zh-CN"/>
        </w:rPr>
        <w:t>第六十八条</w:t>
      </w:r>
      <w:r>
        <w:rPr>
          <w:rFonts w:hint="default"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val="en-US" w:eastAsia="zh-CN"/>
        </w:rPr>
        <w:t>医疗机构未遵守医疗机构制剂配制管理规范从事藏医医疗机构制剂配制的，</w:t>
      </w:r>
      <w:r>
        <w:rPr>
          <w:rFonts w:hint="default" w:ascii="仿宋_GB2312" w:hAnsi="仿宋_GB2312" w:eastAsia="仿宋_GB2312" w:cs="仿宋_GB2312"/>
          <w:sz w:val="32"/>
          <w:szCs w:val="32"/>
          <w:u w:val="none"/>
        </w:rPr>
        <w:t>按</w:t>
      </w:r>
      <w:r>
        <w:rPr>
          <w:rFonts w:hint="eastAsia" w:ascii="仿宋_GB2312" w:hAnsi="仿宋_GB2312" w:eastAsia="仿宋_GB2312" w:cs="仿宋_GB2312"/>
          <w:sz w:val="32"/>
          <w:szCs w:val="32"/>
          <w:u w:val="none"/>
          <w:lang w:eastAsia="zh-CN"/>
        </w:rPr>
        <w:t>《中华人民共和国药品管理法》</w:t>
      </w:r>
      <w:r>
        <w:rPr>
          <w:rFonts w:hint="default" w:ascii="仿宋_GB2312" w:hAnsi="仿宋_GB2312" w:eastAsia="仿宋_GB2312" w:cs="仿宋_GB2312"/>
          <w:sz w:val="32"/>
          <w:szCs w:val="32"/>
          <w:u w:val="none"/>
        </w:rPr>
        <w:t>第</w:t>
      </w:r>
      <w:r>
        <w:rPr>
          <w:rFonts w:hint="eastAsia" w:ascii="仿宋_GB2312" w:hAnsi="仿宋_GB2312" w:eastAsia="仿宋_GB2312" w:cs="仿宋_GB2312"/>
          <w:sz w:val="32"/>
          <w:szCs w:val="32"/>
          <w:u w:val="none"/>
          <w:lang w:eastAsia="zh-CN"/>
        </w:rPr>
        <w:t>一百二十六</w:t>
      </w:r>
      <w:r>
        <w:rPr>
          <w:rFonts w:hint="default" w:ascii="仿宋_GB2312" w:hAnsi="仿宋_GB2312" w:eastAsia="仿宋_GB2312" w:cs="仿宋_GB2312"/>
          <w:sz w:val="32"/>
          <w:szCs w:val="32"/>
          <w:u w:val="none"/>
        </w:rPr>
        <w:t>条规定给予处罚。</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sz w:val="32"/>
          <w:szCs w:val="32"/>
          <w:u w:val="none"/>
          <w:lang w:val="en" w:eastAsia="zh-CN"/>
        </w:rPr>
        <w:t>第六十九条</w:t>
      </w:r>
      <w:r>
        <w:rPr>
          <w:rFonts w:hint="eastAsia" w:ascii="黑体" w:hAnsi="黑体" w:eastAsia="黑体" w:cs="黑体"/>
          <w:sz w:val="32"/>
          <w:szCs w:val="32"/>
          <w:u w:val="none"/>
          <w:lang w:val="en-US" w:eastAsia="zh-CN"/>
        </w:rPr>
        <w:t xml:space="preserve"> </w:t>
      </w:r>
      <w:r>
        <w:rPr>
          <w:rFonts w:hint="default" w:ascii="仿宋_GB2312" w:hAnsi="仿宋_GB2312" w:eastAsia="仿宋_GB2312" w:cs="仿宋_GB2312"/>
          <w:sz w:val="32"/>
          <w:szCs w:val="32"/>
          <w:u w:val="none"/>
        </w:rPr>
        <w:t>未取得《医疗机构制剂许可证》配制制剂的，按</w:t>
      </w:r>
      <w:r>
        <w:rPr>
          <w:rFonts w:hint="eastAsia" w:ascii="仿宋_GB2312" w:hAnsi="仿宋_GB2312" w:eastAsia="仿宋_GB2312" w:cs="仿宋_GB2312"/>
          <w:sz w:val="32"/>
          <w:szCs w:val="32"/>
          <w:u w:val="none"/>
          <w:lang w:eastAsia="zh-CN"/>
        </w:rPr>
        <w:t>《中华人民共和国药品管理法》</w:t>
      </w:r>
      <w:r>
        <w:rPr>
          <w:rFonts w:hint="default" w:ascii="仿宋_GB2312" w:hAnsi="仿宋_GB2312" w:eastAsia="仿宋_GB2312" w:cs="仿宋_GB2312"/>
          <w:sz w:val="32"/>
          <w:szCs w:val="32"/>
          <w:u w:val="none"/>
        </w:rPr>
        <w:t>第</w:t>
      </w:r>
      <w:r>
        <w:rPr>
          <w:rFonts w:hint="eastAsia" w:ascii="仿宋_GB2312" w:hAnsi="仿宋_GB2312" w:eastAsia="仿宋_GB2312" w:cs="仿宋_GB2312"/>
          <w:sz w:val="32"/>
          <w:szCs w:val="32"/>
          <w:u w:val="none"/>
          <w:lang w:eastAsia="zh-CN"/>
        </w:rPr>
        <w:t>一百一十五</w:t>
      </w:r>
      <w:r>
        <w:rPr>
          <w:rFonts w:hint="default" w:ascii="仿宋_GB2312" w:hAnsi="仿宋_GB2312" w:eastAsia="仿宋_GB2312" w:cs="仿宋_GB2312"/>
          <w:sz w:val="32"/>
          <w:szCs w:val="32"/>
          <w:u w:val="none"/>
        </w:rPr>
        <w:t>条的规定给予处罚。</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 w:eastAsia="zh-CN"/>
        </w:rPr>
        <w:t>第七十条</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lang w:val="en-US" w:eastAsia="zh-CN"/>
        </w:rPr>
        <w:t>未经批准,医疗机构擅自使用其他医疗机构配制的制剂的,</w:t>
      </w:r>
      <w:r>
        <w:rPr>
          <w:rFonts w:hint="default" w:ascii="仿宋_GB2312" w:hAnsi="仿宋_GB2312" w:eastAsia="仿宋_GB2312" w:cs="仿宋_GB2312"/>
          <w:sz w:val="32"/>
          <w:szCs w:val="32"/>
          <w:u w:val="none"/>
          <w:lang w:eastAsia="zh-CN"/>
        </w:rPr>
        <w:t>按</w:t>
      </w:r>
      <w:r>
        <w:rPr>
          <w:rFonts w:hint="eastAsia" w:ascii="仿宋_GB2312" w:hAnsi="仿宋_GB2312" w:eastAsia="仿宋_GB2312" w:cs="仿宋_GB2312"/>
          <w:sz w:val="32"/>
          <w:szCs w:val="32"/>
          <w:u w:val="none"/>
          <w:lang w:val="en-US" w:eastAsia="zh-CN"/>
        </w:rPr>
        <w:t>《中华人民共和国药品管理法》第一百二十九条的规定给予处罚。</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 w:eastAsia="zh-CN"/>
        </w:rPr>
        <w:t>第七十一条</w:t>
      </w:r>
      <w:r>
        <w:rPr>
          <w:rFonts w:hint="eastAsia" w:ascii="黑体" w:hAnsi="黑体" w:eastAsia="黑体" w:cs="黑体"/>
          <w:sz w:val="32"/>
          <w:szCs w:val="32"/>
          <w:u w:val="none"/>
          <w:lang w:val="en-US" w:eastAsia="zh-CN"/>
        </w:rPr>
        <w:t xml:space="preserve"> </w:t>
      </w:r>
      <w:r>
        <w:rPr>
          <w:rFonts w:hint="default" w:ascii="仿宋_GB2312" w:hAnsi="仿宋_GB2312" w:eastAsia="仿宋_GB2312" w:cs="仿宋_GB2312"/>
          <w:sz w:val="32"/>
          <w:szCs w:val="32"/>
          <w:u w:val="none"/>
          <w:lang w:val="en-US" w:eastAsia="zh-CN"/>
        </w:rPr>
        <w:t>未经批准擅自委托或者接受委托配制制剂的，对委托方和受托方均</w:t>
      </w:r>
      <w:r>
        <w:rPr>
          <w:rFonts w:hint="eastAsia" w:ascii="仿宋_GB2312" w:hAnsi="仿宋_GB2312" w:eastAsia="仿宋_GB2312" w:cs="仿宋_GB2312"/>
          <w:sz w:val="32"/>
          <w:szCs w:val="32"/>
          <w:u w:val="none"/>
          <w:lang w:val="en-US" w:eastAsia="zh-CN"/>
        </w:rPr>
        <w:t>按《中华人民共和国中医药法》</w:t>
      </w:r>
      <w:r>
        <w:rPr>
          <w:rFonts w:hint="default" w:ascii="仿宋_GB2312" w:hAnsi="仿宋_GB2312" w:eastAsia="仿宋_GB2312" w:cs="仿宋_GB2312"/>
          <w:sz w:val="32"/>
          <w:szCs w:val="32"/>
          <w:u w:val="none"/>
          <w:lang w:val="en-US" w:eastAsia="zh-CN"/>
        </w:rPr>
        <w:t>第五十六条的规定给予处罚。</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sz w:val="32"/>
          <w:szCs w:val="32"/>
          <w:u w:val="none"/>
        </w:rPr>
      </w:pPr>
      <w:r>
        <w:rPr>
          <w:rFonts w:hint="eastAsia" w:ascii="黑体" w:hAnsi="黑体" w:eastAsia="黑体" w:cs="黑体"/>
          <w:sz w:val="32"/>
          <w:szCs w:val="32"/>
          <w:u w:val="none"/>
          <w:lang w:val="en" w:eastAsia="zh-CN"/>
        </w:rPr>
        <w:t>第七十二条</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lang w:val="en" w:eastAsia="zh-CN"/>
        </w:rPr>
        <w:t>医疗机构将其配制的制剂在市场上销售的，</w:t>
      </w:r>
      <w:r>
        <w:rPr>
          <w:rFonts w:hint="default" w:ascii="仿宋_GB2312" w:hAnsi="仿宋_GB2312" w:eastAsia="仿宋_GB2312" w:cs="仿宋_GB2312"/>
          <w:sz w:val="32"/>
          <w:szCs w:val="32"/>
          <w:u w:val="none"/>
        </w:rPr>
        <w:t>按</w:t>
      </w:r>
      <w:r>
        <w:rPr>
          <w:rFonts w:hint="eastAsia" w:ascii="仿宋_GB2312" w:hAnsi="仿宋_GB2312" w:eastAsia="仿宋_GB2312" w:cs="仿宋_GB2312"/>
          <w:sz w:val="32"/>
          <w:szCs w:val="32"/>
          <w:u w:val="none"/>
          <w:lang w:eastAsia="zh-CN"/>
        </w:rPr>
        <w:t>《中华人民共和国药品管理法》</w:t>
      </w:r>
      <w:r>
        <w:rPr>
          <w:rFonts w:hint="default" w:ascii="仿宋_GB2312" w:hAnsi="仿宋_GB2312" w:eastAsia="仿宋_GB2312" w:cs="仿宋_GB2312"/>
          <w:sz w:val="32"/>
          <w:szCs w:val="32"/>
          <w:u w:val="none"/>
        </w:rPr>
        <w:t>第</w:t>
      </w:r>
      <w:r>
        <w:rPr>
          <w:rFonts w:hint="eastAsia" w:ascii="仿宋_GB2312" w:hAnsi="仿宋_GB2312" w:eastAsia="仿宋_GB2312" w:cs="仿宋_GB2312"/>
          <w:sz w:val="32"/>
          <w:szCs w:val="32"/>
          <w:u w:val="none"/>
          <w:lang w:eastAsia="zh-CN"/>
        </w:rPr>
        <w:t>一百三十三</w:t>
      </w:r>
      <w:r>
        <w:rPr>
          <w:rFonts w:hint="default" w:ascii="仿宋_GB2312" w:hAnsi="仿宋_GB2312" w:eastAsia="仿宋_GB2312" w:cs="仿宋_GB2312"/>
          <w:sz w:val="32"/>
          <w:szCs w:val="32"/>
          <w:u w:val="none"/>
        </w:rPr>
        <w:t>条规定给予处罚。</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 w:eastAsia="zh-CN"/>
        </w:rPr>
        <w:t>第七十三条</w:t>
      </w:r>
      <w:r>
        <w:rPr>
          <w:rFonts w:hint="eastAsia" w:ascii="黑体" w:hAnsi="黑体" w:eastAsia="黑体" w:cs="黑体"/>
          <w:sz w:val="32"/>
          <w:szCs w:val="32"/>
          <w:u w:val="none"/>
          <w:lang w:val="en-US" w:eastAsia="zh-CN"/>
        </w:rPr>
        <w:t xml:space="preserve"> </w:t>
      </w:r>
      <w:r>
        <w:rPr>
          <w:rFonts w:hint="default" w:ascii="仿宋_GB2312" w:hAnsi="仿宋_GB2312" w:eastAsia="仿宋_GB2312" w:cs="仿宋_GB2312"/>
          <w:sz w:val="32"/>
          <w:szCs w:val="32"/>
          <w:u w:val="none"/>
          <w:lang w:val="en-US" w:eastAsia="zh-CN"/>
        </w:rPr>
        <w:t>医疗机构应用传统工艺配制</w:t>
      </w:r>
      <w:r>
        <w:rPr>
          <w:rFonts w:hint="eastAsia" w:ascii="仿宋_GB2312" w:hAnsi="仿宋_GB2312" w:eastAsia="仿宋_GB2312" w:cs="仿宋_GB2312"/>
          <w:sz w:val="32"/>
          <w:szCs w:val="32"/>
          <w:u w:val="none"/>
          <w:lang w:val="en-US" w:eastAsia="zh-CN"/>
        </w:rPr>
        <w:t>藏医医疗机构</w:t>
      </w:r>
      <w:r>
        <w:rPr>
          <w:rFonts w:hint="default" w:ascii="仿宋_GB2312" w:hAnsi="仿宋_GB2312" w:eastAsia="仿宋_GB2312" w:cs="仿宋_GB2312"/>
          <w:sz w:val="32"/>
          <w:szCs w:val="32"/>
          <w:u w:val="none"/>
          <w:lang w:val="en-US" w:eastAsia="zh-CN"/>
        </w:rPr>
        <w:t>制剂未依照本法规定备案，或者未按照备案</w:t>
      </w:r>
      <w:r>
        <w:rPr>
          <w:rFonts w:hint="eastAsia" w:ascii="仿宋_GB2312" w:hAnsi="仿宋_GB2312" w:eastAsia="仿宋_GB2312" w:cs="仿宋_GB2312"/>
          <w:sz w:val="32"/>
          <w:szCs w:val="32"/>
          <w:u w:val="none"/>
          <w:lang w:val="en-US" w:eastAsia="zh-CN"/>
        </w:rPr>
        <w:t>的质量标准</w:t>
      </w:r>
      <w:r>
        <w:rPr>
          <w:rFonts w:hint="default" w:ascii="仿宋_GB2312" w:hAnsi="仿宋_GB2312" w:eastAsia="仿宋_GB2312" w:cs="仿宋_GB2312"/>
          <w:sz w:val="32"/>
          <w:szCs w:val="32"/>
          <w:u w:val="none"/>
          <w:lang w:val="en-US" w:eastAsia="zh-CN"/>
        </w:rPr>
        <w:t>要求配制的，</w:t>
      </w:r>
      <w:r>
        <w:rPr>
          <w:rFonts w:hint="eastAsia" w:ascii="仿宋_GB2312" w:hAnsi="仿宋_GB2312" w:eastAsia="仿宋_GB2312" w:cs="仿宋_GB2312"/>
          <w:sz w:val="32"/>
          <w:szCs w:val="32"/>
          <w:u w:val="none"/>
          <w:lang w:val="en-US" w:eastAsia="zh-CN"/>
        </w:rPr>
        <w:t>依据《中华人民共和国中医药法》</w:t>
      </w:r>
      <w:r>
        <w:rPr>
          <w:rFonts w:hint="default" w:ascii="仿宋_GB2312" w:hAnsi="仿宋_GB2312" w:eastAsia="仿宋_GB2312" w:cs="仿宋_GB2312"/>
          <w:sz w:val="32"/>
          <w:szCs w:val="32"/>
          <w:u w:val="none"/>
          <w:lang w:val="en-US" w:eastAsia="zh-CN"/>
        </w:rPr>
        <w:t>第五十六条</w:t>
      </w:r>
      <w:r>
        <w:rPr>
          <w:rFonts w:hint="eastAsia" w:ascii="仿宋_GB2312" w:hAnsi="仿宋_GB2312" w:eastAsia="仿宋_GB2312" w:cs="仿宋_GB2312"/>
          <w:sz w:val="32"/>
          <w:szCs w:val="32"/>
          <w:u w:val="none"/>
          <w:lang w:val="en-US" w:eastAsia="zh-CN"/>
        </w:rPr>
        <w:t>规定，按《中华人民共和国药品管理法》第一百一十六条的规定给予处罚。</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 w:eastAsia="zh-CN"/>
        </w:rPr>
        <w:t>第七十四条</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lang w:val="en-US" w:eastAsia="zh-CN"/>
        </w:rPr>
        <w:t>违法本办法规定，医疗机构存在下列行为的，按《中华人民共和国药品管理法》第一百二十四条的规定给予处罚。</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（一）配制未取得制剂注册批准文件；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（二）应当检验而未经检验使用；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（三）编造配制、检验记录、未经批准在配制过程中进行重大变更的；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（四）其他法律法规规定的情形的。</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 w:eastAsia="zh-CN"/>
        </w:rPr>
        <w:t>第七十五条</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lang w:val="en-US" w:eastAsia="zh-CN"/>
        </w:rPr>
        <w:t>医疗机构未按要求提交年度报告、未按照规定对制剂配制过程中的变更进行备案或报告的，按《中华人民共和国药品管理法》第一百二十七条的规定给予处罚。</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 w:eastAsia="zh-CN"/>
        </w:rPr>
        <w:t>第七十六条</w:t>
      </w:r>
      <w:r>
        <w:rPr>
          <w:rFonts w:hint="eastAsia" w:ascii="黑体" w:hAnsi="黑体" w:eastAsia="黑体" w:cs="黑体"/>
          <w:sz w:val="32"/>
          <w:szCs w:val="32"/>
          <w:u w:val="none"/>
          <w:lang w:val="en-US" w:eastAsia="zh-CN"/>
        </w:rPr>
        <w:t xml:space="preserve"> </w:t>
      </w:r>
      <w:r>
        <w:rPr>
          <w:rFonts w:hint="eastAsia" w:ascii="仿宋_GB2312" w:hAnsi="仿宋_GB2312" w:eastAsia="仿宋_GB2312" w:cs="仿宋_GB2312"/>
          <w:sz w:val="32"/>
          <w:szCs w:val="32"/>
          <w:u w:val="none"/>
          <w:lang w:val="en-US" w:eastAsia="zh-CN"/>
        </w:rPr>
        <w:t>医疗机构使用未经核准或备案的制剂说明书和标签的，除依法应当按照假药、劣药处罚的情形外，其他情形按《中华人民共和国药品管理法》第一百二十五、一百二十八条的规定给予处罚。</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 w:eastAsia="zh-CN"/>
        </w:rPr>
        <w:t>第七十七条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未经批准擅自变更登记事项、许可事项的，按</w:t>
      </w:r>
      <w:r>
        <w:rPr>
          <w:rFonts w:hint="eastAsia" w:ascii="仿宋_GB2312" w:hAnsi="仿宋_GB2312" w:eastAsia="仿宋_GB2312" w:cs="仿宋_GB2312"/>
          <w:color w:val="auto"/>
          <w:kern w:val="2"/>
          <w:sz w:val="32"/>
          <w:szCs w:val="32"/>
          <w:highlight w:val="none"/>
          <w:u w:val="none"/>
          <w:lang w:val="en-US" w:eastAsia="zh-CN" w:bidi="ar-SA"/>
        </w:rPr>
        <w:t>《医疗机构制剂配制监督管理办法（试行）》（国家食品药品监督管理局令第18号）</w:t>
      </w:r>
      <w:r>
        <w:rPr>
          <w:rFonts w:hint="eastAsia" w:ascii="仿宋_GB2312" w:hAnsi="仿宋_GB2312" w:eastAsia="仿宋_GB2312" w:cs="仿宋_GB2312"/>
          <w:sz w:val="32"/>
          <w:szCs w:val="32"/>
          <w:u w:val="none"/>
          <w:lang w:val="en-US" w:eastAsia="zh-CN"/>
        </w:rPr>
        <w:t>第</w:t>
      </w:r>
      <w:r>
        <w:rPr>
          <w:rFonts w:hint="default" w:ascii="仿宋_GB2312" w:hAnsi="仿宋_GB2312" w:eastAsia="仿宋_GB2312" w:cs="仿宋_GB2312"/>
          <w:sz w:val="32"/>
          <w:szCs w:val="32"/>
          <w:u w:val="none"/>
          <w:lang w:val="en-US" w:eastAsia="zh-CN"/>
        </w:rPr>
        <w:t>五十二条</w:t>
      </w:r>
      <w:r>
        <w:rPr>
          <w:rFonts w:hint="eastAsia" w:ascii="仿宋_GB2312" w:hAnsi="仿宋_GB2312" w:eastAsia="仿宋_GB2312" w:cs="仿宋_GB2312"/>
          <w:sz w:val="32"/>
          <w:szCs w:val="32"/>
          <w:u w:val="none"/>
          <w:lang w:val="en-US" w:eastAsia="zh-CN"/>
        </w:rPr>
        <w:t>规定予以处罚。</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黑体" w:hAnsi="黑体" w:eastAsia="黑体" w:cs="黑体"/>
          <w:sz w:val="32"/>
          <w:szCs w:val="32"/>
          <w:u w:val="none"/>
          <w:lang w:val="en-US" w:eastAsia="zh-CN"/>
        </w:rPr>
        <w:t xml:space="preserve">第七十八条 </w:t>
      </w:r>
      <w:r>
        <w:rPr>
          <w:rFonts w:hint="default" w:ascii="仿宋_GB2312" w:hAnsi="仿宋_GB2312" w:eastAsia="仿宋_GB2312" w:cs="仿宋_GB2312"/>
          <w:color w:val="auto"/>
          <w:kern w:val="2"/>
          <w:sz w:val="32"/>
          <w:szCs w:val="32"/>
          <w:highlight w:val="none"/>
          <w:u w:val="none"/>
          <w:lang w:val="en-US" w:eastAsia="zh-CN" w:bidi="ar-SA"/>
        </w:rPr>
        <w:t>药品监督管理部门对不符合法定条件的单位发给《医疗机构制剂许可证》的，按</w:t>
      </w:r>
      <w:r>
        <w:rPr>
          <w:rFonts w:hint="eastAsia" w:ascii="仿宋_GB2312" w:hAnsi="仿宋_GB2312" w:eastAsia="仿宋_GB2312" w:cs="仿宋_GB2312"/>
          <w:color w:val="auto"/>
          <w:kern w:val="2"/>
          <w:sz w:val="32"/>
          <w:szCs w:val="32"/>
          <w:highlight w:val="none"/>
          <w:u w:val="none"/>
          <w:lang w:val="en-US" w:eastAsia="zh-CN" w:bidi="ar-SA"/>
        </w:rPr>
        <w:t>《中华人民共和国药品管理法》</w:t>
      </w:r>
      <w:r>
        <w:rPr>
          <w:rFonts w:hint="default" w:ascii="仿宋_GB2312" w:hAnsi="仿宋_GB2312" w:eastAsia="仿宋_GB2312" w:cs="仿宋_GB2312"/>
          <w:color w:val="auto"/>
          <w:kern w:val="2"/>
          <w:sz w:val="32"/>
          <w:szCs w:val="32"/>
          <w:highlight w:val="none"/>
          <w:u w:val="none"/>
          <w:lang w:val="en-US" w:eastAsia="zh-CN" w:bidi="ar-SA"/>
        </w:rPr>
        <w:t>第</w:t>
      </w:r>
      <w:r>
        <w:rPr>
          <w:rFonts w:hint="eastAsia" w:ascii="仿宋_GB2312" w:hAnsi="仿宋_GB2312" w:eastAsia="仿宋_GB2312" w:cs="仿宋_GB2312"/>
          <w:color w:val="auto"/>
          <w:kern w:val="2"/>
          <w:sz w:val="32"/>
          <w:szCs w:val="32"/>
          <w:highlight w:val="none"/>
          <w:u w:val="none"/>
          <w:lang w:val="en-US" w:eastAsia="zh-CN" w:bidi="ar-SA"/>
        </w:rPr>
        <w:t>一百四十七</w:t>
      </w:r>
      <w:r>
        <w:rPr>
          <w:rFonts w:hint="default" w:ascii="仿宋_GB2312" w:hAnsi="仿宋_GB2312" w:eastAsia="仿宋_GB2312" w:cs="仿宋_GB2312"/>
          <w:color w:val="auto"/>
          <w:kern w:val="2"/>
          <w:sz w:val="32"/>
          <w:szCs w:val="32"/>
          <w:highlight w:val="none"/>
          <w:u w:val="none"/>
          <w:lang w:val="en-US" w:eastAsia="zh-CN" w:bidi="ar-SA"/>
        </w:rPr>
        <w:t>条规定给予处罚。</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2880" w:firstLineChars="900"/>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第</w:t>
      </w:r>
      <w:r>
        <w:rPr>
          <w:rFonts w:hint="eastAsia" w:ascii="黑体" w:hAnsi="黑体" w:eastAsia="黑体" w:cs="黑体"/>
          <w:b w:val="0"/>
          <w:bCs w:val="0"/>
          <w:sz w:val="32"/>
          <w:szCs w:val="32"/>
          <w:u w:val="none"/>
          <w:lang w:eastAsia="zh-CN"/>
        </w:rPr>
        <w:t>八</w:t>
      </w:r>
      <w:r>
        <w:rPr>
          <w:rFonts w:hint="eastAsia" w:ascii="黑体" w:hAnsi="黑体" w:eastAsia="黑体" w:cs="黑体"/>
          <w:b w:val="0"/>
          <w:bCs w:val="0"/>
          <w:sz w:val="32"/>
          <w:szCs w:val="32"/>
          <w:u w:val="none"/>
        </w:rPr>
        <w:t>章　附　　则</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sz w:val="32"/>
          <w:szCs w:val="32"/>
          <w:u w:val="none"/>
        </w:rPr>
      </w:pPr>
      <w:r>
        <w:rPr>
          <w:rFonts w:hint="eastAsia" w:ascii="黑体" w:hAnsi="黑体" w:eastAsia="黑体" w:cs="黑体"/>
          <w:sz w:val="32"/>
          <w:szCs w:val="32"/>
          <w:u w:val="none"/>
        </w:rPr>
        <w:t>第</w:t>
      </w:r>
      <w:r>
        <w:rPr>
          <w:rFonts w:hint="eastAsia" w:ascii="黑体" w:hAnsi="黑体" w:eastAsia="黑体" w:cs="黑体"/>
          <w:sz w:val="32"/>
          <w:szCs w:val="32"/>
          <w:u w:val="none"/>
          <w:lang w:eastAsia="zh-CN"/>
        </w:rPr>
        <w:t>七十九</w:t>
      </w:r>
      <w:r>
        <w:rPr>
          <w:rFonts w:hint="eastAsia" w:ascii="黑体" w:hAnsi="黑体" w:eastAsia="黑体" w:cs="黑体"/>
          <w:sz w:val="32"/>
          <w:szCs w:val="32"/>
          <w:u w:val="none"/>
        </w:rPr>
        <w:t>条</w:t>
      </w:r>
      <w:r>
        <w:rPr>
          <w:rFonts w:hint="eastAsia" w:ascii="仿宋_GB2312" w:hAnsi="仿宋_GB2312" w:eastAsia="仿宋_GB2312" w:cs="仿宋_GB2312"/>
          <w:sz w:val="32"/>
          <w:szCs w:val="32"/>
          <w:u w:val="none"/>
        </w:rPr>
        <w:t xml:space="preserve">  本办法由自治区药品监督管理</w:t>
      </w:r>
      <w:r>
        <w:rPr>
          <w:rFonts w:hint="eastAsia" w:ascii="仿宋_GB2312" w:hAnsi="仿宋_GB2312" w:eastAsia="仿宋_GB2312" w:cs="仿宋_GB2312"/>
          <w:sz w:val="32"/>
          <w:szCs w:val="32"/>
          <w:u w:val="none"/>
          <w:lang w:eastAsia="zh-CN"/>
        </w:rPr>
        <w:t>局</w:t>
      </w:r>
      <w:r>
        <w:rPr>
          <w:rFonts w:hint="eastAsia" w:ascii="仿宋_GB2312" w:hAnsi="仿宋_GB2312" w:eastAsia="仿宋_GB2312" w:cs="仿宋_GB2312"/>
          <w:sz w:val="32"/>
          <w:szCs w:val="32"/>
          <w:u w:val="none"/>
        </w:rPr>
        <w:t>负责解释。中医医疗机构中药制剂的管理依据国家有关政策执行。</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u w:val="none"/>
        </w:rPr>
        <w:t>第</w:t>
      </w:r>
      <w:r>
        <w:rPr>
          <w:rFonts w:hint="eastAsia" w:ascii="黑体" w:hAnsi="黑体" w:eastAsia="黑体" w:cs="黑体"/>
          <w:sz w:val="32"/>
          <w:szCs w:val="32"/>
          <w:u w:val="none"/>
          <w:lang w:eastAsia="zh-CN"/>
        </w:rPr>
        <w:t>八十</w:t>
      </w:r>
      <w:r>
        <w:rPr>
          <w:rFonts w:hint="eastAsia" w:ascii="黑体" w:hAnsi="黑体" w:eastAsia="黑体" w:cs="黑体"/>
          <w:sz w:val="32"/>
          <w:szCs w:val="32"/>
          <w:u w:val="none"/>
        </w:rPr>
        <w:t xml:space="preserve">条 </w:t>
      </w:r>
      <w:r>
        <w:rPr>
          <w:rFonts w:hint="eastAsia" w:ascii="仿宋_GB2312" w:hAnsi="仿宋_GB2312" w:eastAsia="仿宋_GB2312" w:cs="仿宋_GB2312"/>
          <w:sz w:val="32"/>
          <w:szCs w:val="32"/>
          <w:u w:val="none"/>
        </w:rPr>
        <w:t xml:space="preserve"> 本办法自202</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xx</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xx</w:t>
      </w:r>
      <w:r>
        <w:rPr>
          <w:rFonts w:hint="eastAsia" w:ascii="仿宋_GB2312" w:hAnsi="仿宋_GB2312" w:eastAsia="仿宋_GB2312" w:cs="仿宋_GB2312"/>
          <w:sz w:val="32"/>
          <w:szCs w:val="32"/>
          <w:u w:val="none"/>
        </w:rPr>
        <w:t>日起施行。《西藏自治区</w:t>
      </w:r>
      <w:r>
        <w:rPr>
          <w:rFonts w:hint="eastAsia" w:ascii="仿宋_GB2312" w:hAnsi="仿宋_GB2312" w:eastAsia="仿宋_GB2312" w:cs="仿宋_GB2312"/>
          <w:sz w:val="32"/>
          <w:szCs w:val="32"/>
          <w:u w:val="none"/>
          <w:lang w:eastAsia="zh-CN"/>
        </w:rPr>
        <w:t>藏医医疗机构制剂管理办法（试行）</w:t>
      </w:r>
      <w:r>
        <w:rPr>
          <w:rFonts w:hint="eastAsia" w:ascii="仿宋_GB2312" w:hAnsi="仿宋_GB2312" w:eastAsia="仿宋_GB2312" w:cs="仿宋_GB2312"/>
          <w:sz w:val="32"/>
          <w:szCs w:val="32"/>
          <w:u w:val="none"/>
        </w:rPr>
        <w:t>》同时废止。</w:t>
      </w:r>
    </w:p>
    <w:sectPr>
      <w:footerReference r:id="rId3" w:type="default"/>
      <w:pgSz w:w="11906" w:h="16838"/>
      <w:pgMar w:top="2098" w:right="1474" w:bottom="1984" w:left="1587" w:header="851"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entaur">
    <w:panose1 w:val="02030504050205020304"/>
    <w:charset w:val="00"/>
    <w:family w:val="auto"/>
    <w:pitch w:val="default"/>
    <w:sig w:usb0="00000003" w:usb1="00000000" w:usb2="00000000" w:usb3="00000000" w:csb0="20000001" w:csb1="00000000"/>
  </w:font>
  <w:font w:name="Castellar">
    <w:panose1 w:val="020A0402060406010301"/>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2FF" w:usb1="420024FF" w:usb2="00000000" w:usb3="00000000" w:csb0="2000019F" w:csb1="00000000"/>
  </w:font>
  <w:font w:name="Calisto MT">
    <w:panose1 w:val="020406030505050303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alibri Light">
    <w:panose1 w:val="020F0302020204030204"/>
    <w:charset w:val="00"/>
    <w:family w:val="auto"/>
    <w:pitch w:val="default"/>
    <w:sig w:usb0="A00002EF" w:usb1="4000207B" w:usb2="00000000" w:usb3="00000000" w:csb0="2000019F" w:csb1="00000000"/>
  </w:font>
  <w:font w:name="Brush Script MT">
    <w:panose1 w:val="03060802040406070304"/>
    <w:charset w:val="00"/>
    <w:family w:val="auto"/>
    <w:pitch w:val="default"/>
    <w:sig w:usb0="00000003"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Broadway">
    <w:panose1 w:val="04040905080B02020502"/>
    <w:charset w:val="00"/>
    <w:family w:val="auto"/>
    <w:pitch w:val="default"/>
    <w:sig w:usb0="00000003" w:usb1="00000000" w:usb2="00000000" w:usb3="00000000" w:csb0="2000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MTY3OTdlYTkwZTZlZDU4NGMzZDM1YjhkNWMwOGEifQ=="/>
  </w:docVars>
  <w:rsids>
    <w:rsidRoot w:val="469F3F8F"/>
    <w:rsid w:val="02217460"/>
    <w:rsid w:val="02A57CF5"/>
    <w:rsid w:val="086317FB"/>
    <w:rsid w:val="08993689"/>
    <w:rsid w:val="0AEC4863"/>
    <w:rsid w:val="10EC04D8"/>
    <w:rsid w:val="13E44E5C"/>
    <w:rsid w:val="15805E2F"/>
    <w:rsid w:val="16892BE6"/>
    <w:rsid w:val="17933312"/>
    <w:rsid w:val="19FE5290"/>
    <w:rsid w:val="1FE73CF8"/>
    <w:rsid w:val="2083499E"/>
    <w:rsid w:val="2476090E"/>
    <w:rsid w:val="28BA55BF"/>
    <w:rsid w:val="2B9D472B"/>
    <w:rsid w:val="2CB64D31"/>
    <w:rsid w:val="2DE50D88"/>
    <w:rsid w:val="2E731EC0"/>
    <w:rsid w:val="2FA60B30"/>
    <w:rsid w:val="32C6194D"/>
    <w:rsid w:val="35515889"/>
    <w:rsid w:val="361634C4"/>
    <w:rsid w:val="37400017"/>
    <w:rsid w:val="38EC419A"/>
    <w:rsid w:val="396711E1"/>
    <w:rsid w:val="3A36341A"/>
    <w:rsid w:val="3FC75B1B"/>
    <w:rsid w:val="455A536F"/>
    <w:rsid w:val="469F3F8F"/>
    <w:rsid w:val="48633397"/>
    <w:rsid w:val="4CBD6CA6"/>
    <w:rsid w:val="4D330A1C"/>
    <w:rsid w:val="4F2374A2"/>
    <w:rsid w:val="578816EF"/>
    <w:rsid w:val="5A5C4B7E"/>
    <w:rsid w:val="60607443"/>
    <w:rsid w:val="67425CCA"/>
    <w:rsid w:val="6CF22105"/>
    <w:rsid w:val="6F836B1F"/>
    <w:rsid w:val="777A3C93"/>
    <w:rsid w:val="78706E91"/>
    <w:rsid w:val="79CC4306"/>
    <w:rsid w:val="7D3267EC"/>
    <w:rsid w:val="7E2F5BFB"/>
    <w:rsid w:val="7E4470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23\&#21046;&#21058;&#31649;&#29702;&#21150;&#27861;&#20462;&#35746;\&#21046;&#21058;&#31649;&#29702;&#21150;&#27861;&#31532;&#20108;&#2742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制剂管理办法第二次.dot</Template>
  <Pages>17</Pages>
  <Words>8503</Words>
  <Characters>8512</Characters>
  <Lines>0</Lines>
  <Paragraphs>0</Paragraphs>
  <TotalTime>2</TotalTime>
  <ScaleCrop>false</ScaleCrop>
  <LinksUpToDate>false</LinksUpToDate>
  <CharactersWithSpaces>8663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2023-09-14T02:53:00Z</dcterms:created>
  <dc:creator>hp</dc:creator>
  <cp:lastModifiedBy>丹增塔杰</cp:lastModifiedBy>
  <cp:lastPrinted>2023-09-25T09:20:00Z</cp:lastPrinted>
  <dcterms:modified xsi:type="dcterms:W3CDTF">2023-09-26T04:55:25Z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96888833F2B6484EBBFEE1111A383636_13</vt:lpwstr>
  </property>
</Properties>
</file>