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80" w:lineRule="exact"/>
        <w:ind w:firstLine="0" w:firstLineChars="0"/>
        <w:rPr>
          <w:rFonts w:hint="eastAsia" w:ascii="黑体" w:hAnsi="黑体" w:eastAsia="黑体" w:cs="黑体"/>
        </w:rPr>
      </w:pPr>
      <w:r>
        <w:rPr>
          <w:rFonts w:hint="eastAsia" w:ascii="黑体" w:hAnsi="黑体" w:eastAsia="黑体" w:cs="黑体"/>
        </w:rPr>
        <w:t>附件1</w:t>
      </w:r>
    </w:p>
    <w:p>
      <w:pPr>
        <w:spacing w:line="560" w:lineRule="exact"/>
        <w:ind w:firstLine="0" w:firstLineChars="0"/>
        <w:jc w:val="center"/>
        <w:rPr>
          <w:rFonts w:hint="eastAsia" w:ascii="方正小标宋简体" w:hAnsi="方正小标宋简体" w:eastAsia="方正小标宋简体" w:cs="方正小标宋简体"/>
          <w:b w:val="0"/>
          <w:bCs/>
          <w:sz w:val="44"/>
          <w:szCs w:val="22"/>
        </w:rPr>
      </w:pPr>
      <w:r>
        <w:rPr>
          <w:rFonts w:hint="eastAsia" w:ascii="方正小标宋简体" w:hAnsi="方正小标宋简体" w:eastAsia="方正小标宋简体" w:cs="方正小标宋简体"/>
          <w:b w:val="0"/>
          <w:bCs/>
          <w:sz w:val="44"/>
          <w:szCs w:val="22"/>
        </w:rPr>
        <w:t>健康县（区）评估申请书</w:t>
      </w:r>
    </w:p>
    <w:p>
      <w:pPr>
        <w:spacing w:line="560" w:lineRule="exact"/>
        <w:ind w:firstLine="562"/>
        <w:jc w:val="center"/>
        <w:rPr>
          <w:rFonts w:ascii="宋体" w:hAnsi="宋体" w:eastAsia="宋体" w:cs="宋体"/>
          <w:b/>
          <w:sz w:val="28"/>
          <w:szCs w:val="22"/>
        </w:rPr>
      </w:pPr>
      <w:r>
        <w:rPr>
          <w:rFonts w:hint="eastAsia" w:ascii="宋体" w:hAnsi="宋体" w:eastAsia="宋体" w:cs="宋体"/>
          <w:b/>
          <w:sz w:val="28"/>
          <w:szCs w:val="22"/>
        </w:rPr>
        <w:t>（区县填写）</w:t>
      </w:r>
    </w:p>
    <w:p>
      <w:pPr>
        <w:widowControl/>
        <w:spacing w:line="276" w:lineRule="auto"/>
        <w:ind w:firstLine="420"/>
        <w:rPr>
          <w:rFonts w:ascii="宋体" w:hAnsi="宋体" w:eastAsia="宋体" w:cs="宋体"/>
          <w:color w:val="000000"/>
          <w:kern w:val="0"/>
          <w:sz w:val="21"/>
          <w:szCs w:val="21"/>
        </w:rPr>
      </w:pPr>
      <w:r>
        <w:rPr>
          <w:rFonts w:hint="eastAsia" w:ascii="宋体" w:hAnsi="宋体" w:eastAsia="宋体" w:cs="宋体"/>
          <w:color w:val="000000"/>
          <w:kern w:val="0"/>
          <w:sz w:val="21"/>
          <w:szCs w:val="21"/>
        </w:rPr>
        <w:t>申报单位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省</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市（州）</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县（市、区）</w:t>
      </w:r>
    </w:p>
    <w:tbl>
      <w:tblPr>
        <w:tblStyle w:val="7"/>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4"/>
        <w:gridCol w:w="2330"/>
        <w:gridCol w:w="1776"/>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pct"/>
            <w:tcBorders>
              <w:top w:val="single" w:color="auto" w:sz="4" w:space="0"/>
              <w:left w:val="single" w:color="auto" w:sz="4" w:space="0"/>
              <w:bottom w:val="single" w:color="auto" w:sz="4" w:space="0"/>
              <w:right w:val="single" w:color="auto" w:sz="4" w:space="0"/>
            </w:tcBorders>
          </w:tcPr>
          <w:p>
            <w:pPr>
              <w:spacing w:line="420" w:lineRule="exact"/>
              <w:ind w:firstLine="0" w:firstLineChars="0"/>
              <w:jc w:val="center"/>
              <w:rPr>
                <w:rFonts w:ascii="宋体" w:hAnsi="宋体" w:eastAsia="宋体" w:cs="宋体"/>
                <w:sz w:val="24"/>
                <w:szCs w:val="22"/>
              </w:rPr>
            </w:pPr>
            <w:r>
              <w:rPr>
                <w:rFonts w:hint="eastAsia" w:ascii="宋体" w:hAnsi="宋体" w:eastAsia="宋体" w:cs="宋体"/>
                <w:sz w:val="24"/>
                <w:szCs w:val="22"/>
              </w:rPr>
              <w:t>一、基本信息</w:t>
            </w:r>
          </w:p>
        </w:tc>
        <w:tc>
          <w:tcPr>
            <w:tcW w:w="1337" w:type="pct"/>
            <w:tcBorders>
              <w:top w:val="single" w:color="auto" w:sz="4" w:space="0"/>
              <w:left w:val="single" w:color="auto" w:sz="4" w:space="0"/>
              <w:bottom w:val="single" w:color="auto" w:sz="4" w:space="0"/>
              <w:right w:val="single" w:color="auto" w:sz="4" w:space="0"/>
            </w:tcBorders>
          </w:tcPr>
          <w:p>
            <w:pPr>
              <w:spacing w:line="420" w:lineRule="exact"/>
              <w:ind w:firstLine="480"/>
              <w:jc w:val="center"/>
              <w:rPr>
                <w:rFonts w:ascii="宋体" w:hAnsi="宋体" w:eastAsia="宋体" w:cs="宋体"/>
                <w:sz w:val="24"/>
                <w:szCs w:val="22"/>
              </w:rPr>
            </w:pPr>
          </w:p>
        </w:tc>
        <w:tc>
          <w:tcPr>
            <w:tcW w:w="1015" w:type="pct"/>
            <w:tcBorders>
              <w:top w:val="single" w:color="auto" w:sz="4" w:space="0"/>
              <w:left w:val="single" w:color="auto" w:sz="4" w:space="0"/>
              <w:bottom w:val="single" w:color="auto" w:sz="4" w:space="0"/>
              <w:right w:val="single" w:color="auto" w:sz="4" w:space="0"/>
            </w:tcBorders>
          </w:tcPr>
          <w:p>
            <w:pPr>
              <w:spacing w:line="420" w:lineRule="exact"/>
              <w:ind w:firstLine="480"/>
              <w:jc w:val="center"/>
              <w:rPr>
                <w:rFonts w:ascii="宋体" w:hAnsi="宋体" w:eastAsia="宋体" w:cs="宋体"/>
                <w:sz w:val="24"/>
                <w:szCs w:val="22"/>
              </w:rPr>
            </w:pPr>
          </w:p>
        </w:tc>
        <w:tc>
          <w:tcPr>
            <w:tcW w:w="1337" w:type="pct"/>
            <w:tcBorders>
              <w:top w:val="single" w:color="auto" w:sz="4" w:space="0"/>
              <w:left w:val="single" w:color="auto" w:sz="4" w:space="0"/>
              <w:bottom w:val="single" w:color="auto" w:sz="4" w:space="0"/>
              <w:right w:val="single" w:color="auto" w:sz="4" w:space="0"/>
            </w:tcBorders>
          </w:tcPr>
          <w:p>
            <w:pPr>
              <w:spacing w:line="420" w:lineRule="exact"/>
              <w:ind w:firstLine="480"/>
              <w:jc w:val="cente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pct"/>
            <w:tcBorders>
              <w:top w:val="single" w:color="auto" w:sz="4" w:space="0"/>
              <w:left w:val="single" w:color="auto" w:sz="4" w:space="0"/>
              <w:bottom w:val="single" w:color="auto" w:sz="4" w:space="0"/>
              <w:right w:val="single" w:color="auto" w:sz="4" w:space="0"/>
            </w:tcBorders>
          </w:tcPr>
          <w:p>
            <w:pPr>
              <w:spacing w:line="420" w:lineRule="exact"/>
              <w:ind w:firstLine="0" w:firstLineChars="0"/>
              <w:jc w:val="center"/>
              <w:rPr>
                <w:rFonts w:ascii="宋体" w:hAnsi="宋体" w:eastAsia="宋体" w:cs="宋体"/>
                <w:sz w:val="24"/>
                <w:szCs w:val="22"/>
              </w:rPr>
            </w:pPr>
            <w:r>
              <w:rPr>
                <w:rFonts w:hint="eastAsia" w:ascii="宋体" w:hAnsi="宋体" w:eastAsia="宋体" w:cs="宋体"/>
                <w:sz w:val="24"/>
                <w:szCs w:val="22"/>
              </w:rPr>
              <w:t>政府联系人</w:t>
            </w:r>
          </w:p>
        </w:tc>
        <w:tc>
          <w:tcPr>
            <w:tcW w:w="1337" w:type="pct"/>
            <w:tcBorders>
              <w:top w:val="single" w:color="auto" w:sz="4" w:space="0"/>
              <w:left w:val="single" w:color="auto" w:sz="4" w:space="0"/>
              <w:bottom w:val="single" w:color="auto" w:sz="4" w:space="0"/>
              <w:right w:val="single" w:color="auto" w:sz="4" w:space="0"/>
            </w:tcBorders>
          </w:tcPr>
          <w:p>
            <w:pPr>
              <w:spacing w:line="420" w:lineRule="exact"/>
              <w:ind w:firstLine="480"/>
              <w:jc w:val="center"/>
              <w:rPr>
                <w:rFonts w:ascii="宋体" w:hAnsi="宋体" w:eastAsia="宋体" w:cs="宋体"/>
                <w:sz w:val="24"/>
                <w:szCs w:val="22"/>
              </w:rPr>
            </w:pPr>
          </w:p>
        </w:tc>
        <w:tc>
          <w:tcPr>
            <w:tcW w:w="1015" w:type="pct"/>
            <w:tcBorders>
              <w:top w:val="single" w:color="auto" w:sz="4" w:space="0"/>
              <w:left w:val="single" w:color="auto" w:sz="4" w:space="0"/>
              <w:bottom w:val="single" w:color="auto" w:sz="4" w:space="0"/>
              <w:right w:val="single" w:color="auto" w:sz="4" w:space="0"/>
            </w:tcBorders>
          </w:tcPr>
          <w:p>
            <w:pPr>
              <w:spacing w:line="420" w:lineRule="exact"/>
              <w:ind w:firstLine="0" w:firstLineChars="0"/>
              <w:jc w:val="center"/>
              <w:rPr>
                <w:rFonts w:ascii="宋体" w:hAnsi="宋体" w:eastAsia="宋体" w:cs="宋体"/>
                <w:sz w:val="24"/>
                <w:szCs w:val="22"/>
              </w:rPr>
            </w:pPr>
            <w:r>
              <w:rPr>
                <w:rFonts w:hint="eastAsia" w:ascii="宋体" w:hAnsi="宋体" w:eastAsia="宋体" w:cs="宋体"/>
                <w:sz w:val="24"/>
                <w:szCs w:val="22"/>
              </w:rPr>
              <w:t>办公电话/传真</w:t>
            </w:r>
          </w:p>
        </w:tc>
        <w:tc>
          <w:tcPr>
            <w:tcW w:w="1337" w:type="pct"/>
            <w:tcBorders>
              <w:top w:val="single" w:color="auto" w:sz="4" w:space="0"/>
              <w:left w:val="single" w:color="auto" w:sz="4" w:space="0"/>
              <w:bottom w:val="single" w:color="auto" w:sz="4" w:space="0"/>
              <w:right w:val="single" w:color="auto" w:sz="4" w:space="0"/>
            </w:tcBorders>
          </w:tcPr>
          <w:p>
            <w:pPr>
              <w:spacing w:line="420" w:lineRule="exact"/>
              <w:ind w:firstLine="480"/>
              <w:jc w:val="cente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pct"/>
            <w:tcBorders>
              <w:top w:val="single" w:color="auto" w:sz="4" w:space="0"/>
              <w:left w:val="single" w:color="auto" w:sz="4" w:space="0"/>
              <w:bottom w:val="single" w:color="auto" w:sz="4" w:space="0"/>
              <w:right w:val="single" w:color="auto" w:sz="4" w:space="0"/>
            </w:tcBorders>
          </w:tcPr>
          <w:p>
            <w:pPr>
              <w:spacing w:line="420" w:lineRule="exact"/>
              <w:ind w:firstLine="0" w:firstLineChars="0"/>
              <w:jc w:val="center"/>
              <w:rPr>
                <w:rFonts w:ascii="宋体" w:hAnsi="宋体" w:eastAsia="宋体" w:cs="宋体"/>
                <w:sz w:val="24"/>
                <w:szCs w:val="22"/>
              </w:rPr>
            </w:pPr>
            <w:r>
              <w:rPr>
                <w:rFonts w:hint="eastAsia" w:ascii="宋体" w:hAnsi="宋体" w:eastAsia="宋体" w:cs="宋体"/>
                <w:sz w:val="24"/>
                <w:szCs w:val="22"/>
              </w:rPr>
              <w:t>邮寄地址</w:t>
            </w:r>
          </w:p>
        </w:tc>
        <w:tc>
          <w:tcPr>
            <w:tcW w:w="1337" w:type="pct"/>
            <w:tcBorders>
              <w:top w:val="single" w:color="auto" w:sz="4" w:space="0"/>
              <w:left w:val="single" w:color="auto" w:sz="4" w:space="0"/>
              <w:bottom w:val="single" w:color="auto" w:sz="4" w:space="0"/>
              <w:right w:val="single" w:color="auto" w:sz="4" w:space="0"/>
            </w:tcBorders>
          </w:tcPr>
          <w:p>
            <w:pPr>
              <w:spacing w:line="420" w:lineRule="exact"/>
              <w:ind w:firstLine="480"/>
              <w:jc w:val="center"/>
              <w:rPr>
                <w:rFonts w:ascii="宋体" w:hAnsi="宋体" w:eastAsia="宋体" w:cs="宋体"/>
                <w:sz w:val="24"/>
                <w:szCs w:val="22"/>
              </w:rPr>
            </w:pPr>
          </w:p>
        </w:tc>
        <w:tc>
          <w:tcPr>
            <w:tcW w:w="1015" w:type="pct"/>
            <w:tcBorders>
              <w:top w:val="single" w:color="auto" w:sz="4" w:space="0"/>
              <w:left w:val="single" w:color="auto" w:sz="4" w:space="0"/>
              <w:bottom w:val="single" w:color="auto" w:sz="4" w:space="0"/>
              <w:right w:val="single" w:color="auto" w:sz="4" w:space="0"/>
            </w:tcBorders>
          </w:tcPr>
          <w:p>
            <w:pPr>
              <w:spacing w:line="420" w:lineRule="exact"/>
              <w:ind w:firstLine="0" w:firstLineChars="0"/>
              <w:jc w:val="center"/>
              <w:rPr>
                <w:rFonts w:ascii="宋体" w:hAnsi="宋体" w:eastAsia="宋体" w:cs="宋体"/>
                <w:sz w:val="24"/>
                <w:szCs w:val="22"/>
              </w:rPr>
            </w:pPr>
            <w:r>
              <w:rPr>
                <w:rFonts w:hint="eastAsia" w:ascii="宋体" w:hAnsi="宋体" w:eastAsia="宋体" w:cs="宋体"/>
                <w:sz w:val="24"/>
                <w:szCs w:val="22"/>
              </w:rPr>
              <w:t>电子邮箱</w:t>
            </w:r>
          </w:p>
        </w:tc>
        <w:tc>
          <w:tcPr>
            <w:tcW w:w="1337" w:type="pct"/>
            <w:tcBorders>
              <w:top w:val="single" w:color="auto" w:sz="4" w:space="0"/>
              <w:left w:val="single" w:color="auto" w:sz="4" w:space="0"/>
              <w:bottom w:val="single" w:color="auto" w:sz="4" w:space="0"/>
              <w:right w:val="single" w:color="auto" w:sz="4" w:space="0"/>
            </w:tcBorders>
          </w:tcPr>
          <w:p>
            <w:pPr>
              <w:spacing w:line="420" w:lineRule="exact"/>
              <w:ind w:firstLine="480"/>
              <w:jc w:val="cente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pct"/>
            <w:tcBorders>
              <w:top w:val="single" w:color="auto" w:sz="4" w:space="0"/>
              <w:left w:val="single" w:color="auto" w:sz="4" w:space="0"/>
              <w:bottom w:val="single" w:color="auto" w:sz="4" w:space="0"/>
              <w:right w:val="single" w:color="auto" w:sz="4" w:space="0"/>
            </w:tcBorders>
          </w:tcPr>
          <w:p>
            <w:pPr>
              <w:spacing w:line="420" w:lineRule="exact"/>
              <w:ind w:firstLine="0" w:firstLineChars="0"/>
              <w:jc w:val="center"/>
              <w:rPr>
                <w:rFonts w:ascii="宋体" w:hAnsi="宋体" w:eastAsia="宋体" w:cs="宋体"/>
                <w:sz w:val="24"/>
                <w:szCs w:val="22"/>
              </w:rPr>
            </w:pPr>
            <w:r>
              <w:rPr>
                <w:rFonts w:hint="eastAsia" w:ascii="宋体" w:hAnsi="宋体" w:eastAsia="宋体" w:cs="宋体"/>
                <w:sz w:val="24"/>
                <w:szCs w:val="22"/>
              </w:rPr>
              <w:t>卫生健康委联系人</w:t>
            </w:r>
          </w:p>
        </w:tc>
        <w:tc>
          <w:tcPr>
            <w:tcW w:w="1337" w:type="pct"/>
            <w:tcBorders>
              <w:top w:val="single" w:color="auto" w:sz="4" w:space="0"/>
              <w:left w:val="single" w:color="auto" w:sz="4" w:space="0"/>
              <w:bottom w:val="single" w:color="auto" w:sz="4" w:space="0"/>
              <w:right w:val="single" w:color="auto" w:sz="4" w:space="0"/>
            </w:tcBorders>
          </w:tcPr>
          <w:p>
            <w:pPr>
              <w:spacing w:line="420" w:lineRule="exact"/>
              <w:ind w:firstLine="480"/>
              <w:jc w:val="center"/>
              <w:rPr>
                <w:rFonts w:ascii="宋体" w:hAnsi="宋体" w:eastAsia="宋体" w:cs="宋体"/>
                <w:sz w:val="24"/>
                <w:szCs w:val="22"/>
              </w:rPr>
            </w:pPr>
          </w:p>
        </w:tc>
        <w:tc>
          <w:tcPr>
            <w:tcW w:w="1015" w:type="pct"/>
            <w:tcBorders>
              <w:top w:val="single" w:color="auto" w:sz="4" w:space="0"/>
              <w:left w:val="single" w:color="auto" w:sz="4" w:space="0"/>
              <w:bottom w:val="single" w:color="auto" w:sz="4" w:space="0"/>
              <w:right w:val="single" w:color="auto" w:sz="4" w:space="0"/>
            </w:tcBorders>
          </w:tcPr>
          <w:p>
            <w:pPr>
              <w:spacing w:line="420" w:lineRule="exact"/>
              <w:ind w:firstLine="0" w:firstLineChars="0"/>
              <w:jc w:val="center"/>
              <w:rPr>
                <w:rFonts w:ascii="宋体" w:hAnsi="宋体" w:eastAsia="宋体" w:cs="宋体"/>
                <w:sz w:val="24"/>
                <w:szCs w:val="22"/>
              </w:rPr>
            </w:pPr>
            <w:r>
              <w:rPr>
                <w:rFonts w:hint="eastAsia" w:ascii="宋体" w:hAnsi="宋体" w:eastAsia="宋体" w:cs="宋体"/>
                <w:sz w:val="24"/>
                <w:szCs w:val="22"/>
              </w:rPr>
              <w:t>办公电话/手机</w:t>
            </w:r>
          </w:p>
        </w:tc>
        <w:tc>
          <w:tcPr>
            <w:tcW w:w="1337" w:type="pct"/>
            <w:tcBorders>
              <w:top w:val="single" w:color="auto" w:sz="4" w:space="0"/>
              <w:left w:val="single" w:color="auto" w:sz="4" w:space="0"/>
              <w:bottom w:val="single" w:color="auto" w:sz="4" w:space="0"/>
              <w:right w:val="single" w:color="auto" w:sz="4" w:space="0"/>
            </w:tcBorders>
          </w:tcPr>
          <w:p>
            <w:pPr>
              <w:spacing w:line="420" w:lineRule="exact"/>
              <w:ind w:firstLine="480"/>
              <w:jc w:val="cente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pct"/>
            <w:tcBorders>
              <w:top w:val="single" w:color="auto" w:sz="4" w:space="0"/>
              <w:left w:val="single" w:color="auto" w:sz="4" w:space="0"/>
              <w:bottom w:val="single" w:color="auto" w:sz="4" w:space="0"/>
              <w:right w:val="single" w:color="auto" w:sz="4" w:space="0"/>
            </w:tcBorders>
          </w:tcPr>
          <w:p>
            <w:pPr>
              <w:spacing w:line="420" w:lineRule="exact"/>
              <w:ind w:firstLine="0" w:firstLineChars="0"/>
              <w:jc w:val="center"/>
              <w:rPr>
                <w:rFonts w:ascii="宋体" w:hAnsi="宋体" w:eastAsia="宋体" w:cs="宋体"/>
                <w:sz w:val="24"/>
                <w:szCs w:val="22"/>
              </w:rPr>
            </w:pPr>
            <w:r>
              <w:rPr>
                <w:rFonts w:hint="eastAsia" w:ascii="宋体" w:hAnsi="宋体" w:eastAsia="宋体" w:cs="宋体"/>
                <w:sz w:val="24"/>
                <w:szCs w:val="22"/>
              </w:rPr>
              <w:t>邮寄地址</w:t>
            </w:r>
          </w:p>
        </w:tc>
        <w:tc>
          <w:tcPr>
            <w:tcW w:w="1337" w:type="pct"/>
            <w:tcBorders>
              <w:top w:val="single" w:color="auto" w:sz="4" w:space="0"/>
              <w:left w:val="single" w:color="auto" w:sz="4" w:space="0"/>
              <w:bottom w:val="single" w:color="auto" w:sz="4" w:space="0"/>
              <w:right w:val="single" w:color="auto" w:sz="4" w:space="0"/>
            </w:tcBorders>
          </w:tcPr>
          <w:p>
            <w:pPr>
              <w:spacing w:line="420" w:lineRule="exact"/>
              <w:ind w:firstLine="480"/>
              <w:jc w:val="center"/>
              <w:rPr>
                <w:rFonts w:ascii="宋体" w:hAnsi="宋体" w:eastAsia="宋体" w:cs="宋体"/>
                <w:sz w:val="24"/>
                <w:szCs w:val="22"/>
              </w:rPr>
            </w:pPr>
          </w:p>
        </w:tc>
        <w:tc>
          <w:tcPr>
            <w:tcW w:w="1015" w:type="pct"/>
            <w:tcBorders>
              <w:top w:val="single" w:color="auto" w:sz="4" w:space="0"/>
              <w:left w:val="single" w:color="auto" w:sz="4" w:space="0"/>
              <w:bottom w:val="single" w:color="auto" w:sz="4" w:space="0"/>
              <w:right w:val="single" w:color="auto" w:sz="4" w:space="0"/>
            </w:tcBorders>
          </w:tcPr>
          <w:p>
            <w:pPr>
              <w:spacing w:line="420" w:lineRule="exact"/>
              <w:ind w:firstLine="0" w:firstLineChars="0"/>
              <w:jc w:val="center"/>
              <w:rPr>
                <w:rFonts w:ascii="宋体" w:hAnsi="宋体" w:eastAsia="宋体" w:cs="宋体"/>
                <w:sz w:val="24"/>
                <w:szCs w:val="22"/>
              </w:rPr>
            </w:pPr>
            <w:r>
              <w:rPr>
                <w:rFonts w:hint="eastAsia" w:ascii="宋体" w:hAnsi="宋体" w:eastAsia="宋体" w:cs="宋体"/>
                <w:sz w:val="24"/>
                <w:szCs w:val="22"/>
              </w:rPr>
              <w:t>电子邮箱</w:t>
            </w:r>
          </w:p>
        </w:tc>
        <w:tc>
          <w:tcPr>
            <w:tcW w:w="1337" w:type="pct"/>
            <w:tcBorders>
              <w:top w:val="single" w:color="auto" w:sz="4" w:space="0"/>
              <w:left w:val="single" w:color="auto" w:sz="4" w:space="0"/>
              <w:bottom w:val="single" w:color="auto" w:sz="4" w:space="0"/>
              <w:right w:val="single" w:color="auto" w:sz="4" w:space="0"/>
            </w:tcBorders>
          </w:tcPr>
          <w:p>
            <w:pPr>
              <w:spacing w:line="420" w:lineRule="exact"/>
              <w:ind w:firstLine="480"/>
              <w:jc w:val="cente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tcPr>
          <w:p>
            <w:pPr>
              <w:spacing w:line="420" w:lineRule="exact"/>
              <w:ind w:firstLine="480"/>
              <w:rPr>
                <w:rFonts w:ascii="宋体" w:hAnsi="宋体" w:eastAsia="宋体" w:cs="宋体"/>
                <w:sz w:val="24"/>
                <w:szCs w:val="22"/>
              </w:rPr>
            </w:pPr>
            <w:r>
              <w:rPr>
                <w:rFonts w:hint="eastAsia" w:ascii="宋体" w:hAnsi="宋体" w:eastAsia="宋体" w:cs="宋体"/>
                <w:sz w:val="24"/>
                <w:szCs w:val="22"/>
              </w:rPr>
              <w:t xml:space="preserve">二、申报理由  </w:t>
            </w:r>
          </w:p>
          <w:p>
            <w:pPr>
              <w:spacing w:line="420" w:lineRule="exact"/>
              <w:ind w:firstLine="3360" w:firstLineChars="1400"/>
              <w:rPr>
                <w:rFonts w:ascii="宋体" w:hAnsi="宋体" w:eastAsia="宋体" w:cs="宋体"/>
                <w:sz w:val="24"/>
                <w:szCs w:val="22"/>
              </w:rPr>
            </w:pPr>
            <w:r>
              <w:rPr>
                <w:rFonts w:hint="eastAsia" w:ascii="宋体" w:hAnsi="宋体" w:eastAsia="宋体" w:cs="宋体"/>
                <w:sz w:val="24"/>
                <w:szCs w:val="22"/>
              </w:rPr>
              <w:t>（见下页）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tcPr>
          <w:p>
            <w:pPr>
              <w:spacing w:line="420" w:lineRule="exact"/>
              <w:ind w:firstLine="480"/>
              <w:rPr>
                <w:rFonts w:ascii="宋体" w:hAnsi="宋体" w:eastAsia="宋体" w:cs="宋体"/>
                <w:sz w:val="24"/>
                <w:szCs w:val="22"/>
              </w:rPr>
            </w:pPr>
            <w:r>
              <w:rPr>
                <w:rFonts w:hint="eastAsia" w:ascii="宋体" w:hAnsi="宋体" w:eastAsia="宋体" w:cs="宋体"/>
                <w:sz w:val="24"/>
                <w:szCs w:val="22"/>
              </w:rPr>
              <w:t>县（区）</w:t>
            </w:r>
            <w:r>
              <w:rPr>
                <w:rFonts w:hint="eastAsia" w:ascii="宋体" w:hAnsi="宋体" w:eastAsia="宋体" w:cs="宋体"/>
                <w:sz w:val="24"/>
                <w:szCs w:val="22"/>
                <w:lang w:val="en-US" w:eastAsia="zh-CN"/>
              </w:rPr>
              <w:t>爱卫办/</w:t>
            </w:r>
            <w:r>
              <w:rPr>
                <w:rFonts w:hint="eastAsia" w:ascii="宋体" w:hAnsi="宋体" w:eastAsia="宋体" w:cs="宋体"/>
                <w:sz w:val="24"/>
                <w:szCs w:val="22"/>
              </w:rPr>
              <w:t>卫生健康局意见</w:t>
            </w:r>
          </w:p>
          <w:p>
            <w:pPr>
              <w:spacing w:line="420" w:lineRule="exact"/>
              <w:ind w:firstLine="6480" w:firstLineChars="2700"/>
              <w:rPr>
                <w:rFonts w:ascii="宋体" w:hAnsi="宋体" w:eastAsia="宋体" w:cs="宋体"/>
                <w:sz w:val="24"/>
                <w:szCs w:val="22"/>
              </w:rPr>
            </w:pPr>
          </w:p>
          <w:p>
            <w:pPr>
              <w:spacing w:line="420" w:lineRule="exact"/>
              <w:ind w:firstLine="6480" w:firstLineChars="2700"/>
              <w:rPr>
                <w:rFonts w:ascii="宋体" w:hAnsi="宋体" w:eastAsia="宋体" w:cs="宋体"/>
                <w:sz w:val="24"/>
                <w:szCs w:val="22"/>
              </w:rPr>
            </w:pPr>
            <w:r>
              <w:rPr>
                <w:rFonts w:hint="eastAsia" w:ascii="宋体" w:hAnsi="宋体" w:eastAsia="宋体" w:cs="宋体"/>
                <w:sz w:val="24"/>
                <w:szCs w:val="22"/>
              </w:rPr>
              <w:t xml:space="preserve">（公章）          </w:t>
            </w:r>
          </w:p>
          <w:p>
            <w:pPr>
              <w:spacing w:line="420" w:lineRule="exact"/>
              <w:ind w:firstLine="7200" w:firstLineChars="3000"/>
              <w:rPr>
                <w:rFonts w:ascii="宋体" w:hAnsi="宋体" w:eastAsia="宋体" w:cs="宋体"/>
                <w:sz w:val="24"/>
                <w:szCs w:val="22"/>
              </w:rPr>
            </w:pPr>
            <w:r>
              <w:rPr>
                <w:rFonts w:hint="eastAsia" w:ascii="宋体" w:hAnsi="宋体" w:eastAsia="宋体" w:cs="宋体"/>
                <w:sz w:val="24"/>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tcPr>
          <w:p>
            <w:pPr>
              <w:spacing w:line="420" w:lineRule="exact"/>
              <w:ind w:firstLine="480"/>
              <w:rPr>
                <w:rFonts w:ascii="宋体" w:hAnsi="宋体" w:eastAsia="宋体" w:cs="宋体"/>
                <w:sz w:val="24"/>
                <w:szCs w:val="22"/>
              </w:rPr>
            </w:pPr>
            <w:r>
              <w:rPr>
                <w:rFonts w:hint="eastAsia" w:ascii="宋体" w:hAnsi="宋体" w:eastAsia="宋体" w:cs="宋体"/>
                <w:sz w:val="24"/>
                <w:szCs w:val="22"/>
              </w:rPr>
              <w:t>县（区）政府意见</w:t>
            </w:r>
          </w:p>
          <w:p>
            <w:pPr>
              <w:spacing w:line="420" w:lineRule="exact"/>
              <w:ind w:firstLine="6480" w:firstLineChars="2700"/>
              <w:rPr>
                <w:rFonts w:ascii="宋体" w:hAnsi="宋体" w:eastAsia="宋体" w:cs="宋体"/>
                <w:sz w:val="24"/>
                <w:szCs w:val="22"/>
              </w:rPr>
            </w:pPr>
          </w:p>
          <w:p>
            <w:pPr>
              <w:spacing w:line="420" w:lineRule="exact"/>
              <w:ind w:firstLine="6480" w:firstLineChars="2700"/>
              <w:rPr>
                <w:rFonts w:ascii="宋体" w:hAnsi="宋体" w:eastAsia="宋体" w:cs="宋体"/>
                <w:sz w:val="24"/>
                <w:szCs w:val="22"/>
              </w:rPr>
            </w:pPr>
            <w:r>
              <w:rPr>
                <w:rFonts w:hint="eastAsia" w:ascii="宋体" w:hAnsi="宋体" w:eastAsia="宋体" w:cs="宋体"/>
                <w:sz w:val="24"/>
                <w:szCs w:val="22"/>
              </w:rPr>
              <w:t xml:space="preserve">（公章）            </w:t>
            </w:r>
          </w:p>
          <w:p>
            <w:pPr>
              <w:spacing w:line="420" w:lineRule="exact"/>
              <w:ind w:firstLine="4080" w:firstLineChars="1700"/>
              <w:jc w:val="right"/>
              <w:rPr>
                <w:rFonts w:ascii="宋体" w:hAnsi="宋体" w:eastAsia="宋体" w:cs="宋体"/>
                <w:sz w:val="24"/>
                <w:szCs w:val="22"/>
              </w:rPr>
            </w:pPr>
            <w:r>
              <w:rPr>
                <w:rFonts w:hint="eastAsia" w:ascii="宋体" w:hAnsi="宋体" w:eastAsia="宋体" w:cs="宋体"/>
                <w:sz w:val="24"/>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tcPr>
          <w:p>
            <w:pPr>
              <w:spacing w:line="420" w:lineRule="exact"/>
              <w:ind w:firstLine="480"/>
              <w:rPr>
                <w:rFonts w:ascii="宋体" w:hAnsi="宋体" w:eastAsia="宋体" w:cs="宋体"/>
                <w:sz w:val="24"/>
                <w:szCs w:val="22"/>
              </w:rPr>
            </w:pPr>
            <w:r>
              <w:rPr>
                <w:rFonts w:hint="eastAsia" w:ascii="宋体" w:hAnsi="宋体" w:eastAsia="宋体" w:cs="宋体"/>
                <w:sz w:val="24"/>
                <w:szCs w:val="22"/>
              </w:rPr>
              <w:t>市级</w:t>
            </w:r>
            <w:r>
              <w:rPr>
                <w:rFonts w:hint="eastAsia" w:ascii="宋体" w:hAnsi="宋体" w:eastAsia="宋体" w:cs="宋体"/>
                <w:sz w:val="24"/>
                <w:szCs w:val="22"/>
                <w:lang w:val="en-US" w:eastAsia="zh-CN"/>
              </w:rPr>
              <w:t>爱卫办/</w:t>
            </w:r>
            <w:r>
              <w:rPr>
                <w:rFonts w:hint="eastAsia" w:ascii="宋体" w:hAnsi="宋体" w:eastAsia="宋体" w:cs="宋体"/>
                <w:sz w:val="24"/>
                <w:szCs w:val="22"/>
              </w:rPr>
              <w:t>卫生健康局审核意见</w:t>
            </w:r>
          </w:p>
          <w:p>
            <w:pPr>
              <w:spacing w:line="420" w:lineRule="exact"/>
              <w:ind w:firstLine="6480" w:firstLineChars="2700"/>
              <w:rPr>
                <w:rFonts w:ascii="宋体" w:hAnsi="宋体" w:eastAsia="宋体" w:cs="宋体"/>
                <w:sz w:val="24"/>
                <w:szCs w:val="22"/>
              </w:rPr>
            </w:pPr>
          </w:p>
          <w:p>
            <w:pPr>
              <w:spacing w:line="420" w:lineRule="exact"/>
              <w:ind w:firstLine="6480" w:firstLineChars="2700"/>
              <w:rPr>
                <w:rFonts w:ascii="宋体" w:hAnsi="宋体" w:eastAsia="宋体" w:cs="宋体"/>
                <w:sz w:val="24"/>
                <w:szCs w:val="22"/>
              </w:rPr>
            </w:pPr>
            <w:r>
              <w:rPr>
                <w:rFonts w:hint="eastAsia" w:ascii="宋体" w:hAnsi="宋体" w:eastAsia="宋体" w:cs="宋体"/>
                <w:sz w:val="24"/>
                <w:szCs w:val="22"/>
              </w:rPr>
              <w:t xml:space="preserve">（公章）            </w:t>
            </w:r>
          </w:p>
          <w:p>
            <w:pPr>
              <w:spacing w:line="420" w:lineRule="exact"/>
              <w:ind w:firstLine="480"/>
              <w:jc w:val="right"/>
              <w:rPr>
                <w:rFonts w:ascii="宋体" w:hAnsi="宋体" w:eastAsia="宋体" w:cs="宋体"/>
                <w:sz w:val="24"/>
                <w:szCs w:val="22"/>
              </w:rPr>
            </w:pPr>
            <w:r>
              <w:rPr>
                <w:rFonts w:hint="eastAsia" w:ascii="宋体" w:hAnsi="宋体" w:eastAsia="宋体" w:cs="宋体"/>
                <w:sz w:val="24"/>
                <w:szCs w:val="22"/>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tcPr>
          <w:p>
            <w:pPr>
              <w:spacing w:line="420" w:lineRule="exact"/>
              <w:ind w:firstLine="480"/>
              <w:rPr>
                <w:rFonts w:ascii="宋体" w:hAnsi="宋体" w:eastAsia="宋体" w:cs="宋体"/>
                <w:sz w:val="24"/>
                <w:szCs w:val="22"/>
              </w:rPr>
            </w:pPr>
            <w:r>
              <w:rPr>
                <w:rFonts w:hint="eastAsia" w:ascii="宋体" w:hAnsi="宋体" w:eastAsia="宋体" w:cs="宋体"/>
                <w:sz w:val="24"/>
                <w:szCs w:val="22"/>
              </w:rPr>
              <w:t>省级</w:t>
            </w:r>
            <w:r>
              <w:rPr>
                <w:rFonts w:hint="eastAsia" w:ascii="宋体" w:hAnsi="宋体" w:eastAsia="宋体" w:cs="宋体"/>
                <w:sz w:val="24"/>
                <w:szCs w:val="22"/>
                <w:lang w:val="en-US" w:eastAsia="zh-CN"/>
              </w:rPr>
              <w:t>爱卫办/</w:t>
            </w:r>
            <w:r>
              <w:rPr>
                <w:rFonts w:hint="eastAsia" w:ascii="宋体" w:hAnsi="宋体" w:eastAsia="宋体" w:cs="宋体"/>
                <w:sz w:val="24"/>
                <w:szCs w:val="22"/>
              </w:rPr>
              <w:t>卫生健康委审核意见</w:t>
            </w:r>
          </w:p>
          <w:p>
            <w:pPr>
              <w:spacing w:line="420" w:lineRule="exact"/>
              <w:ind w:firstLine="6480" w:firstLineChars="2700"/>
              <w:rPr>
                <w:rFonts w:ascii="宋体" w:hAnsi="宋体" w:eastAsia="宋体" w:cs="宋体"/>
                <w:sz w:val="24"/>
                <w:szCs w:val="22"/>
              </w:rPr>
            </w:pPr>
          </w:p>
          <w:p>
            <w:pPr>
              <w:spacing w:line="420" w:lineRule="exact"/>
              <w:ind w:firstLine="6480" w:firstLineChars="2700"/>
              <w:rPr>
                <w:rFonts w:ascii="宋体" w:hAnsi="宋体" w:eastAsia="宋体" w:cs="宋体"/>
                <w:sz w:val="24"/>
                <w:szCs w:val="22"/>
              </w:rPr>
            </w:pPr>
            <w:r>
              <w:rPr>
                <w:rFonts w:hint="eastAsia" w:ascii="宋体" w:hAnsi="宋体" w:eastAsia="宋体" w:cs="宋体"/>
                <w:sz w:val="24"/>
                <w:szCs w:val="22"/>
              </w:rPr>
              <w:t xml:space="preserve">（公章）            </w:t>
            </w:r>
          </w:p>
          <w:p>
            <w:pPr>
              <w:spacing w:line="420" w:lineRule="exact"/>
              <w:ind w:firstLine="480"/>
              <w:jc w:val="right"/>
              <w:rPr>
                <w:rFonts w:ascii="宋体" w:hAnsi="宋体" w:eastAsia="宋体" w:cs="宋体"/>
                <w:sz w:val="24"/>
                <w:szCs w:val="22"/>
              </w:rPr>
            </w:pPr>
            <w:r>
              <w:rPr>
                <w:rFonts w:hint="eastAsia" w:ascii="宋体" w:hAnsi="宋体" w:eastAsia="宋体" w:cs="宋体"/>
                <w:sz w:val="24"/>
                <w:szCs w:val="22"/>
              </w:rPr>
              <w:t xml:space="preserve">年    月    日     </w:t>
            </w:r>
          </w:p>
        </w:tc>
      </w:tr>
    </w:tbl>
    <w:p>
      <w:pPr>
        <w:spacing w:line="580" w:lineRule="exact"/>
        <w:ind w:firstLine="0" w:firstLineChars="0"/>
        <w:rPr>
          <w:rFonts w:ascii="宋体" w:hAnsi="宋体" w:eastAsia="宋体" w:cs="宋体"/>
        </w:rPr>
        <w:sectPr>
          <w:footerReference r:id="rId5" w:type="default"/>
          <w:pgSz w:w="11906" w:h="16838"/>
          <w:pgMar w:top="1531" w:right="1701" w:bottom="1531" w:left="1701" w:header="851" w:footer="992" w:gutter="0"/>
          <w:cols w:space="720" w:num="1"/>
          <w:docGrid w:type="lines" w:linePitch="435" w:charSpace="0"/>
        </w:sectPr>
      </w:pPr>
    </w:p>
    <w:p>
      <w:pPr>
        <w:spacing w:line="580" w:lineRule="exact"/>
        <w:ind w:firstLine="0" w:firstLineChars="0"/>
        <w:rPr>
          <w:rFonts w:hint="eastAsia" w:ascii="黑体" w:hAnsi="黑体" w:eastAsia="黑体" w:cs="黑体"/>
          <w:color w:val="auto"/>
        </w:rPr>
      </w:pPr>
      <w:r>
        <w:rPr>
          <w:rFonts w:hint="eastAsia" w:ascii="黑体" w:hAnsi="黑体" w:eastAsia="黑体" w:cs="黑体"/>
          <w:color w:val="auto"/>
        </w:rPr>
        <w:t>附件2</w:t>
      </w:r>
    </w:p>
    <w:p>
      <w:pPr>
        <w:spacing w:line="560" w:lineRule="exact"/>
        <w:ind w:firstLine="0" w:firstLineChars="0"/>
        <w:jc w:val="center"/>
        <w:rPr>
          <w:rFonts w:hint="eastAsia" w:ascii="方正小标宋简体" w:hAnsi="方正小标宋简体" w:eastAsia="方正小标宋简体" w:cs="方正小标宋简体"/>
          <w:b w:val="0"/>
          <w:bCs/>
          <w:sz w:val="44"/>
          <w:szCs w:val="22"/>
        </w:rPr>
      </w:pPr>
      <w:r>
        <w:rPr>
          <w:rFonts w:hint="eastAsia" w:ascii="方正小标宋简体" w:hAnsi="方正小标宋简体" w:eastAsia="方正小标宋简体" w:cs="方正小标宋简体"/>
          <w:b w:val="0"/>
          <w:bCs/>
          <w:color w:val="auto"/>
          <w:sz w:val="44"/>
          <w:szCs w:val="22"/>
        </w:rPr>
        <w:t>健康县（区）建设情况表</w:t>
      </w:r>
    </w:p>
    <w:tbl>
      <w:tblPr>
        <w:tblStyle w:val="7"/>
        <w:tblW w:w="9197" w:type="dxa"/>
        <w:jc w:val="center"/>
        <w:tblLayout w:type="fixed"/>
        <w:tblCellMar>
          <w:top w:w="0" w:type="dxa"/>
          <w:left w:w="10" w:type="dxa"/>
          <w:bottom w:w="0" w:type="dxa"/>
          <w:right w:w="10" w:type="dxa"/>
        </w:tblCellMar>
      </w:tblPr>
      <w:tblGrid>
        <w:gridCol w:w="862"/>
        <w:gridCol w:w="1824"/>
        <w:gridCol w:w="3960"/>
        <w:gridCol w:w="1024"/>
        <w:gridCol w:w="777"/>
        <w:gridCol w:w="750"/>
      </w:tblGrid>
      <w:tr>
        <w:tblPrEx>
          <w:tblCellMar>
            <w:top w:w="0" w:type="dxa"/>
            <w:left w:w="10" w:type="dxa"/>
            <w:bottom w:w="0" w:type="dxa"/>
            <w:right w:w="10" w:type="dxa"/>
          </w:tblCellMar>
        </w:tblPrEx>
        <w:trPr>
          <w:trHeight w:val="627" w:hRule="exact"/>
          <w:jc w:val="center"/>
        </w:trPr>
        <w:tc>
          <w:tcPr>
            <w:tcW w:w="862" w:type="dxa"/>
            <w:tcBorders>
              <w:top w:val="single" w:color="auto" w:sz="4" w:space="0"/>
              <w:left w:val="single" w:color="auto" w:sz="4" w:space="0"/>
            </w:tcBorders>
            <w:shd w:val="clear" w:color="auto" w:fill="FFFFFF"/>
          </w:tcPr>
          <w:p>
            <w:pPr>
              <w:pStyle w:val="10"/>
              <w:spacing w:before="80" w:after="120" w:line="480" w:lineRule="auto"/>
              <w:ind w:firstLine="0" w:firstLineChars="0"/>
              <w:jc w:val="center"/>
            </w:pPr>
            <w:r>
              <w:rPr>
                <w:rFonts w:hint="eastAsia"/>
                <w:color w:val="000000"/>
              </w:rPr>
              <w:t>一级指标</w:t>
            </w:r>
          </w:p>
        </w:tc>
        <w:tc>
          <w:tcPr>
            <w:tcW w:w="1824" w:type="dxa"/>
            <w:tcBorders>
              <w:top w:val="single" w:color="auto" w:sz="4" w:space="0"/>
              <w:left w:val="single" w:color="auto" w:sz="4" w:space="0"/>
            </w:tcBorders>
            <w:shd w:val="clear" w:color="auto" w:fill="FFFFFF"/>
            <w:vAlign w:val="center"/>
          </w:tcPr>
          <w:p>
            <w:pPr>
              <w:pStyle w:val="10"/>
              <w:spacing w:line="480" w:lineRule="auto"/>
              <w:ind w:firstLine="0" w:firstLineChars="0"/>
              <w:jc w:val="center"/>
            </w:pPr>
            <w:r>
              <w:rPr>
                <w:rFonts w:hint="eastAsia"/>
                <w:color w:val="000000"/>
              </w:rPr>
              <w:t>二级指标</w:t>
            </w:r>
          </w:p>
        </w:tc>
        <w:tc>
          <w:tcPr>
            <w:tcW w:w="3960" w:type="dxa"/>
            <w:tcBorders>
              <w:top w:val="single" w:color="auto" w:sz="4" w:space="0"/>
              <w:left w:val="single" w:color="auto" w:sz="4" w:space="0"/>
            </w:tcBorders>
            <w:shd w:val="clear" w:color="auto" w:fill="FFFFFF"/>
            <w:vAlign w:val="center"/>
          </w:tcPr>
          <w:p>
            <w:pPr>
              <w:pStyle w:val="10"/>
              <w:spacing w:line="240" w:lineRule="auto"/>
              <w:ind w:firstLine="0" w:firstLineChars="0"/>
              <w:jc w:val="center"/>
            </w:pPr>
            <w:r>
              <w:rPr>
                <w:rFonts w:hint="eastAsia"/>
                <w:color w:val="000000"/>
                <w:lang w:eastAsia="zh-CN"/>
              </w:rPr>
              <w:t>填</w:t>
            </w:r>
            <w:r>
              <w:rPr>
                <w:rFonts w:hint="eastAsia"/>
                <w:color w:val="000000"/>
              </w:rPr>
              <w:t>报指标</w:t>
            </w:r>
          </w:p>
        </w:tc>
        <w:tc>
          <w:tcPr>
            <w:tcW w:w="1024" w:type="dxa"/>
            <w:tcBorders>
              <w:top w:val="single" w:color="auto" w:sz="4" w:space="0"/>
              <w:left w:val="single" w:color="auto" w:sz="4" w:space="0"/>
            </w:tcBorders>
            <w:shd w:val="clear" w:color="auto" w:fill="FFFFFF"/>
            <w:vAlign w:val="center"/>
          </w:tcPr>
          <w:p>
            <w:pPr>
              <w:pStyle w:val="10"/>
              <w:spacing w:line="240" w:lineRule="auto"/>
              <w:ind w:firstLine="0" w:firstLineChars="0"/>
              <w:jc w:val="center"/>
            </w:pPr>
            <w:r>
              <w:rPr>
                <w:rFonts w:hint="eastAsia"/>
                <w:color w:val="000000"/>
              </w:rPr>
              <w:t>单位</w:t>
            </w:r>
          </w:p>
        </w:tc>
        <w:tc>
          <w:tcPr>
            <w:tcW w:w="777" w:type="dxa"/>
            <w:tcBorders>
              <w:top w:val="single" w:color="auto" w:sz="4" w:space="0"/>
              <w:left w:val="single" w:color="auto" w:sz="4" w:space="0"/>
            </w:tcBorders>
            <w:shd w:val="clear" w:color="auto" w:fill="FFFFFF"/>
          </w:tcPr>
          <w:p>
            <w:pPr>
              <w:pStyle w:val="10"/>
              <w:spacing w:before="80" w:after="120" w:line="240" w:lineRule="auto"/>
              <w:ind w:firstLine="0" w:firstLineChars="0"/>
              <w:jc w:val="center"/>
            </w:pPr>
            <w:r>
              <w:rPr>
                <w:rFonts w:hint="eastAsia"/>
                <w:color w:val="000000"/>
              </w:rPr>
              <w:t>推荐县区一</w:t>
            </w:r>
          </w:p>
        </w:tc>
        <w:tc>
          <w:tcPr>
            <w:tcW w:w="750" w:type="dxa"/>
            <w:tcBorders>
              <w:top w:val="single" w:color="auto" w:sz="4" w:space="0"/>
              <w:left w:val="single" w:color="auto" w:sz="4" w:space="0"/>
              <w:right w:val="single" w:color="auto" w:sz="4" w:space="0"/>
            </w:tcBorders>
            <w:shd w:val="clear" w:color="auto" w:fill="FFFFFF"/>
          </w:tcPr>
          <w:p>
            <w:pPr>
              <w:pStyle w:val="10"/>
              <w:spacing w:line="360" w:lineRule="exact"/>
              <w:ind w:firstLine="0" w:firstLineChars="0"/>
              <w:jc w:val="center"/>
            </w:pPr>
            <w:r>
              <w:rPr>
                <w:rFonts w:hint="eastAsia"/>
                <w:color w:val="000000"/>
              </w:rPr>
              <w:t>推荐县区二</w:t>
            </w:r>
          </w:p>
        </w:tc>
      </w:tr>
      <w:tr>
        <w:tblPrEx>
          <w:tblCellMar>
            <w:top w:w="0" w:type="dxa"/>
            <w:left w:w="10" w:type="dxa"/>
            <w:bottom w:w="0" w:type="dxa"/>
            <w:right w:w="10" w:type="dxa"/>
          </w:tblCellMar>
        </w:tblPrEx>
        <w:trPr>
          <w:trHeight w:val="310" w:hRule="exact"/>
          <w:jc w:val="center"/>
        </w:trPr>
        <w:tc>
          <w:tcPr>
            <w:tcW w:w="862" w:type="dxa"/>
            <w:vMerge w:val="restart"/>
            <w:tcBorders>
              <w:top w:val="single" w:color="auto" w:sz="4" w:space="0"/>
              <w:left w:val="single" w:color="auto" w:sz="4" w:space="0"/>
            </w:tcBorders>
            <w:shd w:val="clear" w:color="auto" w:fill="FFFFFF"/>
            <w:vAlign w:val="center"/>
          </w:tcPr>
          <w:p>
            <w:pPr>
              <w:pStyle w:val="10"/>
              <w:spacing w:after="120" w:line="240" w:lineRule="auto"/>
              <w:ind w:firstLine="0" w:firstLineChars="0"/>
              <w:jc w:val="center"/>
            </w:pPr>
            <w:r>
              <w:rPr>
                <w:rFonts w:hint="eastAsia"/>
                <w:color w:val="000000"/>
              </w:rPr>
              <w:t>组织管理</w:t>
            </w:r>
          </w:p>
        </w:tc>
        <w:tc>
          <w:tcPr>
            <w:tcW w:w="1824" w:type="dxa"/>
            <w:vMerge w:val="restart"/>
            <w:tcBorders>
              <w:top w:val="single" w:color="auto" w:sz="4" w:space="0"/>
              <w:left w:val="single" w:color="auto" w:sz="4" w:space="0"/>
            </w:tcBorders>
            <w:shd w:val="clear" w:color="auto" w:fill="FFFFFF"/>
            <w:vAlign w:val="center"/>
          </w:tcPr>
          <w:p>
            <w:pPr>
              <w:pStyle w:val="10"/>
              <w:spacing w:line="353" w:lineRule="exact"/>
              <w:ind w:firstLine="0" w:firstLineChars="0"/>
              <w:jc w:val="center"/>
            </w:pPr>
            <w:r>
              <w:rPr>
                <w:rFonts w:hint="eastAsia"/>
                <w:color w:val="000000"/>
                <w:lang w:val="en-US" w:eastAsia="en-US" w:bidi="en-US"/>
              </w:rPr>
              <w:t>1.</w:t>
            </w:r>
            <w:r>
              <w:rPr>
                <w:rFonts w:hint="eastAsia"/>
                <w:color w:val="000000"/>
              </w:rPr>
              <w:t>健康促进工作网络</w:t>
            </w:r>
          </w:p>
        </w:tc>
        <w:tc>
          <w:tcPr>
            <w:tcW w:w="3960" w:type="dxa"/>
            <w:tcBorders>
              <w:top w:val="single" w:color="auto" w:sz="4" w:space="0"/>
              <w:left w:val="single" w:color="auto" w:sz="4" w:space="0"/>
            </w:tcBorders>
            <w:shd w:val="clear" w:color="auto" w:fill="FFFFFF"/>
            <w:vAlign w:val="bottom"/>
          </w:tcPr>
          <w:p>
            <w:pPr>
              <w:pStyle w:val="10"/>
              <w:spacing w:line="240" w:lineRule="auto"/>
              <w:ind w:firstLine="400"/>
              <w:jc w:val="center"/>
            </w:pPr>
            <w:r>
              <w:rPr>
                <w:rFonts w:hint="eastAsia"/>
                <w:color w:val="000000"/>
              </w:rPr>
              <w:t>网络内健康促进专兼职人员总数</w:t>
            </w:r>
          </w:p>
        </w:tc>
        <w:tc>
          <w:tcPr>
            <w:tcW w:w="1024" w:type="dxa"/>
            <w:tcBorders>
              <w:top w:val="single" w:color="auto" w:sz="4" w:space="0"/>
              <w:left w:val="single" w:color="auto" w:sz="4" w:space="0"/>
            </w:tcBorders>
            <w:shd w:val="clear" w:color="auto" w:fill="FFFFFF"/>
            <w:vAlign w:val="bottom"/>
          </w:tcPr>
          <w:p>
            <w:pPr>
              <w:pStyle w:val="10"/>
              <w:spacing w:line="240" w:lineRule="auto"/>
              <w:ind w:firstLine="0" w:firstLineChars="0"/>
              <w:jc w:val="center"/>
            </w:pPr>
            <w:r>
              <w:rPr>
                <w:rFonts w:hint="eastAsia"/>
                <w:color w:val="000000"/>
              </w:rPr>
              <w:t>人</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91"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tcBorders>
            <w:shd w:val="clear" w:color="auto" w:fill="FFFFFF"/>
          </w:tcPr>
          <w:p>
            <w:pPr>
              <w:pStyle w:val="10"/>
              <w:spacing w:line="360" w:lineRule="exact"/>
              <w:ind w:firstLine="400"/>
              <w:jc w:val="center"/>
            </w:pPr>
            <w:r>
              <w:rPr>
                <w:rFonts w:hint="eastAsia"/>
                <w:color w:val="000000"/>
              </w:rPr>
              <w:t>一年内健康促进人员培训总人次数</w:t>
            </w:r>
          </w:p>
        </w:tc>
        <w:tc>
          <w:tcPr>
            <w:tcW w:w="1024" w:type="dxa"/>
            <w:tcBorders>
              <w:top w:val="single" w:color="auto" w:sz="4" w:space="0"/>
              <w:left w:val="single" w:color="auto" w:sz="4" w:space="0"/>
            </w:tcBorders>
            <w:shd w:val="clear" w:color="auto" w:fill="FFFFFF"/>
            <w:vAlign w:val="center"/>
          </w:tcPr>
          <w:p>
            <w:pPr>
              <w:pStyle w:val="10"/>
              <w:spacing w:line="240" w:lineRule="auto"/>
              <w:ind w:firstLine="0" w:firstLineChars="0"/>
              <w:jc w:val="center"/>
            </w:pPr>
            <w:r>
              <w:rPr>
                <w:rFonts w:hint="eastAsia"/>
                <w:color w:val="000000"/>
              </w:rPr>
              <w:t>人次</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48"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restart"/>
            <w:tcBorders>
              <w:top w:val="single" w:color="auto" w:sz="4" w:space="0"/>
              <w:left w:val="single" w:color="auto" w:sz="4" w:space="0"/>
            </w:tcBorders>
            <w:shd w:val="clear" w:color="auto" w:fill="FFFFFF"/>
            <w:vAlign w:val="center"/>
          </w:tcPr>
          <w:p>
            <w:pPr>
              <w:pStyle w:val="10"/>
              <w:spacing w:after="120" w:line="240" w:lineRule="auto"/>
              <w:ind w:firstLine="0" w:firstLineChars="0"/>
              <w:jc w:val="center"/>
            </w:pPr>
            <w:r>
              <w:rPr>
                <w:rFonts w:hint="eastAsia"/>
                <w:color w:val="000000"/>
                <w:lang w:val="en-US" w:eastAsia="en-US" w:bidi="en-US"/>
              </w:rPr>
              <w:t>2.</w:t>
            </w:r>
            <w:r>
              <w:rPr>
                <w:rFonts w:hint="eastAsia"/>
                <w:color w:val="000000"/>
              </w:rPr>
              <w:t>健康促进专业网络</w:t>
            </w:r>
          </w:p>
        </w:tc>
        <w:tc>
          <w:tcPr>
            <w:tcW w:w="3960" w:type="dxa"/>
            <w:tcBorders>
              <w:top w:val="single" w:color="auto" w:sz="4" w:space="0"/>
              <w:left w:val="single" w:color="auto" w:sz="4" w:space="0"/>
            </w:tcBorders>
            <w:shd w:val="clear" w:color="auto" w:fill="FFFFFF"/>
            <w:vAlign w:val="bottom"/>
          </w:tcPr>
          <w:p>
            <w:pPr>
              <w:pStyle w:val="10"/>
              <w:spacing w:line="353" w:lineRule="exact"/>
              <w:ind w:firstLine="400"/>
              <w:jc w:val="center"/>
            </w:pPr>
            <w:r>
              <w:rPr>
                <w:rFonts w:hint="eastAsia"/>
                <w:color w:val="000000"/>
              </w:rPr>
              <w:t>网络内健康促进与教育专业人员总数</w:t>
            </w:r>
          </w:p>
        </w:tc>
        <w:tc>
          <w:tcPr>
            <w:tcW w:w="1024" w:type="dxa"/>
            <w:tcBorders>
              <w:top w:val="single" w:color="auto" w:sz="4" w:space="0"/>
              <w:left w:val="single" w:color="auto" w:sz="4" w:space="0"/>
            </w:tcBorders>
            <w:shd w:val="clear" w:color="auto" w:fill="FFFFFF"/>
            <w:vAlign w:val="center"/>
          </w:tcPr>
          <w:p>
            <w:pPr>
              <w:pStyle w:val="10"/>
              <w:spacing w:line="240" w:lineRule="auto"/>
              <w:ind w:firstLine="0" w:firstLineChars="0"/>
              <w:jc w:val="center"/>
            </w:pPr>
            <w:r>
              <w:rPr>
                <w:rFonts w:hint="eastAsia"/>
                <w:color w:val="000000"/>
              </w:rPr>
              <w:t>人</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79"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tcBorders>
            <w:shd w:val="clear" w:color="auto" w:fill="FFFFFF"/>
          </w:tcPr>
          <w:p>
            <w:pPr>
              <w:pStyle w:val="10"/>
              <w:spacing w:line="367" w:lineRule="exact"/>
              <w:ind w:firstLine="400"/>
              <w:jc w:val="center"/>
            </w:pPr>
            <w:r>
              <w:rPr>
                <w:rFonts w:hint="eastAsia"/>
                <w:color w:val="000000"/>
              </w:rPr>
              <w:t>一年内网络内专业人员总数培训总人次数</w:t>
            </w:r>
          </w:p>
        </w:tc>
        <w:tc>
          <w:tcPr>
            <w:tcW w:w="1024" w:type="dxa"/>
            <w:tcBorders>
              <w:top w:val="single" w:color="auto" w:sz="4" w:space="0"/>
              <w:left w:val="single" w:color="auto" w:sz="4" w:space="0"/>
            </w:tcBorders>
            <w:shd w:val="clear" w:color="auto" w:fill="FFFFFF"/>
            <w:vAlign w:val="center"/>
          </w:tcPr>
          <w:p>
            <w:pPr>
              <w:pStyle w:val="10"/>
              <w:spacing w:line="240" w:lineRule="auto"/>
              <w:ind w:firstLine="0" w:firstLineChars="0"/>
              <w:jc w:val="center"/>
            </w:pPr>
            <w:r>
              <w:rPr>
                <w:rFonts w:hint="eastAsia"/>
                <w:color w:val="000000"/>
              </w:rPr>
              <w:t>人次</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03" w:hRule="exact"/>
          <w:jc w:val="center"/>
        </w:trPr>
        <w:tc>
          <w:tcPr>
            <w:tcW w:w="862" w:type="dxa"/>
            <w:vMerge w:val="restart"/>
            <w:tcBorders>
              <w:top w:val="single" w:color="auto" w:sz="4" w:space="0"/>
              <w:left w:val="single" w:color="auto" w:sz="4" w:space="0"/>
            </w:tcBorders>
            <w:shd w:val="clear" w:color="auto" w:fill="FFFFFF"/>
            <w:vAlign w:val="center"/>
          </w:tcPr>
          <w:p>
            <w:pPr>
              <w:pStyle w:val="10"/>
              <w:spacing w:line="353" w:lineRule="exact"/>
              <w:ind w:firstLine="0" w:firstLineChars="0"/>
              <w:jc w:val="center"/>
            </w:pPr>
            <w:r>
              <w:rPr>
                <w:rFonts w:hint="eastAsia"/>
                <w:color w:val="000000"/>
              </w:rPr>
              <w:t>健康政策</w:t>
            </w:r>
          </w:p>
        </w:tc>
        <w:tc>
          <w:tcPr>
            <w:tcW w:w="1824" w:type="dxa"/>
            <w:tcBorders>
              <w:top w:val="single" w:color="auto" w:sz="4" w:space="0"/>
              <w:left w:val="single" w:color="auto" w:sz="4" w:space="0"/>
            </w:tcBorders>
            <w:shd w:val="clear" w:color="auto" w:fill="FFFFFF"/>
            <w:vAlign w:val="bottom"/>
          </w:tcPr>
          <w:p>
            <w:pPr>
              <w:pStyle w:val="10"/>
              <w:spacing w:line="240" w:lineRule="auto"/>
              <w:ind w:firstLine="0" w:firstLineChars="0"/>
              <w:jc w:val="center"/>
            </w:pPr>
            <w:r>
              <w:rPr>
                <w:rFonts w:hint="eastAsia"/>
                <w:color w:val="000000"/>
                <w:lang w:val="en-US" w:eastAsia="en-US" w:bidi="en-US"/>
              </w:rPr>
              <w:t>1.</w:t>
            </w:r>
            <w:r>
              <w:rPr>
                <w:rFonts w:hint="eastAsia"/>
                <w:color w:val="000000"/>
              </w:rPr>
              <w:t>宣传普及</w:t>
            </w:r>
          </w:p>
        </w:tc>
        <w:tc>
          <w:tcPr>
            <w:tcW w:w="3960" w:type="dxa"/>
            <w:tcBorders>
              <w:top w:val="single" w:color="auto" w:sz="4" w:space="0"/>
              <w:left w:val="single" w:color="auto" w:sz="4" w:space="0"/>
            </w:tcBorders>
            <w:shd w:val="clear" w:color="auto" w:fill="FFFFFF"/>
            <w:vAlign w:val="bottom"/>
          </w:tcPr>
          <w:p>
            <w:pPr>
              <w:pStyle w:val="10"/>
              <w:spacing w:line="240" w:lineRule="auto"/>
              <w:ind w:firstLine="400"/>
              <w:jc w:val="center"/>
            </w:pPr>
            <w:r>
              <w:rPr>
                <w:rFonts w:hint="eastAsia"/>
                <w:color w:val="000000"/>
              </w:rPr>
              <w:t>启动以来专题培训班次数</w:t>
            </w:r>
          </w:p>
        </w:tc>
        <w:tc>
          <w:tcPr>
            <w:tcW w:w="1024" w:type="dxa"/>
            <w:tcBorders>
              <w:top w:val="single" w:color="auto" w:sz="4" w:space="0"/>
              <w:left w:val="single" w:color="auto" w:sz="4" w:space="0"/>
            </w:tcBorders>
            <w:shd w:val="clear" w:color="auto" w:fill="FFFFFF"/>
            <w:vAlign w:val="bottom"/>
          </w:tcPr>
          <w:p>
            <w:pPr>
              <w:pStyle w:val="10"/>
              <w:spacing w:line="240" w:lineRule="auto"/>
              <w:ind w:firstLine="0" w:firstLineChars="0"/>
              <w:jc w:val="center"/>
            </w:pPr>
            <w:r>
              <w:rPr>
                <w:rFonts w:hint="eastAsia"/>
                <w:color w:val="000000"/>
              </w:rPr>
              <w:t>次</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5"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restart"/>
            <w:tcBorders>
              <w:top w:val="single" w:color="auto" w:sz="4" w:space="0"/>
              <w:left w:val="single" w:color="auto" w:sz="4" w:space="0"/>
            </w:tcBorders>
            <w:shd w:val="clear" w:color="auto" w:fill="FFFFFF"/>
            <w:vAlign w:val="bottom"/>
          </w:tcPr>
          <w:p>
            <w:pPr>
              <w:pStyle w:val="10"/>
              <w:spacing w:line="374" w:lineRule="exact"/>
              <w:ind w:firstLine="0" w:firstLineChars="0"/>
              <w:jc w:val="center"/>
            </w:pPr>
            <w:r>
              <w:rPr>
                <w:rFonts w:hint="eastAsia"/>
                <w:color w:val="000000"/>
                <w:lang w:val="en-US" w:eastAsia="en-US" w:bidi="en-US"/>
              </w:rPr>
              <w:t>2.</w:t>
            </w:r>
            <w:r>
              <w:rPr>
                <w:rFonts w:hint="eastAsia"/>
                <w:color w:val="000000"/>
              </w:rPr>
              <w:t>健康政策审查机制</w:t>
            </w:r>
          </w:p>
        </w:tc>
        <w:tc>
          <w:tcPr>
            <w:tcW w:w="3960" w:type="dxa"/>
            <w:tcBorders>
              <w:top w:val="single" w:color="auto" w:sz="4" w:space="0"/>
              <w:left w:val="single" w:color="auto" w:sz="4" w:space="0"/>
            </w:tcBorders>
            <w:shd w:val="clear" w:color="auto" w:fill="FFFFFF"/>
          </w:tcPr>
          <w:p>
            <w:pPr>
              <w:pStyle w:val="10"/>
              <w:spacing w:line="240" w:lineRule="auto"/>
              <w:ind w:firstLine="400"/>
              <w:jc w:val="center"/>
            </w:pPr>
            <w:r>
              <w:rPr>
                <w:rFonts w:hint="eastAsia"/>
                <w:color w:val="000000"/>
              </w:rPr>
              <w:t>成立健康专家委员会（1是、</w:t>
            </w:r>
            <w:r>
              <w:rPr>
                <w:rFonts w:hint="eastAsia"/>
                <w:color w:val="000000"/>
                <w:lang w:val="zh-CN" w:eastAsia="zh-CN" w:bidi="zh-CN"/>
              </w:rPr>
              <w:t>否）</w:t>
            </w:r>
          </w:p>
        </w:tc>
        <w:tc>
          <w:tcPr>
            <w:tcW w:w="1024" w:type="dxa"/>
            <w:tcBorders>
              <w:top w:val="single" w:color="auto" w:sz="4" w:space="0"/>
              <w:left w:val="single" w:color="auto" w:sz="4" w:space="0"/>
            </w:tcBorders>
            <w:shd w:val="clear" w:color="auto" w:fill="FFFFFF"/>
          </w:tcPr>
          <w:p>
            <w:pPr>
              <w:pStyle w:val="10"/>
              <w:spacing w:line="240" w:lineRule="auto"/>
              <w:ind w:firstLine="0" w:firstLineChars="0"/>
              <w:jc w:val="center"/>
            </w:pPr>
            <w:r>
              <w:rPr>
                <w:rFonts w:hint="eastAsia"/>
                <w:color w:val="000000"/>
              </w:rPr>
              <w:t>选择</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0"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bottom"/>
          </w:tcPr>
          <w:p>
            <w:pPr>
              <w:ind w:firstLine="640"/>
              <w:jc w:val="center"/>
              <w:rPr>
                <w:rFonts w:ascii="宋体" w:hAnsi="宋体" w:eastAsia="宋体" w:cs="宋体"/>
              </w:rPr>
            </w:pPr>
          </w:p>
        </w:tc>
        <w:tc>
          <w:tcPr>
            <w:tcW w:w="3960" w:type="dxa"/>
            <w:tcBorders>
              <w:top w:val="single" w:color="auto" w:sz="4" w:space="0"/>
              <w:left w:val="single" w:color="auto" w:sz="4" w:space="0"/>
            </w:tcBorders>
            <w:shd w:val="clear" w:color="auto" w:fill="FFFFFF"/>
            <w:vAlign w:val="bottom"/>
          </w:tcPr>
          <w:p>
            <w:pPr>
              <w:pStyle w:val="10"/>
              <w:spacing w:line="240" w:lineRule="auto"/>
              <w:ind w:firstLine="400"/>
              <w:jc w:val="center"/>
            </w:pPr>
            <w:r>
              <w:rPr>
                <w:rFonts w:hint="eastAsia"/>
                <w:color w:val="000000"/>
              </w:rPr>
              <w:t>启动以来健康政策审查次数</w:t>
            </w:r>
          </w:p>
        </w:tc>
        <w:tc>
          <w:tcPr>
            <w:tcW w:w="1024" w:type="dxa"/>
            <w:tcBorders>
              <w:top w:val="single" w:color="auto" w:sz="4" w:space="0"/>
              <w:left w:val="single" w:color="auto" w:sz="4" w:space="0"/>
            </w:tcBorders>
            <w:shd w:val="clear" w:color="auto" w:fill="FFFFFF"/>
            <w:vAlign w:val="bottom"/>
          </w:tcPr>
          <w:p>
            <w:pPr>
              <w:pStyle w:val="10"/>
              <w:spacing w:line="240" w:lineRule="auto"/>
              <w:ind w:firstLine="0" w:firstLineChars="0"/>
              <w:jc w:val="center"/>
            </w:pPr>
            <w:r>
              <w:rPr>
                <w:rFonts w:hint="eastAsia"/>
                <w:color w:val="000000"/>
              </w:rPr>
              <w:t>次</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462"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tcBorders>
              <w:top w:val="single" w:color="auto" w:sz="4" w:space="0"/>
              <w:left w:val="single" w:color="auto" w:sz="4" w:space="0"/>
            </w:tcBorders>
            <w:shd w:val="clear" w:color="auto" w:fill="FFFFFF"/>
            <w:vAlign w:val="bottom"/>
          </w:tcPr>
          <w:p>
            <w:pPr>
              <w:pStyle w:val="10"/>
              <w:spacing w:after="120" w:line="240" w:lineRule="auto"/>
              <w:ind w:firstLine="0" w:firstLineChars="0"/>
              <w:jc w:val="center"/>
            </w:pPr>
            <w:r>
              <w:rPr>
                <w:rFonts w:hint="eastAsia"/>
                <w:color w:val="000000"/>
              </w:rPr>
              <w:t>3.多部门健康政策</w:t>
            </w:r>
          </w:p>
        </w:tc>
        <w:tc>
          <w:tcPr>
            <w:tcW w:w="3960" w:type="dxa"/>
            <w:tcBorders>
              <w:top w:val="single" w:color="auto" w:sz="4" w:space="0"/>
              <w:left w:val="single" w:color="auto" w:sz="4" w:space="0"/>
            </w:tcBorders>
            <w:shd w:val="clear" w:color="auto" w:fill="FFFFFF"/>
            <w:vAlign w:val="center"/>
          </w:tcPr>
          <w:p>
            <w:pPr>
              <w:pStyle w:val="10"/>
              <w:spacing w:line="240" w:lineRule="auto"/>
              <w:ind w:firstLine="400"/>
              <w:jc w:val="center"/>
            </w:pPr>
            <w:r>
              <w:rPr>
                <w:rFonts w:hint="eastAsia"/>
                <w:color w:val="000000"/>
              </w:rPr>
              <w:t>启动以来多部门健康政策数量</w:t>
            </w:r>
          </w:p>
        </w:tc>
        <w:tc>
          <w:tcPr>
            <w:tcW w:w="1024" w:type="dxa"/>
            <w:tcBorders>
              <w:top w:val="single" w:color="auto" w:sz="4" w:space="0"/>
              <w:left w:val="single" w:color="auto" w:sz="4" w:space="0"/>
            </w:tcBorders>
            <w:shd w:val="clear" w:color="auto" w:fill="FFFFFF"/>
            <w:vAlign w:val="center"/>
          </w:tcPr>
          <w:p>
            <w:pPr>
              <w:pStyle w:val="10"/>
              <w:spacing w:line="240" w:lineRule="auto"/>
              <w:ind w:firstLine="0" w:firstLineChars="0"/>
              <w:jc w:val="center"/>
            </w:pPr>
            <w:r>
              <w:rPr>
                <w:rFonts w:hint="eastAsia"/>
                <w:color w:val="000000"/>
              </w:rPr>
              <w:t>条</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620"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tcBorders>
              <w:top w:val="single" w:color="auto" w:sz="4" w:space="0"/>
              <w:left w:val="single" w:color="auto" w:sz="4" w:space="0"/>
            </w:tcBorders>
            <w:shd w:val="clear" w:color="auto" w:fill="FFFFFF"/>
            <w:vAlign w:val="bottom"/>
          </w:tcPr>
          <w:p>
            <w:pPr>
              <w:pStyle w:val="10"/>
              <w:spacing w:after="140" w:line="240" w:lineRule="auto"/>
              <w:ind w:firstLine="0" w:firstLineChars="0"/>
              <w:jc w:val="center"/>
            </w:pPr>
            <w:r>
              <w:rPr>
                <w:rFonts w:hint="eastAsia"/>
                <w:color w:val="000000"/>
                <w:lang w:val="en-US" w:eastAsia="en-US" w:bidi="en-US"/>
              </w:rPr>
              <w:t>4.</w:t>
            </w:r>
            <w:r>
              <w:rPr>
                <w:rFonts w:hint="eastAsia"/>
                <w:color w:val="000000"/>
              </w:rPr>
              <w:t>多部门健康行动</w:t>
            </w:r>
          </w:p>
        </w:tc>
        <w:tc>
          <w:tcPr>
            <w:tcW w:w="3960" w:type="dxa"/>
            <w:tcBorders>
              <w:top w:val="single" w:color="auto" w:sz="4" w:space="0"/>
              <w:left w:val="single" w:color="auto" w:sz="4" w:space="0"/>
            </w:tcBorders>
            <w:shd w:val="clear" w:color="auto" w:fill="FFFFFF"/>
            <w:vAlign w:val="bottom"/>
          </w:tcPr>
          <w:p>
            <w:pPr>
              <w:pStyle w:val="10"/>
              <w:spacing w:line="360" w:lineRule="exact"/>
              <w:ind w:firstLine="400"/>
              <w:jc w:val="center"/>
            </w:pPr>
            <w:r>
              <w:rPr>
                <w:rFonts w:hint="eastAsia"/>
                <w:color w:val="000000"/>
              </w:rPr>
              <w:t>启动以来两个及以上部门联合的健康行动数量</w:t>
            </w:r>
          </w:p>
        </w:tc>
        <w:tc>
          <w:tcPr>
            <w:tcW w:w="1024" w:type="dxa"/>
            <w:tcBorders>
              <w:top w:val="single" w:color="auto" w:sz="4" w:space="0"/>
              <w:left w:val="single" w:color="auto" w:sz="4" w:space="0"/>
            </w:tcBorders>
            <w:shd w:val="clear" w:color="auto" w:fill="FFFFFF"/>
            <w:vAlign w:val="center"/>
          </w:tcPr>
          <w:p>
            <w:pPr>
              <w:pStyle w:val="10"/>
              <w:spacing w:line="240" w:lineRule="auto"/>
              <w:ind w:firstLine="0" w:firstLineChars="0"/>
              <w:jc w:val="center"/>
            </w:pPr>
            <w:r>
              <w:rPr>
                <w:rFonts w:hint="eastAsia"/>
                <w:color w:val="000000"/>
              </w:rPr>
              <w:t>次</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5" w:hRule="exact"/>
          <w:jc w:val="center"/>
        </w:trPr>
        <w:tc>
          <w:tcPr>
            <w:tcW w:w="862" w:type="dxa"/>
            <w:vMerge w:val="restart"/>
            <w:tcBorders>
              <w:top w:val="single" w:color="auto" w:sz="4" w:space="0"/>
              <w:left w:val="single" w:color="auto" w:sz="4" w:space="0"/>
            </w:tcBorders>
            <w:shd w:val="clear" w:color="auto" w:fill="FFFFFF"/>
            <w:vAlign w:val="center"/>
          </w:tcPr>
          <w:p>
            <w:pPr>
              <w:pStyle w:val="10"/>
              <w:spacing w:after="120" w:line="240" w:lineRule="auto"/>
              <w:ind w:firstLine="0" w:firstLineChars="0"/>
              <w:jc w:val="center"/>
              <w:rPr>
                <w:lang w:val="en-US" w:eastAsia="zh-CN"/>
              </w:rPr>
            </w:pPr>
            <w:r>
              <w:rPr>
                <w:rFonts w:hint="eastAsia"/>
                <w:color w:val="000000"/>
              </w:rPr>
              <w:t>健康</w:t>
            </w:r>
            <w:r>
              <w:rPr>
                <w:rFonts w:hint="eastAsia"/>
                <w:color w:val="000000"/>
                <w:lang w:val="en-US" w:eastAsia="zh-CN"/>
              </w:rPr>
              <w:t>细胞及支持环境</w:t>
            </w:r>
          </w:p>
        </w:tc>
        <w:tc>
          <w:tcPr>
            <w:tcW w:w="1824" w:type="dxa"/>
            <w:vMerge w:val="restart"/>
            <w:tcBorders>
              <w:top w:val="single" w:color="auto" w:sz="4" w:space="0"/>
              <w:left w:val="single" w:color="auto" w:sz="4" w:space="0"/>
            </w:tcBorders>
            <w:shd w:val="clear" w:color="auto" w:fill="FFFFFF"/>
            <w:vAlign w:val="center"/>
          </w:tcPr>
          <w:p>
            <w:pPr>
              <w:pStyle w:val="10"/>
              <w:spacing w:line="240" w:lineRule="auto"/>
              <w:ind w:firstLine="0" w:firstLineChars="0"/>
              <w:jc w:val="center"/>
              <w:rPr>
                <w:lang w:val="en-US" w:eastAsia="zh-CN"/>
              </w:rPr>
            </w:pPr>
            <w:r>
              <w:rPr>
                <w:rFonts w:hint="eastAsia"/>
                <w:lang w:val="en-US" w:eastAsia="zh-CN"/>
              </w:rPr>
              <w:t>1.健康乡镇（街道）</w:t>
            </w:r>
          </w:p>
        </w:tc>
        <w:tc>
          <w:tcPr>
            <w:tcW w:w="3960" w:type="dxa"/>
            <w:tcBorders>
              <w:top w:val="single" w:color="auto" w:sz="4" w:space="0"/>
              <w:left w:val="single" w:color="auto" w:sz="4" w:space="0"/>
            </w:tcBorders>
            <w:shd w:val="clear" w:color="auto" w:fill="FFFFFF"/>
            <w:vAlign w:val="bottom"/>
          </w:tcPr>
          <w:p>
            <w:pPr>
              <w:pStyle w:val="10"/>
              <w:spacing w:line="240" w:lineRule="auto"/>
              <w:ind w:firstLine="400"/>
              <w:jc w:val="center"/>
            </w:pPr>
            <w:r>
              <w:rPr>
                <w:rFonts w:hint="eastAsia"/>
                <w:color w:val="000000"/>
                <w:lang w:val="en-US" w:eastAsia="zh-CN"/>
              </w:rPr>
              <w:t>乡镇（街道）</w:t>
            </w:r>
            <w:r>
              <w:rPr>
                <w:rFonts w:hint="eastAsia"/>
                <w:color w:val="000000"/>
              </w:rPr>
              <w:t>总数</w:t>
            </w:r>
          </w:p>
        </w:tc>
        <w:tc>
          <w:tcPr>
            <w:tcW w:w="1024" w:type="dxa"/>
            <w:tcBorders>
              <w:top w:val="single" w:color="auto" w:sz="4" w:space="0"/>
              <w:left w:val="single" w:color="auto" w:sz="4" w:space="0"/>
            </w:tcBorders>
            <w:shd w:val="clear" w:color="auto" w:fill="FFFFFF"/>
            <w:vAlign w:val="bottom"/>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0"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tcBorders>
            <w:shd w:val="clear" w:color="auto" w:fill="FFFFFF"/>
            <w:vAlign w:val="bottom"/>
          </w:tcPr>
          <w:p>
            <w:pPr>
              <w:pStyle w:val="10"/>
              <w:spacing w:line="240" w:lineRule="auto"/>
              <w:ind w:firstLine="400"/>
              <w:jc w:val="center"/>
            </w:pPr>
            <w:r>
              <w:rPr>
                <w:rFonts w:hint="eastAsia"/>
                <w:color w:val="000000"/>
              </w:rPr>
              <w:t>健康</w:t>
            </w:r>
            <w:r>
              <w:rPr>
                <w:rFonts w:hint="eastAsia"/>
                <w:color w:val="000000"/>
                <w:lang w:val="en-US" w:eastAsia="zh-CN"/>
              </w:rPr>
              <w:t>乡镇（街道）</w:t>
            </w:r>
            <w:r>
              <w:rPr>
                <w:rFonts w:hint="eastAsia"/>
                <w:color w:val="000000"/>
              </w:rPr>
              <w:t>数</w:t>
            </w:r>
          </w:p>
        </w:tc>
        <w:tc>
          <w:tcPr>
            <w:tcW w:w="1024" w:type="dxa"/>
            <w:tcBorders>
              <w:top w:val="single" w:color="auto" w:sz="4" w:space="0"/>
              <w:left w:val="single" w:color="auto" w:sz="4" w:space="0"/>
            </w:tcBorders>
            <w:shd w:val="clear" w:color="auto" w:fill="FFFFFF"/>
            <w:vAlign w:val="bottom"/>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5"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tcBorders>
            <w:shd w:val="clear" w:color="auto" w:fill="FFFFFF"/>
            <w:vAlign w:val="center"/>
          </w:tcPr>
          <w:p>
            <w:pPr>
              <w:pStyle w:val="10"/>
              <w:spacing w:line="240" w:lineRule="auto"/>
              <w:ind w:firstLine="400"/>
              <w:jc w:val="center"/>
            </w:pPr>
            <w:r>
              <w:rPr>
                <w:rFonts w:hint="eastAsia"/>
                <w:color w:val="000000"/>
              </w:rPr>
              <w:t>健康</w:t>
            </w:r>
            <w:r>
              <w:rPr>
                <w:rFonts w:hint="eastAsia"/>
                <w:color w:val="000000"/>
                <w:lang w:val="en-US" w:eastAsia="zh-CN"/>
              </w:rPr>
              <w:t>乡镇（街道）</w:t>
            </w:r>
            <w:r>
              <w:rPr>
                <w:rFonts w:hint="eastAsia"/>
                <w:color w:val="000000"/>
              </w:rPr>
              <w:t>覆盖率</w:t>
            </w:r>
          </w:p>
        </w:tc>
        <w:tc>
          <w:tcPr>
            <w:tcW w:w="1024" w:type="dxa"/>
            <w:tcBorders>
              <w:top w:val="single" w:color="auto" w:sz="4" w:space="0"/>
              <w:left w:val="single" w:color="auto" w:sz="4" w:space="0"/>
            </w:tcBorders>
            <w:shd w:val="clear" w:color="auto" w:fill="FFFFFF"/>
            <w:vAlign w:val="center"/>
          </w:tcPr>
          <w:p>
            <w:pPr>
              <w:pStyle w:val="10"/>
              <w:spacing w:line="240" w:lineRule="auto"/>
              <w:ind w:firstLine="0" w:firstLineChars="0"/>
              <w:jc w:val="center"/>
            </w:pPr>
            <w:r>
              <w:rPr>
                <w:rFonts w:hint="eastAsia"/>
                <w:color w:val="000000"/>
              </w:rPr>
              <w:t>%</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5"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restart"/>
            <w:tcBorders>
              <w:left w:val="single" w:color="auto" w:sz="4" w:space="0"/>
            </w:tcBorders>
            <w:shd w:val="clear" w:color="auto" w:fill="FFFFFF"/>
            <w:vAlign w:val="center"/>
          </w:tcPr>
          <w:p>
            <w:pPr>
              <w:pStyle w:val="10"/>
              <w:spacing w:line="240" w:lineRule="auto"/>
              <w:ind w:firstLine="0" w:firstLineChars="0"/>
              <w:jc w:val="center"/>
            </w:pPr>
            <w:r>
              <w:rPr>
                <w:rFonts w:hint="eastAsia"/>
                <w:color w:val="000000"/>
                <w:lang w:val="en-US" w:eastAsia="zh-CN" w:bidi="en-US"/>
              </w:rPr>
              <w:t>2</w:t>
            </w:r>
            <w:r>
              <w:rPr>
                <w:rFonts w:hint="eastAsia"/>
                <w:color w:val="000000"/>
                <w:lang w:val="en-US" w:eastAsia="en-US" w:bidi="en-US"/>
              </w:rPr>
              <w:t>.</w:t>
            </w:r>
            <w:r>
              <w:rPr>
                <w:rFonts w:hint="eastAsia"/>
                <w:color w:val="000000"/>
              </w:rPr>
              <w:t>健康社区</w:t>
            </w:r>
          </w:p>
        </w:tc>
        <w:tc>
          <w:tcPr>
            <w:tcW w:w="3960" w:type="dxa"/>
            <w:tcBorders>
              <w:top w:val="single" w:color="auto" w:sz="4" w:space="0"/>
              <w:left w:val="single" w:color="auto" w:sz="4" w:space="0"/>
            </w:tcBorders>
            <w:shd w:val="clear" w:color="auto" w:fill="FFFFFF"/>
            <w:vAlign w:val="bottom"/>
          </w:tcPr>
          <w:p>
            <w:pPr>
              <w:pStyle w:val="10"/>
              <w:spacing w:line="240" w:lineRule="auto"/>
              <w:ind w:firstLine="400"/>
              <w:jc w:val="center"/>
            </w:pPr>
            <w:r>
              <w:rPr>
                <w:rFonts w:hint="eastAsia"/>
                <w:color w:val="000000"/>
              </w:rPr>
              <w:t>社区总数</w:t>
            </w:r>
          </w:p>
        </w:tc>
        <w:tc>
          <w:tcPr>
            <w:tcW w:w="1024" w:type="dxa"/>
            <w:tcBorders>
              <w:top w:val="single" w:color="auto" w:sz="4" w:space="0"/>
              <w:left w:val="single" w:color="auto" w:sz="4" w:space="0"/>
            </w:tcBorders>
            <w:shd w:val="clear" w:color="auto" w:fill="FFFFFF"/>
            <w:vAlign w:val="bottom"/>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5"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tcBorders>
            <w:shd w:val="clear" w:color="auto" w:fill="FFFFFF"/>
            <w:vAlign w:val="bottom"/>
          </w:tcPr>
          <w:p>
            <w:pPr>
              <w:pStyle w:val="10"/>
              <w:spacing w:line="240" w:lineRule="auto"/>
              <w:ind w:firstLine="400"/>
              <w:jc w:val="center"/>
            </w:pPr>
            <w:r>
              <w:rPr>
                <w:rFonts w:hint="eastAsia"/>
                <w:color w:val="000000"/>
              </w:rPr>
              <w:t>健康社区数</w:t>
            </w:r>
          </w:p>
        </w:tc>
        <w:tc>
          <w:tcPr>
            <w:tcW w:w="1024" w:type="dxa"/>
            <w:tcBorders>
              <w:top w:val="single" w:color="auto" w:sz="4" w:space="0"/>
              <w:left w:val="single" w:color="auto" w:sz="4" w:space="0"/>
            </w:tcBorders>
            <w:shd w:val="clear" w:color="auto" w:fill="FFFFFF"/>
            <w:vAlign w:val="bottom"/>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5"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tcBorders>
            <w:shd w:val="clear" w:color="auto" w:fill="FFFFFF"/>
            <w:vAlign w:val="center"/>
          </w:tcPr>
          <w:p>
            <w:pPr>
              <w:pStyle w:val="10"/>
              <w:spacing w:line="240" w:lineRule="auto"/>
              <w:ind w:firstLine="400"/>
              <w:jc w:val="center"/>
            </w:pPr>
            <w:r>
              <w:rPr>
                <w:rFonts w:hint="eastAsia"/>
                <w:color w:val="000000"/>
              </w:rPr>
              <w:t>健康社区覆盖率</w:t>
            </w:r>
          </w:p>
        </w:tc>
        <w:tc>
          <w:tcPr>
            <w:tcW w:w="1024" w:type="dxa"/>
            <w:tcBorders>
              <w:top w:val="single" w:color="auto" w:sz="4" w:space="0"/>
              <w:left w:val="single" w:color="auto" w:sz="4" w:space="0"/>
            </w:tcBorders>
            <w:shd w:val="clear" w:color="auto" w:fill="FFFFFF"/>
            <w:vAlign w:val="center"/>
          </w:tcPr>
          <w:p>
            <w:pPr>
              <w:pStyle w:val="10"/>
              <w:spacing w:line="240" w:lineRule="auto"/>
              <w:ind w:firstLine="0" w:firstLineChars="0"/>
              <w:jc w:val="center"/>
            </w:pPr>
            <w:r>
              <w:rPr>
                <w:rFonts w:hint="eastAsia"/>
                <w:color w:val="000000"/>
              </w:rPr>
              <w:t>%</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5"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restart"/>
            <w:tcBorders>
              <w:top w:val="single" w:color="auto" w:sz="4" w:space="0"/>
              <w:left w:val="single" w:color="auto" w:sz="4" w:space="0"/>
            </w:tcBorders>
            <w:shd w:val="clear" w:color="auto" w:fill="FFFFFF"/>
            <w:vAlign w:val="center"/>
          </w:tcPr>
          <w:p>
            <w:pPr>
              <w:pStyle w:val="10"/>
              <w:spacing w:line="240" w:lineRule="auto"/>
              <w:ind w:firstLine="0" w:firstLineChars="0"/>
              <w:jc w:val="center"/>
            </w:pPr>
            <w:r>
              <w:rPr>
                <w:rFonts w:hint="eastAsia"/>
                <w:color w:val="000000"/>
                <w:lang w:val="en-US" w:eastAsia="zh-CN" w:bidi="en-US"/>
              </w:rPr>
              <w:t>3</w:t>
            </w:r>
            <w:r>
              <w:rPr>
                <w:rFonts w:hint="eastAsia"/>
                <w:color w:val="000000"/>
                <w:lang w:val="en-US" w:eastAsia="en-US" w:bidi="en-US"/>
              </w:rPr>
              <w:t>.</w:t>
            </w:r>
            <w:r>
              <w:rPr>
                <w:rFonts w:hint="eastAsia"/>
                <w:color w:val="000000"/>
              </w:rPr>
              <w:t>健康村</w:t>
            </w:r>
          </w:p>
        </w:tc>
        <w:tc>
          <w:tcPr>
            <w:tcW w:w="3960" w:type="dxa"/>
            <w:tcBorders>
              <w:top w:val="single" w:color="auto" w:sz="4" w:space="0"/>
              <w:left w:val="single" w:color="auto" w:sz="4" w:space="0"/>
            </w:tcBorders>
            <w:shd w:val="clear" w:color="auto" w:fill="FFFFFF"/>
          </w:tcPr>
          <w:p>
            <w:pPr>
              <w:pStyle w:val="10"/>
              <w:spacing w:line="240" w:lineRule="auto"/>
              <w:ind w:firstLine="400"/>
              <w:jc w:val="center"/>
            </w:pPr>
            <w:r>
              <w:rPr>
                <w:rFonts w:hint="eastAsia"/>
                <w:color w:val="000000"/>
              </w:rPr>
              <w:t>行政村总数</w:t>
            </w:r>
          </w:p>
        </w:tc>
        <w:tc>
          <w:tcPr>
            <w:tcW w:w="1024" w:type="dxa"/>
            <w:tcBorders>
              <w:top w:val="single" w:color="auto" w:sz="4" w:space="0"/>
              <w:left w:val="single" w:color="auto" w:sz="4" w:space="0"/>
            </w:tcBorders>
            <w:shd w:val="clear" w:color="auto" w:fill="FFFFFF"/>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0"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tcBorders>
            <w:shd w:val="clear" w:color="auto" w:fill="FFFFFF"/>
          </w:tcPr>
          <w:p>
            <w:pPr>
              <w:pStyle w:val="10"/>
              <w:spacing w:line="240" w:lineRule="auto"/>
              <w:ind w:firstLine="400"/>
              <w:jc w:val="center"/>
            </w:pPr>
            <w:r>
              <w:rPr>
                <w:rFonts w:hint="eastAsia"/>
                <w:color w:val="000000"/>
              </w:rPr>
              <w:t>健康村数</w:t>
            </w:r>
          </w:p>
        </w:tc>
        <w:tc>
          <w:tcPr>
            <w:tcW w:w="1024" w:type="dxa"/>
            <w:tcBorders>
              <w:top w:val="single" w:color="auto" w:sz="4" w:space="0"/>
              <w:left w:val="single" w:color="auto" w:sz="4" w:space="0"/>
            </w:tcBorders>
            <w:shd w:val="clear" w:color="auto" w:fill="FFFFFF"/>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0"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tcBorders>
            <w:shd w:val="clear" w:color="auto" w:fill="FFFFFF"/>
            <w:vAlign w:val="center"/>
          </w:tcPr>
          <w:p>
            <w:pPr>
              <w:pStyle w:val="10"/>
              <w:spacing w:line="240" w:lineRule="auto"/>
              <w:ind w:firstLine="400"/>
              <w:jc w:val="center"/>
            </w:pPr>
            <w:r>
              <w:rPr>
                <w:rFonts w:hint="eastAsia"/>
                <w:color w:val="000000"/>
              </w:rPr>
              <w:t>健康村覆盖率</w:t>
            </w:r>
          </w:p>
        </w:tc>
        <w:tc>
          <w:tcPr>
            <w:tcW w:w="1024" w:type="dxa"/>
            <w:tcBorders>
              <w:top w:val="single" w:color="auto" w:sz="4" w:space="0"/>
              <w:left w:val="single" w:color="auto" w:sz="4" w:space="0"/>
            </w:tcBorders>
            <w:shd w:val="clear" w:color="auto" w:fill="FFFFFF"/>
            <w:vAlign w:val="center"/>
          </w:tcPr>
          <w:p>
            <w:pPr>
              <w:pStyle w:val="10"/>
              <w:spacing w:line="240" w:lineRule="auto"/>
              <w:ind w:firstLine="0" w:firstLineChars="0"/>
              <w:jc w:val="center"/>
            </w:pPr>
            <w:r>
              <w:rPr>
                <w:rFonts w:hint="eastAsia"/>
                <w:color w:val="000000"/>
              </w:rPr>
              <w:t>%</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5"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restart"/>
            <w:tcBorders>
              <w:top w:val="single" w:color="auto" w:sz="4" w:space="0"/>
              <w:left w:val="single" w:color="auto" w:sz="4" w:space="0"/>
            </w:tcBorders>
            <w:shd w:val="clear" w:color="auto" w:fill="FFFFFF"/>
            <w:vAlign w:val="center"/>
          </w:tcPr>
          <w:p>
            <w:pPr>
              <w:pStyle w:val="10"/>
              <w:spacing w:line="240" w:lineRule="auto"/>
              <w:ind w:firstLine="0" w:firstLineChars="0"/>
              <w:jc w:val="center"/>
            </w:pPr>
            <w:r>
              <w:rPr>
                <w:rFonts w:hint="eastAsia"/>
                <w:color w:val="000000"/>
                <w:lang w:val="en-US" w:eastAsia="zh-CN"/>
              </w:rPr>
              <w:t>4</w:t>
            </w:r>
            <w:r>
              <w:rPr>
                <w:rFonts w:hint="eastAsia"/>
                <w:color w:val="000000"/>
              </w:rPr>
              <w:t>.健康家庭</w:t>
            </w:r>
          </w:p>
        </w:tc>
        <w:tc>
          <w:tcPr>
            <w:tcW w:w="3960" w:type="dxa"/>
            <w:tcBorders>
              <w:top w:val="single" w:color="auto" w:sz="4" w:space="0"/>
              <w:left w:val="single" w:color="auto" w:sz="4" w:space="0"/>
            </w:tcBorders>
            <w:shd w:val="clear" w:color="auto" w:fill="FFFFFF"/>
            <w:vAlign w:val="bottom"/>
          </w:tcPr>
          <w:p>
            <w:pPr>
              <w:pStyle w:val="10"/>
              <w:spacing w:line="240" w:lineRule="auto"/>
              <w:ind w:firstLine="400"/>
              <w:jc w:val="center"/>
            </w:pPr>
            <w:r>
              <w:rPr>
                <w:rFonts w:hint="eastAsia"/>
                <w:color w:val="000000"/>
              </w:rPr>
              <w:t>家庭数</w:t>
            </w:r>
          </w:p>
        </w:tc>
        <w:tc>
          <w:tcPr>
            <w:tcW w:w="1024" w:type="dxa"/>
            <w:tcBorders>
              <w:top w:val="single" w:color="auto" w:sz="4" w:space="0"/>
              <w:left w:val="single" w:color="auto" w:sz="4" w:space="0"/>
            </w:tcBorders>
            <w:shd w:val="clear" w:color="auto" w:fill="FFFFFF"/>
            <w:vAlign w:val="bottom"/>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0"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tcBorders>
            <w:shd w:val="clear" w:color="auto" w:fill="FFFFFF"/>
            <w:vAlign w:val="bottom"/>
          </w:tcPr>
          <w:p>
            <w:pPr>
              <w:pStyle w:val="10"/>
              <w:spacing w:line="240" w:lineRule="auto"/>
              <w:ind w:firstLine="400"/>
              <w:jc w:val="center"/>
            </w:pPr>
            <w:r>
              <w:rPr>
                <w:rFonts w:hint="eastAsia"/>
                <w:color w:val="000000"/>
              </w:rPr>
              <w:t>健康家庭数</w:t>
            </w:r>
          </w:p>
        </w:tc>
        <w:tc>
          <w:tcPr>
            <w:tcW w:w="1024" w:type="dxa"/>
            <w:tcBorders>
              <w:top w:val="single" w:color="auto" w:sz="4" w:space="0"/>
              <w:left w:val="single" w:color="auto" w:sz="4" w:space="0"/>
            </w:tcBorders>
            <w:shd w:val="clear" w:color="auto" w:fill="FFFFFF"/>
            <w:vAlign w:val="bottom"/>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0"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tcBorders>
            <w:shd w:val="clear" w:color="auto" w:fill="FFFFFF"/>
            <w:vAlign w:val="center"/>
          </w:tcPr>
          <w:p>
            <w:pPr>
              <w:pStyle w:val="10"/>
              <w:spacing w:line="240" w:lineRule="auto"/>
              <w:ind w:firstLine="400"/>
              <w:jc w:val="center"/>
            </w:pPr>
            <w:r>
              <w:rPr>
                <w:rFonts w:hint="eastAsia"/>
                <w:color w:val="000000"/>
              </w:rPr>
              <w:t>健康家庭覆盖率</w:t>
            </w:r>
          </w:p>
        </w:tc>
        <w:tc>
          <w:tcPr>
            <w:tcW w:w="1024" w:type="dxa"/>
            <w:tcBorders>
              <w:top w:val="single" w:color="auto" w:sz="4" w:space="0"/>
              <w:left w:val="single" w:color="auto" w:sz="4" w:space="0"/>
            </w:tcBorders>
            <w:shd w:val="clear" w:color="auto" w:fill="FFFFFF"/>
            <w:vAlign w:val="center"/>
          </w:tcPr>
          <w:p>
            <w:pPr>
              <w:pStyle w:val="10"/>
              <w:spacing w:line="240" w:lineRule="auto"/>
              <w:ind w:firstLine="0" w:firstLineChars="0"/>
              <w:jc w:val="center"/>
              <w:rPr>
                <w:sz w:val="24"/>
                <w:szCs w:val="24"/>
              </w:rPr>
            </w:pPr>
            <w:r>
              <w:rPr>
                <w:rFonts w:hint="eastAsia"/>
                <w:i/>
                <w:iCs/>
                <w:color w:val="000000"/>
                <w:sz w:val="24"/>
                <w:szCs w:val="24"/>
              </w:rPr>
              <w:t>%</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0"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restart"/>
            <w:tcBorders>
              <w:top w:val="single" w:color="auto" w:sz="4" w:space="0"/>
              <w:left w:val="single" w:color="auto" w:sz="4" w:space="0"/>
            </w:tcBorders>
            <w:shd w:val="clear" w:color="auto" w:fill="FFFFFF"/>
          </w:tcPr>
          <w:p>
            <w:pPr>
              <w:pStyle w:val="10"/>
              <w:spacing w:after="140" w:line="240" w:lineRule="auto"/>
              <w:ind w:firstLine="0" w:firstLineChars="0"/>
              <w:jc w:val="center"/>
            </w:pPr>
            <w:r>
              <w:rPr>
                <w:rFonts w:hint="eastAsia"/>
                <w:color w:val="000000"/>
                <w:lang w:val="en-US" w:eastAsia="zh-CN" w:bidi="en-US"/>
              </w:rPr>
              <w:t>5</w:t>
            </w:r>
            <w:r>
              <w:rPr>
                <w:rFonts w:hint="eastAsia"/>
                <w:color w:val="000000"/>
                <w:lang w:val="en-US" w:eastAsia="en-US" w:bidi="en-US"/>
              </w:rPr>
              <w:t>.</w:t>
            </w:r>
            <w:r>
              <w:rPr>
                <w:rFonts w:hint="eastAsia"/>
                <w:color w:val="000000"/>
              </w:rPr>
              <w:t>健康支持性环境</w:t>
            </w:r>
          </w:p>
        </w:tc>
        <w:tc>
          <w:tcPr>
            <w:tcW w:w="3960" w:type="dxa"/>
            <w:tcBorders>
              <w:top w:val="single" w:color="auto" w:sz="4" w:space="0"/>
              <w:left w:val="single" w:color="auto" w:sz="4" w:space="0"/>
            </w:tcBorders>
            <w:shd w:val="clear" w:color="auto" w:fill="FFFFFF"/>
            <w:vAlign w:val="bottom"/>
          </w:tcPr>
          <w:p>
            <w:pPr>
              <w:pStyle w:val="10"/>
              <w:spacing w:line="240" w:lineRule="auto"/>
              <w:ind w:firstLine="400"/>
              <w:jc w:val="center"/>
            </w:pPr>
            <w:r>
              <w:rPr>
                <w:rFonts w:hint="eastAsia"/>
                <w:color w:val="000000"/>
              </w:rPr>
              <w:t>健康步道数</w:t>
            </w:r>
          </w:p>
        </w:tc>
        <w:tc>
          <w:tcPr>
            <w:tcW w:w="1024" w:type="dxa"/>
            <w:tcBorders>
              <w:top w:val="single" w:color="auto" w:sz="4" w:space="0"/>
              <w:left w:val="single" w:color="auto" w:sz="4" w:space="0"/>
            </w:tcBorders>
            <w:shd w:val="clear" w:color="auto" w:fill="FFFFFF"/>
            <w:vAlign w:val="bottom"/>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0"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tcPr>
          <w:p>
            <w:pPr>
              <w:ind w:firstLine="640"/>
              <w:jc w:val="center"/>
              <w:rPr>
                <w:rFonts w:ascii="宋体" w:hAnsi="宋体" w:eastAsia="宋体" w:cs="宋体"/>
              </w:rPr>
            </w:pPr>
          </w:p>
        </w:tc>
        <w:tc>
          <w:tcPr>
            <w:tcW w:w="3960" w:type="dxa"/>
            <w:tcBorders>
              <w:top w:val="single" w:color="auto" w:sz="4" w:space="0"/>
              <w:left w:val="single" w:color="auto" w:sz="4" w:space="0"/>
            </w:tcBorders>
            <w:shd w:val="clear" w:color="auto" w:fill="FFFFFF"/>
          </w:tcPr>
          <w:p>
            <w:pPr>
              <w:pStyle w:val="10"/>
              <w:spacing w:line="240" w:lineRule="auto"/>
              <w:ind w:firstLine="400"/>
              <w:jc w:val="center"/>
            </w:pPr>
            <w:r>
              <w:rPr>
                <w:rFonts w:hint="eastAsia"/>
                <w:color w:val="000000"/>
              </w:rPr>
              <w:t>健康主题公园数</w:t>
            </w:r>
          </w:p>
        </w:tc>
        <w:tc>
          <w:tcPr>
            <w:tcW w:w="1024" w:type="dxa"/>
            <w:tcBorders>
              <w:top w:val="single" w:color="auto" w:sz="4" w:space="0"/>
              <w:left w:val="single" w:color="auto" w:sz="4" w:space="0"/>
            </w:tcBorders>
            <w:shd w:val="clear" w:color="auto" w:fill="FFFFFF"/>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734"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restart"/>
            <w:tcBorders>
              <w:top w:val="single" w:color="auto" w:sz="4" w:space="0"/>
              <w:left w:val="single" w:color="auto" w:sz="4" w:space="0"/>
            </w:tcBorders>
            <w:shd w:val="clear" w:color="auto" w:fill="FFFFFF"/>
            <w:vAlign w:val="center"/>
          </w:tcPr>
          <w:p>
            <w:pPr>
              <w:pStyle w:val="10"/>
              <w:spacing w:line="353" w:lineRule="exact"/>
              <w:ind w:firstLine="0" w:firstLineChars="0"/>
              <w:jc w:val="center"/>
            </w:pPr>
            <w:r>
              <w:rPr>
                <w:rFonts w:hint="eastAsia"/>
                <w:color w:val="000000"/>
                <w:lang w:val="en-US" w:eastAsia="zh-CN"/>
              </w:rPr>
              <w:t>6</w:t>
            </w:r>
            <w:r>
              <w:rPr>
                <w:rFonts w:hint="eastAsia"/>
                <w:color w:val="000000"/>
              </w:rPr>
              <w:t>.健康学校</w:t>
            </w:r>
          </w:p>
        </w:tc>
        <w:tc>
          <w:tcPr>
            <w:tcW w:w="3960" w:type="dxa"/>
            <w:tcBorders>
              <w:top w:val="single" w:color="auto" w:sz="4" w:space="0"/>
              <w:left w:val="single" w:color="auto" w:sz="4" w:space="0"/>
            </w:tcBorders>
            <w:shd w:val="clear" w:color="auto" w:fill="FFFFFF"/>
          </w:tcPr>
          <w:p>
            <w:pPr>
              <w:pStyle w:val="10"/>
              <w:spacing w:line="240" w:lineRule="auto"/>
              <w:ind w:firstLine="400"/>
              <w:jc w:val="center"/>
              <w:rPr>
                <w:rFonts w:hint="eastAsia"/>
                <w:color w:val="000000"/>
              </w:rPr>
            </w:pPr>
            <w:r>
              <w:rPr>
                <w:rFonts w:hint="eastAsia"/>
                <w:color w:val="000000"/>
              </w:rPr>
              <w:t>学校总数</w:t>
            </w:r>
          </w:p>
          <w:p>
            <w:pPr>
              <w:pStyle w:val="10"/>
              <w:spacing w:line="240" w:lineRule="auto"/>
              <w:ind w:firstLine="400"/>
              <w:jc w:val="center"/>
              <w:rPr>
                <w:rFonts w:hint="eastAsia" w:eastAsia="宋体"/>
                <w:color w:val="000000"/>
                <w:lang w:eastAsia="zh-CN"/>
              </w:rPr>
            </w:pPr>
            <w:r>
              <w:rPr>
                <w:rFonts w:hint="eastAsia"/>
                <w:color w:val="000000"/>
                <w:lang w:eastAsia="zh-CN"/>
              </w:rPr>
              <w:t>（</w:t>
            </w:r>
            <w:r>
              <w:rPr>
                <w:rFonts w:hint="eastAsia"/>
                <w:color w:val="000000"/>
                <w:lang w:val="en-US" w:eastAsia="zh-CN"/>
              </w:rPr>
              <w:t>托幼机构、中小学、中等职业学校及普通高等学校</w:t>
            </w:r>
            <w:r>
              <w:rPr>
                <w:rFonts w:hint="eastAsia"/>
                <w:color w:val="000000"/>
                <w:lang w:eastAsia="zh-CN"/>
              </w:rPr>
              <w:t>）</w:t>
            </w:r>
          </w:p>
        </w:tc>
        <w:tc>
          <w:tcPr>
            <w:tcW w:w="1024" w:type="dxa"/>
            <w:tcBorders>
              <w:top w:val="single" w:color="auto" w:sz="4" w:space="0"/>
              <w:left w:val="single" w:color="auto" w:sz="4" w:space="0"/>
            </w:tcBorders>
            <w:shd w:val="clear" w:color="auto" w:fill="FFFFFF"/>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5"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tcBorders>
            <w:shd w:val="clear" w:color="auto" w:fill="FFFFFF"/>
            <w:vAlign w:val="bottom"/>
          </w:tcPr>
          <w:p>
            <w:pPr>
              <w:pStyle w:val="10"/>
              <w:spacing w:line="240" w:lineRule="auto"/>
              <w:ind w:firstLine="400"/>
              <w:jc w:val="center"/>
            </w:pPr>
            <w:r>
              <w:rPr>
                <w:rFonts w:hint="eastAsia"/>
                <w:color w:val="000000"/>
              </w:rPr>
              <w:t>健康学校数</w:t>
            </w:r>
          </w:p>
        </w:tc>
        <w:tc>
          <w:tcPr>
            <w:tcW w:w="1024" w:type="dxa"/>
            <w:tcBorders>
              <w:top w:val="single" w:color="auto" w:sz="4" w:space="0"/>
              <w:left w:val="single" w:color="auto" w:sz="4" w:space="0"/>
            </w:tcBorders>
            <w:shd w:val="clear" w:color="auto" w:fill="FFFFFF"/>
            <w:vAlign w:val="bottom"/>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0"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tcBorders>
            <w:shd w:val="clear" w:color="auto" w:fill="FFFFFF"/>
            <w:vAlign w:val="center"/>
          </w:tcPr>
          <w:p>
            <w:pPr>
              <w:pStyle w:val="10"/>
              <w:spacing w:line="240" w:lineRule="auto"/>
              <w:ind w:firstLine="400"/>
              <w:jc w:val="center"/>
            </w:pPr>
            <w:r>
              <w:rPr>
                <w:rFonts w:hint="eastAsia"/>
                <w:color w:val="000000"/>
              </w:rPr>
              <w:t>健康学校覆盖率</w:t>
            </w:r>
          </w:p>
        </w:tc>
        <w:tc>
          <w:tcPr>
            <w:tcW w:w="1024" w:type="dxa"/>
            <w:tcBorders>
              <w:top w:val="single" w:color="auto" w:sz="4" w:space="0"/>
              <w:left w:val="single" w:color="auto" w:sz="4" w:space="0"/>
            </w:tcBorders>
            <w:shd w:val="clear" w:color="auto" w:fill="FFFFFF"/>
            <w:vAlign w:val="center"/>
          </w:tcPr>
          <w:p>
            <w:pPr>
              <w:pStyle w:val="10"/>
              <w:spacing w:line="240" w:lineRule="auto"/>
              <w:ind w:firstLine="0" w:firstLineChars="0"/>
              <w:jc w:val="center"/>
            </w:pPr>
            <w:r>
              <w:rPr>
                <w:rFonts w:hint="eastAsia"/>
                <w:color w:val="000000"/>
              </w:rPr>
              <w:t>%</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65"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restart"/>
            <w:tcBorders>
              <w:top w:val="single" w:color="auto" w:sz="4" w:space="0"/>
              <w:left w:val="single" w:color="auto" w:sz="4" w:space="0"/>
            </w:tcBorders>
            <w:shd w:val="clear" w:color="auto" w:fill="FFFFFF"/>
            <w:vAlign w:val="center"/>
          </w:tcPr>
          <w:p>
            <w:pPr>
              <w:pStyle w:val="10"/>
              <w:spacing w:line="374" w:lineRule="exact"/>
              <w:ind w:firstLine="0" w:firstLineChars="0"/>
              <w:jc w:val="center"/>
            </w:pPr>
            <w:r>
              <w:rPr>
                <w:rFonts w:hint="eastAsia"/>
                <w:color w:val="000000"/>
                <w:lang w:val="en-US" w:eastAsia="zh-CN" w:bidi="en-US"/>
              </w:rPr>
              <w:t>7</w:t>
            </w:r>
            <w:r>
              <w:rPr>
                <w:rFonts w:hint="eastAsia"/>
                <w:color w:val="000000"/>
                <w:lang w:val="en-US" w:eastAsia="en-US" w:bidi="en-US"/>
              </w:rPr>
              <w:t>.</w:t>
            </w:r>
            <w:r>
              <w:rPr>
                <w:rFonts w:hint="eastAsia"/>
                <w:color w:val="000000"/>
              </w:rPr>
              <w:t>健康促进医院</w:t>
            </w:r>
          </w:p>
        </w:tc>
        <w:tc>
          <w:tcPr>
            <w:tcW w:w="3960" w:type="dxa"/>
            <w:tcBorders>
              <w:top w:val="single" w:color="auto" w:sz="4" w:space="0"/>
              <w:left w:val="single" w:color="auto" w:sz="4" w:space="0"/>
            </w:tcBorders>
            <w:shd w:val="clear" w:color="auto" w:fill="FFFFFF"/>
            <w:vAlign w:val="bottom"/>
          </w:tcPr>
          <w:p>
            <w:pPr>
              <w:pStyle w:val="10"/>
              <w:spacing w:line="367" w:lineRule="exact"/>
              <w:ind w:firstLine="0" w:firstLineChars="0"/>
              <w:jc w:val="center"/>
            </w:pPr>
            <w:r>
              <w:rPr>
                <w:rFonts w:hint="eastAsia"/>
                <w:color w:val="000000"/>
              </w:rPr>
              <w:t>乡镇卫生院及以上医疗卫生机构数</w:t>
            </w:r>
          </w:p>
        </w:tc>
        <w:tc>
          <w:tcPr>
            <w:tcW w:w="1024" w:type="dxa"/>
            <w:tcBorders>
              <w:top w:val="single" w:color="auto" w:sz="4" w:space="0"/>
              <w:left w:val="single" w:color="auto" w:sz="4" w:space="0"/>
            </w:tcBorders>
            <w:shd w:val="clear" w:color="auto" w:fill="FFFFFF"/>
            <w:vAlign w:val="center"/>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0"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tcBorders>
            <w:shd w:val="clear" w:color="auto" w:fill="FFFFFF"/>
          </w:tcPr>
          <w:p>
            <w:pPr>
              <w:pStyle w:val="10"/>
              <w:spacing w:line="240" w:lineRule="auto"/>
              <w:ind w:firstLine="400"/>
              <w:jc w:val="center"/>
            </w:pPr>
            <w:r>
              <w:rPr>
                <w:rFonts w:hint="eastAsia"/>
                <w:color w:val="000000"/>
              </w:rPr>
              <w:t>健康促进医院数</w:t>
            </w:r>
          </w:p>
        </w:tc>
        <w:tc>
          <w:tcPr>
            <w:tcW w:w="1024" w:type="dxa"/>
            <w:tcBorders>
              <w:top w:val="single" w:color="auto" w:sz="4" w:space="0"/>
              <w:left w:val="single" w:color="auto" w:sz="4" w:space="0"/>
            </w:tcBorders>
            <w:shd w:val="clear" w:color="auto" w:fill="FFFFFF"/>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5" w:hRule="exact"/>
          <w:jc w:val="center"/>
        </w:trPr>
        <w:tc>
          <w:tcPr>
            <w:tcW w:w="862"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400"/>
              <w:jc w:val="center"/>
            </w:pPr>
            <w:r>
              <w:rPr>
                <w:rFonts w:hint="eastAsia"/>
                <w:color w:val="000000"/>
              </w:rPr>
              <w:t>健康促进医院覆盖率</w:t>
            </w:r>
          </w:p>
        </w:tc>
        <w:tc>
          <w:tcPr>
            <w:tcW w:w="1024"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0" w:firstLineChars="0"/>
              <w:jc w:val="center"/>
            </w:pPr>
            <w:r>
              <w:rPr>
                <w:rFonts w:hint="eastAsia"/>
                <w:color w:val="000000"/>
              </w:rPr>
              <w:t>%</w:t>
            </w:r>
          </w:p>
        </w:tc>
        <w:tc>
          <w:tcPr>
            <w:tcW w:w="777" w:type="dxa"/>
            <w:tcBorders>
              <w:top w:val="single" w:color="auto" w:sz="4" w:space="0"/>
              <w:left w:val="single" w:color="auto" w:sz="4" w:space="0"/>
              <w:bottom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5" w:hRule="exact"/>
          <w:jc w:val="center"/>
        </w:trPr>
        <w:tc>
          <w:tcPr>
            <w:tcW w:w="862" w:type="dxa"/>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restart"/>
            <w:tcBorders>
              <w:left w:val="single" w:color="auto" w:sz="4" w:space="0"/>
            </w:tcBorders>
            <w:shd w:val="clear" w:color="auto" w:fill="FFFFFF"/>
            <w:vAlign w:val="center"/>
          </w:tcPr>
          <w:p>
            <w:pPr>
              <w:pStyle w:val="10"/>
              <w:spacing w:line="374" w:lineRule="exact"/>
              <w:ind w:firstLine="0" w:firstLineChars="0"/>
              <w:jc w:val="center"/>
              <w:rPr>
                <w:lang w:eastAsia="zh-CN"/>
              </w:rPr>
            </w:pPr>
            <w:r>
              <w:rPr>
                <w:rFonts w:hint="eastAsia"/>
                <w:color w:val="000000"/>
                <w:lang w:val="en-US" w:eastAsia="zh-CN" w:bidi="en-US"/>
              </w:rPr>
              <w:t>8</w:t>
            </w:r>
            <w:r>
              <w:rPr>
                <w:rFonts w:hint="eastAsia"/>
                <w:color w:val="000000"/>
                <w:lang w:val="en-US" w:eastAsia="en-US" w:bidi="en-US"/>
              </w:rPr>
              <w:t>.</w:t>
            </w:r>
            <w:r>
              <w:rPr>
                <w:rFonts w:hint="eastAsia"/>
                <w:color w:val="000000"/>
              </w:rPr>
              <w:t>健康</w:t>
            </w:r>
            <w:r>
              <w:rPr>
                <w:rFonts w:hint="eastAsia"/>
                <w:color w:val="000000"/>
                <w:lang w:val="en-US" w:eastAsia="zh-CN"/>
              </w:rPr>
              <w:t>企业</w:t>
            </w:r>
          </w:p>
        </w:tc>
        <w:tc>
          <w:tcPr>
            <w:tcW w:w="3960" w:type="dxa"/>
            <w:tcBorders>
              <w:top w:val="single" w:color="auto" w:sz="4" w:space="0"/>
              <w:left w:val="single" w:color="auto" w:sz="4" w:space="0"/>
              <w:bottom w:val="single" w:color="auto" w:sz="4" w:space="0"/>
            </w:tcBorders>
            <w:shd w:val="clear" w:color="auto" w:fill="FFFFFF"/>
            <w:vAlign w:val="bottom"/>
          </w:tcPr>
          <w:p>
            <w:pPr>
              <w:pStyle w:val="10"/>
              <w:spacing w:line="367" w:lineRule="exact"/>
              <w:ind w:firstLine="0" w:firstLineChars="0"/>
              <w:jc w:val="center"/>
            </w:pPr>
            <w:r>
              <w:rPr>
                <w:rFonts w:hint="eastAsia"/>
                <w:color w:val="000000"/>
                <w:lang w:val="en-US" w:eastAsia="zh-CN"/>
              </w:rPr>
              <w:t>大中型以上企业</w:t>
            </w:r>
            <w:r>
              <w:rPr>
                <w:rFonts w:hint="eastAsia"/>
                <w:color w:val="000000"/>
              </w:rPr>
              <w:t>数</w:t>
            </w:r>
          </w:p>
        </w:tc>
        <w:tc>
          <w:tcPr>
            <w:tcW w:w="1024"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bottom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15" w:hRule="exact"/>
          <w:jc w:val="center"/>
        </w:trPr>
        <w:tc>
          <w:tcPr>
            <w:tcW w:w="862" w:type="dxa"/>
            <w:tcBorders>
              <w:left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bottom w:val="single" w:color="auto" w:sz="4" w:space="0"/>
            </w:tcBorders>
            <w:shd w:val="clear" w:color="auto" w:fill="FFFFFF"/>
          </w:tcPr>
          <w:p>
            <w:pPr>
              <w:pStyle w:val="10"/>
              <w:spacing w:line="240" w:lineRule="auto"/>
              <w:ind w:firstLine="400"/>
              <w:jc w:val="center"/>
            </w:pPr>
            <w:r>
              <w:rPr>
                <w:rFonts w:hint="eastAsia"/>
                <w:color w:val="000000"/>
              </w:rPr>
              <w:t>健康</w:t>
            </w:r>
            <w:r>
              <w:rPr>
                <w:rFonts w:hint="eastAsia"/>
                <w:color w:val="000000"/>
                <w:lang w:val="en-US" w:eastAsia="zh-CN"/>
              </w:rPr>
              <w:t>企业</w:t>
            </w:r>
            <w:r>
              <w:rPr>
                <w:rFonts w:hint="eastAsia"/>
                <w:color w:val="000000"/>
              </w:rPr>
              <w:t>数</w:t>
            </w:r>
          </w:p>
        </w:tc>
        <w:tc>
          <w:tcPr>
            <w:tcW w:w="1024" w:type="dxa"/>
            <w:tcBorders>
              <w:top w:val="single" w:color="auto" w:sz="4" w:space="0"/>
              <w:left w:val="single" w:color="auto" w:sz="4" w:space="0"/>
              <w:bottom w:val="single" w:color="auto" w:sz="4" w:space="0"/>
            </w:tcBorders>
            <w:shd w:val="clear" w:color="auto" w:fill="FFFFFF"/>
          </w:tcPr>
          <w:p>
            <w:pPr>
              <w:pStyle w:val="10"/>
              <w:spacing w:line="240" w:lineRule="auto"/>
              <w:ind w:firstLine="0" w:firstLineChars="0"/>
              <w:jc w:val="center"/>
            </w:pPr>
            <w:r>
              <w:rPr>
                <w:rFonts w:hint="eastAsia"/>
                <w:color w:val="000000"/>
              </w:rPr>
              <w:t>个</w:t>
            </w:r>
          </w:p>
        </w:tc>
        <w:tc>
          <w:tcPr>
            <w:tcW w:w="777" w:type="dxa"/>
            <w:tcBorders>
              <w:top w:val="single" w:color="auto" w:sz="4" w:space="0"/>
              <w:left w:val="single" w:color="auto" w:sz="4" w:space="0"/>
              <w:bottom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宋体" w:hAnsi="宋体" w:eastAsia="宋体" w:cs="宋体"/>
                <w:sz w:val="10"/>
                <w:szCs w:val="10"/>
              </w:rPr>
            </w:pPr>
          </w:p>
        </w:tc>
      </w:tr>
      <w:tr>
        <w:tblPrEx>
          <w:tblCellMar>
            <w:top w:w="0" w:type="dxa"/>
            <w:left w:w="10" w:type="dxa"/>
            <w:bottom w:w="0" w:type="dxa"/>
            <w:right w:w="10" w:type="dxa"/>
          </w:tblCellMar>
        </w:tblPrEx>
        <w:trPr>
          <w:trHeight w:val="369" w:hRule="exact"/>
          <w:jc w:val="center"/>
        </w:trPr>
        <w:tc>
          <w:tcPr>
            <w:tcW w:w="862" w:type="dxa"/>
            <w:tcBorders>
              <w:left w:val="single" w:color="auto" w:sz="4" w:space="0"/>
              <w:bottom w:val="single" w:color="auto" w:sz="4" w:space="0"/>
            </w:tcBorders>
            <w:shd w:val="clear" w:color="auto" w:fill="FFFFFF"/>
            <w:vAlign w:val="center"/>
          </w:tcPr>
          <w:p>
            <w:pPr>
              <w:ind w:firstLine="640"/>
              <w:jc w:val="center"/>
              <w:rPr>
                <w:rFonts w:ascii="宋体" w:hAnsi="宋体" w:eastAsia="宋体" w:cs="宋体"/>
              </w:rPr>
            </w:pPr>
          </w:p>
        </w:tc>
        <w:tc>
          <w:tcPr>
            <w:tcW w:w="1824" w:type="dxa"/>
            <w:vMerge w:val="continue"/>
            <w:tcBorders>
              <w:left w:val="single" w:color="auto" w:sz="4" w:space="0"/>
              <w:bottom w:val="single" w:color="auto" w:sz="4" w:space="0"/>
            </w:tcBorders>
            <w:shd w:val="clear" w:color="auto" w:fill="FFFFFF"/>
            <w:vAlign w:val="center"/>
          </w:tcPr>
          <w:p>
            <w:pPr>
              <w:ind w:firstLine="640"/>
              <w:jc w:val="center"/>
              <w:rPr>
                <w:rFonts w:ascii="宋体" w:hAnsi="宋体" w:eastAsia="宋体" w:cs="宋体"/>
              </w:rPr>
            </w:pPr>
          </w:p>
        </w:tc>
        <w:tc>
          <w:tcPr>
            <w:tcW w:w="3960"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400"/>
              <w:jc w:val="center"/>
            </w:pPr>
            <w:r>
              <w:rPr>
                <w:rFonts w:hint="eastAsia"/>
                <w:color w:val="000000"/>
              </w:rPr>
              <w:t>健康</w:t>
            </w:r>
            <w:r>
              <w:rPr>
                <w:rFonts w:hint="eastAsia"/>
                <w:color w:val="000000"/>
                <w:lang w:val="en-US" w:eastAsia="zh-CN"/>
              </w:rPr>
              <w:t>企业</w:t>
            </w:r>
            <w:r>
              <w:rPr>
                <w:rFonts w:hint="eastAsia"/>
                <w:color w:val="000000"/>
              </w:rPr>
              <w:t>覆盖率</w:t>
            </w:r>
          </w:p>
        </w:tc>
        <w:tc>
          <w:tcPr>
            <w:tcW w:w="1024" w:type="dxa"/>
            <w:tcBorders>
              <w:top w:val="single" w:color="auto" w:sz="4" w:space="0"/>
              <w:left w:val="single" w:color="auto" w:sz="4" w:space="0"/>
              <w:bottom w:val="single" w:color="auto" w:sz="4" w:space="0"/>
            </w:tcBorders>
            <w:shd w:val="clear" w:color="auto" w:fill="FFFFFF"/>
            <w:vAlign w:val="center"/>
          </w:tcPr>
          <w:p>
            <w:pPr>
              <w:pStyle w:val="10"/>
              <w:spacing w:line="240" w:lineRule="auto"/>
              <w:ind w:firstLine="0" w:firstLineChars="0"/>
              <w:jc w:val="center"/>
            </w:pPr>
            <w:r>
              <w:rPr>
                <w:rFonts w:hint="eastAsia"/>
                <w:color w:val="000000"/>
              </w:rPr>
              <w:t>%</w:t>
            </w:r>
          </w:p>
        </w:tc>
        <w:tc>
          <w:tcPr>
            <w:tcW w:w="777" w:type="dxa"/>
            <w:tcBorders>
              <w:top w:val="single" w:color="auto" w:sz="4" w:space="0"/>
              <w:left w:val="single" w:color="auto" w:sz="4" w:space="0"/>
              <w:bottom w:val="single" w:color="auto" w:sz="4" w:space="0"/>
            </w:tcBorders>
            <w:shd w:val="clear" w:color="auto" w:fill="FFFFFF"/>
          </w:tcPr>
          <w:p>
            <w:pPr>
              <w:jc w:val="center"/>
              <w:rPr>
                <w:rFonts w:ascii="宋体" w:hAnsi="宋体" w:eastAsia="宋体" w:cs="宋体"/>
                <w:sz w:val="10"/>
                <w:szCs w:val="10"/>
              </w:rPr>
            </w:pPr>
          </w:p>
        </w:tc>
        <w:tc>
          <w:tcPr>
            <w:tcW w:w="750"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宋体" w:hAnsi="宋体" w:eastAsia="宋体" w:cs="宋体"/>
                <w:sz w:val="10"/>
                <w:szCs w:val="10"/>
              </w:rPr>
            </w:pPr>
          </w:p>
        </w:tc>
      </w:tr>
    </w:tbl>
    <w:p>
      <w:pPr>
        <w:spacing w:line="580" w:lineRule="exact"/>
        <w:ind w:firstLine="0" w:firstLineChars="0"/>
        <w:rPr>
          <w:rFonts w:ascii="宋体" w:hAnsi="宋体" w:eastAsia="宋体" w:cs="宋体"/>
        </w:rPr>
      </w:pPr>
    </w:p>
    <w:p>
      <w:pPr>
        <w:spacing w:line="580" w:lineRule="exact"/>
        <w:ind w:firstLine="0" w:firstLineChars="0"/>
        <w:rPr>
          <w:rFonts w:hint="eastAsia" w:ascii="黑体" w:hAnsi="黑体" w:eastAsia="黑体" w:cs="黑体"/>
        </w:rPr>
      </w:pPr>
      <w:r>
        <w:rPr>
          <w:rFonts w:hint="eastAsia" w:ascii="黑体" w:hAnsi="黑体" w:eastAsia="黑体" w:cs="黑体"/>
        </w:rPr>
        <w:t>附件3</w:t>
      </w:r>
    </w:p>
    <w:p>
      <w:pPr>
        <w:spacing w:line="560" w:lineRule="exact"/>
        <w:ind w:firstLine="0" w:firstLineChars="0"/>
        <w:jc w:val="center"/>
        <w:rPr>
          <w:rFonts w:hint="eastAsia" w:ascii="方正小标宋简体" w:hAnsi="方正小标宋简体" w:eastAsia="方正小标宋简体" w:cs="方正小标宋简体"/>
          <w:b w:val="0"/>
          <w:bCs/>
          <w:sz w:val="44"/>
          <w:szCs w:val="22"/>
        </w:rPr>
      </w:pPr>
      <w:r>
        <w:rPr>
          <w:rFonts w:hint="eastAsia" w:ascii="方正小标宋简体" w:hAnsi="方正小标宋简体" w:eastAsia="方正小标宋简体" w:cs="方正小标宋简体"/>
          <w:b w:val="0"/>
          <w:bCs/>
          <w:sz w:val="44"/>
          <w:szCs w:val="22"/>
        </w:rPr>
        <w:t>健康县（区）评估报告模板</w:t>
      </w:r>
    </w:p>
    <w:p>
      <w:pPr>
        <w:spacing w:line="560" w:lineRule="exact"/>
        <w:ind w:firstLine="2570" w:firstLineChars="800"/>
        <w:jc w:val="both"/>
        <w:rPr>
          <w:rFonts w:eastAsia="楷体"/>
          <w:b/>
        </w:rPr>
      </w:pPr>
      <w:r>
        <w:rPr>
          <w:rFonts w:ascii="楷体" w:hAnsi="楷体" w:eastAsia="楷体"/>
          <w:b/>
        </w:rPr>
        <w:t>（省</w:t>
      </w:r>
      <w:r>
        <w:rPr>
          <w:rFonts w:eastAsia="楷体"/>
          <w:b/>
        </w:rPr>
        <w:t>/</w:t>
      </w:r>
      <w:r>
        <w:rPr>
          <w:rFonts w:ascii="楷体" w:hAnsi="楷体" w:eastAsia="楷体"/>
          <w:b/>
        </w:rPr>
        <w:t>市级）</w:t>
      </w:r>
    </w:p>
    <w:p>
      <w:pPr>
        <w:spacing w:line="560" w:lineRule="exact"/>
        <w:ind w:firstLine="640"/>
        <w:jc w:val="center"/>
      </w:pPr>
      <w:r>
        <w:t xml:space="preserve"> </w:t>
      </w:r>
    </w:p>
    <w:p>
      <w:pPr>
        <w:spacing w:line="560" w:lineRule="exact"/>
        <w:ind w:firstLine="640"/>
        <w:rPr>
          <w:rFonts w:eastAsia="黑体"/>
        </w:rPr>
      </w:pPr>
      <w:r>
        <w:rPr>
          <w:rFonts w:ascii="黑体" w:hAnsi="黑体" w:eastAsia="黑体"/>
        </w:rPr>
        <w:t>一、全省（市）项目组织实施（约</w:t>
      </w:r>
      <w:r>
        <w:rPr>
          <w:rFonts w:eastAsia="黑体"/>
        </w:rPr>
        <w:t>400</w:t>
      </w:r>
      <w:r>
        <w:rPr>
          <w:rFonts w:ascii="黑体" w:hAnsi="黑体" w:eastAsia="黑体"/>
        </w:rPr>
        <w:t>字）</w:t>
      </w:r>
    </w:p>
    <w:p>
      <w:pPr>
        <w:spacing w:line="560" w:lineRule="exact"/>
        <w:ind w:firstLine="632"/>
        <w:rPr>
          <w:spacing w:val="-2"/>
        </w:rPr>
      </w:pPr>
      <w:r>
        <w:rPr>
          <w:rFonts w:ascii="仿宋_GB2312" w:hAnsi="仿宋_GB2312"/>
          <w:spacing w:val="-2"/>
        </w:rPr>
        <w:t>包括建设范围、经费、项目管理、技术支持、评估组织实施等基本情况</w:t>
      </w:r>
      <w:r>
        <w:rPr>
          <w:rFonts w:hint="eastAsia" w:ascii="宋体" w:hAnsi="宋体" w:eastAsia="宋体" w:cs="宋体"/>
          <w:spacing w:val="-2"/>
        </w:rPr>
        <w:t>。</w:t>
      </w:r>
    </w:p>
    <w:p>
      <w:pPr>
        <w:spacing w:line="560" w:lineRule="exact"/>
        <w:ind w:firstLine="640"/>
        <w:rPr>
          <w:rFonts w:eastAsia="黑体"/>
        </w:rPr>
      </w:pPr>
      <w:r>
        <w:rPr>
          <w:rFonts w:ascii="黑体" w:hAnsi="黑体" w:eastAsia="黑体"/>
        </w:rPr>
        <w:t>二、</w:t>
      </w:r>
      <w:r>
        <w:rPr>
          <w:rFonts w:hint="eastAsia" w:ascii="黑体" w:hAnsi="黑体" w:eastAsia="黑体"/>
        </w:rPr>
        <w:t>项目</w:t>
      </w:r>
      <w:r>
        <w:rPr>
          <w:rFonts w:ascii="黑体" w:hAnsi="黑体" w:eastAsia="黑体"/>
        </w:rPr>
        <w:t>评估结论</w:t>
      </w:r>
      <w:r>
        <w:rPr>
          <w:rFonts w:eastAsia="黑体"/>
        </w:rPr>
        <w:t xml:space="preserve"> </w:t>
      </w:r>
    </w:p>
    <w:p>
      <w:pPr>
        <w:spacing w:line="560" w:lineRule="exact"/>
        <w:ind w:firstLine="640"/>
        <w:rPr>
          <w:rFonts w:ascii="仿宋" w:hAnsi="仿宋" w:eastAsia="仿宋"/>
        </w:rPr>
      </w:pPr>
      <w:r>
        <w:rPr>
          <w:rFonts w:hint="eastAsia" w:ascii="宋体" w:hAnsi="宋体" w:eastAsia="宋体" w:cs="宋体"/>
        </w:rPr>
        <w:t>（一）县（区）一</w:t>
      </w:r>
      <w:r>
        <w:rPr>
          <w:rFonts w:ascii="楷体_GB2312" w:hAnsi="楷体_GB2312"/>
        </w:rPr>
        <w:t>：</w:t>
      </w:r>
      <w:r>
        <w:rPr>
          <w:rFonts w:hint="eastAsia" w:ascii="仿宋" w:hAnsi="仿宋" w:eastAsia="仿宋"/>
        </w:rPr>
        <w:t>评估得分和结论</w:t>
      </w:r>
    </w:p>
    <w:p>
      <w:pPr>
        <w:spacing w:line="560" w:lineRule="exact"/>
        <w:ind w:firstLine="640"/>
        <w:rPr>
          <w:rFonts w:ascii="仿宋" w:hAnsi="仿宋" w:eastAsia="仿宋"/>
        </w:rPr>
      </w:pPr>
      <w:r>
        <w:rPr>
          <w:rFonts w:hint="eastAsia" w:ascii="宋体" w:hAnsi="宋体" w:eastAsia="宋体" w:cs="宋体"/>
        </w:rPr>
        <w:t>（二）县（区）二</w:t>
      </w:r>
      <w:r>
        <w:rPr>
          <w:rFonts w:ascii="楷体_GB2312" w:hAnsi="楷体_GB2312"/>
        </w:rPr>
        <w:t>：</w:t>
      </w:r>
      <w:r>
        <w:rPr>
          <w:rFonts w:hint="eastAsia" w:ascii="仿宋" w:hAnsi="仿宋" w:eastAsia="仿宋"/>
        </w:rPr>
        <w:t>评估得分和结论</w:t>
      </w:r>
    </w:p>
    <w:p>
      <w:pPr>
        <w:spacing w:line="560" w:lineRule="exact"/>
        <w:ind w:firstLine="640"/>
        <w:rPr>
          <w:rFonts w:eastAsia="楷体_GB2312"/>
        </w:rPr>
      </w:pPr>
      <w:r>
        <w:rPr>
          <w:rFonts w:eastAsia="楷体_GB2312"/>
        </w:rPr>
        <w:t xml:space="preserve"> </w:t>
      </w:r>
    </w:p>
    <w:p>
      <w:pPr>
        <w:spacing w:line="560" w:lineRule="exact"/>
        <w:ind w:firstLine="640"/>
        <w:rPr>
          <w:rFonts w:eastAsia="黑体"/>
        </w:rPr>
      </w:pPr>
      <w:r>
        <w:rPr>
          <w:rFonts w:ascii="黑体" w:hAnsi="黑体" w:eastAsia="黑体"/>
        </w:rPr>
        <w:t>三、建设成效（约</w:t>
      </w:r>
      <w:r>
        <w:rPr>
          <w:rFonts w:eastAsia="黑体"/>
        </w:rPr>
        <w:t>500</w:t>
      </w:r>
      <w:r>
        <w:rPr>
          <w:rFonts w:ascii="黑体" w:hAnsi="黑体" w:eastAsia="黑体"/>
        </w:rPr>
        <w:t>字）</w:t>
      </w:r>
    </w:p>
    <w:p>
      <w:pPr>
        <w:spacing w:line="560" w:lineRule="exact"/>
        <w:ind w:firstLine="640"/>
        <w:rPr>
          <w:rFonts w:eastAsia="黑体"/>
        </w:rPr>
      </w:pPr>
      <w:r>
        <w:rPr>
          <w:rFonts w:eastAsia="黑体"/>
        </w:rPr>
        <w:t xml:space="preserve"> </w:t>
      </w:r>
    </w:p>
    <w:p>
      <w:pPr>
        <w:spacing w:line="560" w:lineRule="exact"/>
        <w:ind w:firstLine="640"/>
        <w:rPr>
          <w:rFonts w:eastAsia="黑体"/>
        </w:rPr>
      </w:pPr>
      <w:r>
        <w:rPr>
          <w:rFonts w:ascii="黑体" w:hAnsi="黑体" w:eastAsia="黑体"/>
        </w:rPr>
        <w:t>四、存在问题（约</w:t>
      </w:r>
      <w:r>
        <w:rPr>
          <w:rFonts w:eastAsia="黑体"/>
        </w:rPr>
        <w:t>500</w:t>
      </w:r>
      <w:r>
        <w:rPr>
          <w:rFonts w:ascii="黑体" w:hAnsi="黑体" w:eastAsia="黑体"/>
        </w:rPr>
        <w:t>字）</w:t>
      </w:r>
    </w:p>
    <w:p>
      <w:pPr>
        <w:spacing w:line="560" w:lineRule="exact"/>
        <w:ind w:firstLine="640"/>
        <w:rPr>
          <w:rFonts w:eastAsia="黑体"/>
        </w:rPr>
      </w:pPr>
      <w:r>
        <w:rPr>
          <w:rFonts w:eastAsia="黑体"/>
        </w:rPr>
        <w:t xml:space="preserve"> </w:t>
      </w:r>
    </w:p>
    <w:p>
      <w:pPr>
        <w:spacing w:line="560" w:lineRule="exact"/>
        <w:ind w:firstLine="640"/>
        <w:rPr>
          <w:rFonts w:ascii="黑体" w:hAnsi="黑体" w:eastAsia="黑体"/>
        </w:rPr>
      </w:pPr>
      <w:r>
        <w:rPr>
          <w:rFonts w:ascii="黑体" w:hAnsi="黑体" w:eastAsia="黑体"/>
        </w:rPr>
        <w:t>五、下一步工作计划（约</w:t>
      </w:r>
      <w:r>
        <w:rPr>
          <w:rFonts w:eastAsia="黑体"/>
        </w:rPr>
        <w:t>500</w:t>
      </w:r>
      <w:r>
        <w:rPr>
          <w:rFonts w:ascii="黑体" w:hAnsi="黑体" w:eastAsia="黑体"/>
        </w:rPr>
        <w:t>字）</w:t>
      </w:r>
    </w:p>
    <w:p>
      <w:pPr>
        <w:spacing w:line="560" w:lineRule="exact"/>
        <w:ind w:firstLine="640"/>
        <w:rPr>
          <w:rFonts w:ascii="黑体" w:hAnsi="黑体" w:eastAsia="黑体"/>
        </w:rPr>
      </w:pPr>
      <w:r>
        <w:rPr>
          <w:rFonts w:hint="eastAsia" w:ascii="黑体" w:hAnsi="黑体" w:eastAsia="黑体"/>
        </w:rPr>
        <w:t xml:space="preserve"> </w:t>
      </w:r>
    </w:p>
    <w:p>
      <w:pPr>
        <w:pStyle w:val="2"/>
      </w:pPr>
    </w:p>
    <w:p>
      <w:pPr>
        <w:spacing w:line="560" w:lineRule="exact"/>
        <w:ind w:firstLine="0" w:firstLineChars="0"/>
        <w:rPr>
          <w:rFonts w:ascii="仿宋" w:hAnsi="仿宋" w:eastAsia="仿宋"/>
        </w:rPr>
      </w:pPr>
      <w:r>
        <w:rPr>
          <w:rFonts w:hint="eastAsia" w:ascii="仿宋" w:hAnsi="仿宋" w:eastAsia="仿宋"/>
        </w:rPr>
        <w:t>附：1.市州级健康县（区）考核评估打分表（</w:t>
      </w:r>
      <w:r>
        <w:rPr>
          <w:rFonts w:hint="eastAsia" w:ascii="仿宋" w:hAnsi="仿宋" w:eastAsia="仿宋"/>
          <w:lang w:val="en-US" w:eastAsia="zh-CN"/>
        </w:rPr>
        <w:t>1000</w:t>
      </w:r>
      <w:r>
        <w:rPr>
          <w:rFonts w:hint="eastAsia" w:ascii="仿宋" w:hAnsi="仿宋" w:eastAsia="仿宋"/>
        </w:rPr>
        <w:t xml:space="preserve">分） </w:t>
      </w:r>
    </w:p>
    <w:p>
      <w:pPr>
        <w:spacing w:line="560" w:lineRule="exact"/>
        <w:ind w:firstLine="640" w:firstLineChars="200"/>
        <w:rPr>
          <w:rFonts w:ascii="仿宋" w:hAnsi="仿宋" w:eastAsia="仿宋"/>
        </w:rPr>
      </w:pPr>
      <w:r>
        <w:rPr>
          <w:rFonts w:hint="eastAsia" w:ascii="仿宋" w:hAnsi="仿宋" w:eastAsia="仿宋"/>
        </w:rPr>
        <w:t xml:space="preserve">2.市州级评估健康细胞打分表（健康乡镇、健康社区/村、健康学校、健康机关、健康企业、健康促进医院） </w:t>
      </w:r>
    </w:p>
    <w:p>
      <w:pPr>
        <w:spacing w:line="560" w:lineRule="exact"/>
        <w:ind w:left="0" w:firstLine="640"/>
        <w:rPr>
          <w:rFonts w:ascii="仿宋" w:hAnsi="仿宋" w:eastAsia="仿宋"/>
        </w:rPr>
      </w:pPr>
      <w:r>
        <w:rPr>
          <w:rFonts w:hint="eastAsia" w:ascii="仿宋" w:hAnsi="仿宋" w:eastAsia="仿宋"/>
        </w:rPr>
        <w:t xml:space="preserve">3.县（区）级提交的所有自评材料 </w:t>
      </w:r>
    </w:p>
    <w:p>
      <w:pPr>
        <w:widowControl/>
        <w:spacing w:line="500" w:lineRule="exact"/>
        <w:ind w:firstLine="0" w:firstLineChars="0"/>
        <w:jc w:val="center"/>
        <w:rPr>
          <w:rFonts w:ascii="宋体" w:hAnsi="宋体" w:eastAsia="宋体" w:cs="宋体"/>
          <w:b/>
          <w:bCs/>
          <w:color w:val="000000"/>
          <w:kern w:val="0"/>
          <w:sz w:val="40"/>
          <w:szCs w:val="40"/>
        </w:rPr>
      </w:pPr>
    </w:p>
    <w:p>
      <w:pPr>
        <w:widowControl/>
        <w:spacing w:line="500" w:lineRule="exact"/>
        <w:ind w:firstLine="0" w:firstLineChars="0"/>
        <w:jc w:val="center"/>
        <w:rPr>
          <w:rFonts w:ascii="宋体" w:hAnsi="宋体" w:eastAsia="宋体" w:cs="宋体"/>
          <w:b/>
          <w:bCs/>
          <w:color w:val="000000"/>
          <w:kern w:val="0"/>
          <w:sz w:val="40"/>
          <w:szCs w:val="40"/>
        </w:rPr>
      </w:pPr>
    </w:p>
    <w:p>
      <w:pPr>
        <w:widowControl/>
        <w:spacing w:line="500" w:lineRule="exact"/>
        <w:ind w:firstLine="0" w:firstLineChars="0"/>
        <w:jc w:val="center"/>
        <w:rPr>
          <w:rFonts w:ascii="宋体" w:hAnsi="宋体" w:eastAsia="宋体" w:cs="宋体"/>
          <w:b/>
          <w:bCs/>
          <w:color w:val="000000"/>
          <w:kern w:val="0"/>
          <w:sz w:val="40"/>
          <w:szCs w:val="40"/>
        </w:rPr>
        <w:sectPr>
          <w:pgSz w:w="11906" w:h="16838"/>
          <w:pgMar w:top="1531" w:right="1985" w:bottom="1531" w:left="2098" w:header="851" w:footer="992" w:gutter="0"/>
          <w:pgNumType w:fmt="numberInDash"/>
          <w:cols w:space="0" w:num="1"/>
        </w:sectPr>
      </w:pPr>
    </w:p>
    <w:p>
      <w:pPr>
        <w:numPr>
          <w:ilvl w:val="0"/>
          <w:numId w:val="0"/>
        </w:numPr>
        <w:spacing w:line="580" w:lineRule="exact"/>
        <w:rPr>
          <w:rFonts w:hint="eastAsia" w:ascii="黑体" w:hAnsi="黑体" w:eastAsia="黑体" w:cs="黑体"/>
          <w:b w:val="0"/>
          <w:bCs w:val="0"/>
          <w:lang w:val="en-US" w:eastAsia="zh-CN"/>
        </w:rPr>
      </w:pPr>
      <w:r>
        <w:rPr>
          <w:rFonts w:hint="eastAsia" w:ascii="黑体" w:hAnsi="黑体" w:eastAsia="黑体" w:cs="黑体"/>
          <w:b w:val="0"/>
          <w:bCs w:val="0"/>
          <w:lang w:val="en-US" w:eastAsia="zh-CN"/>
        </w:rPr>
        <w:t xml:space="preserve">附件4   </w:t>
      </w:r>
    </w:p>
    <w:p>
      <w:pPr>
        <w:numPr>
          <w:ilvl w:val="0"/>
          <w:numId w:val="0"/>
        </w:numPr>
        <w:spacing w:line="58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 w:val="0"/>
          <w:bCs/>
          <w:sz w:val="44"/>
          <w:szCs w:val="44"/>
        </w:rPr>
        <w:t>省级健康县区评估标准（2023版）</w:t>
      </w:r>
    </w:p>
    <w:tbl>
      <w:tblPr>
        <w:tblStyle w:val="7"/>
        <w:tblpPr w:leftFromText="180" w:rightFromText="180" w:vertAnchor="text" w:horzAnchor="page" w:tblpX="853" w:tblpY="937"/>
        <w:tblOverlap w:val="never"/>
        <w:tblW w:w="15193" w:type="dxa"/>
        <w:tblInd w:w="0" w:type="dxa"/>
        <w:tblLayout w:type="fixed"/>
        <w:tblCellMar>
          <w:top w:w="0" w:type="dxa"/>
          <w:left w:w="108" w:type="dxa"/>
          <w:bottom w:w="0" w:type="dxa"/>
          <w:right w:w="108" w:type="dxa"/>
        </w:tblCellMar>
      </w:tblPr>
      <w:tblGrid>
        <w:gridCol w:w="1819"/>
        <w:gridCol w:w="1281"/>
        <w:gridCol w:w="1900"/>
        <w:gridCol w:w="2456"/>
        <w:gridCol w:w="1800"/>
        <w:gridCol w:w="2831"/>
        <w:gridCol w:w="980"/>
        <w:gridCol w:w="1216"/>
        <w:gridCol w:w="910"/>
      </w:tblGrid>
      <w:tr>
        <w:tblPrEx>
          <w:tblCellMar>
            <w:top w:w="0" w:type="dxa"/>
            <w:left w:w="108" w:type="dxa"/>
            <w:bottom w:w="0" w:type="dxa"/>
            <w:right w:w="108" w:type="dxa"/>
          </w:tblCellMar>
        </w:tblPrEx>
        <w:trPr>
          <w:trHeight w:val="393" w:hRule="atLeast"/>
        </w:trPr>
        <w:tc>
          <w:tcPr>
            <w:tcW w:w="15193" w:type="dxa"/>
            <w:gridSpan w:val="9"/>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健康县区评估细则（试行）</w:t>
            </w:r>
          </w:p>
        </w:tc>
      </w:tr>
      <w:tr>
        <w:tblPrEx>
          <w:tblCellMar>
            <w:top w:w="0" w:type="dxa"/>
            <w:left w:w="108" w:type="dxa"/>
            <w:bottom w:w="0" w:type="dxa"/>
            <w:right w:w="108" w:type="dxa"/>
          </w:tblCellMar>
        </w:tblPrEx>
        <w:trPr>
          <w:trHeight w:val="314" w:hRule="atLeast"/>
        </w:trPr>
        <w:tc>
          <w:tcPr>
            <w:tcW w:w="1819" w:type="dxa"/>
            <w:tcBorders>
              <w:top w:val="nil"/>
              <w:left w:val="nil"/>
              <w:bottom w:val="nil"/>
              <w:right w:val="nil"/>
            </w:tcBorders>
            <w:shd w:val="clear" w:color="auto" w:fill="auto"/>
            <w:noWrap/>
            <w:vAlign w:val="center"/>
          </w:tcPr>
          <w:p>
            <w:pPr>
              <w:widowControl/>
              <w:jc w:val="left"/>
              <w:rPr>
                <w:rFonts w:ascii="黑体" w:hAnsi="黑体" w:eastAsia="黑体" w:cs="宋体"/>
                <w:color w:val="000000"/>
                <w:kern w:val="0"/>
                <w:sz w:val="28"/>
                <w:szCs w:val="28"/>
              </w:rPr>
            </w:pPr>
          </w:p>
        </w:tc>
        <w:tc>
          <w:tcPr>
            <w:tcW w:w="1281" w:type="dxa"/>
            <w:tcBorders>
              <w:top w:val="nil"/>
              <w:left w:val="nil"/>
              <w:bottom w:val="nil"/>
              <w:right w:val="nil"/>
            </w:tcBorders>
            <w:shd w:val="clear" w:color="auto" w:fill="auto"/>
            <w:noWrap w:val="0"/>
            <w:vAlign w:val="center"/>
          </w:tcPr>
          <w:p>
            <w:pPr>
              <w:widowControl/>
              <w:jc w:val="center"/>
              <w:rPr>
                <w:rFonts w:ascii="宋体" w:hAnsi="宋体" w:cs="宋体"/>
                <w:color w:val="000000"/>
                <w:kern w:val="0"/>
                <w:sz w:val="24"/>
              </w:rPr>
            </w:pPr>
          </w:p>
        </w:tc>
        <w:tc>
          <w:tcPr>
            <w:tcW w:w="1900" w:type="dxa"/>
            <w:tcBorders>
              <w:top w:val="nil"/>
              <w:left w:val="nil"/>
              <w:bottom w:val="nil"/>
              <w:right w:val="nil"/>
            </w:tcBorders>
            <w:shd w:val="clear" w:color="auto" w:fill="auto"/>
            <w:noWrap w:val="0"/>
            <w:vAlign w:val="center"/>
          </w:tcPr>
          <w:p>
            <w:pPr>
              <w:widowControl/>
              <w:jc w:val="left"/>
              <w:rPr>
                <w:rFonts w:ascii="宋体" w:hAnsi="宋体" w:cs="宋体"/>
                <w:b/>
                <w:bCs/>
                <w:color w:val="000000"/>
                <w:kern w:val="0"/>
                <w:sz w:val="24"/>
              </w:rPr>
            </w:pPr>
          </w:p>
        </w:tc>
        <w:tc>
          <w:tcPr>
            <w:tcW w:w="2456" w:type="dxa"/>
            <w:tcBorders>
              <w:top w:val="nil"/>
              <w:left w:val="nil"/>
              <w:bottom w:val="nil"/>
              <w:right w:val="nil"/>
            </w:tcBorders>
            <w:shd w:val="clear" w:color="auto" w:fill="auto"/>
            <w:noWrap w:val="0"/>
            <w:vAlign w:val="center"/>
          </w:tcPr>
          <w:p>
            <w:pPr>
              <w:widowControl/>
              <w:jc w:val="left"/>
              <w:rPr>
                <w:rFonts w:ascii="宋体" w:hAnsi="宋体" w:cs="宋体"/>
                <w:color w:val="000000"/>
                <w:kern w:val="0"/>
                <w:sz w:val="24"/>
              </w:rPr>
            </w:pPr>
          </w:p>
        </w:tc>
        <w:tc>
          <w:tcPr>
            <w:tcW w:w="1800" w:type="dxa"/>
            <w:tcBorders>
              <w:top w:val="nil"/>
              <w:left w:val="nil"/>
              <w:bottom w:val="nil"/>
              <w:right w:val="nil"/>
            </w:tcBorders>
            <w:shd w:val="clear" w:color="auto" w:fill="auto"/>
            <w:noWrap w:val="0"/>
            <w:vAlign w:val="center"/>
          </w:tcPr>
          <w:p>
            <w:pPr>
              <w:widowControl/>
              <w:jc w:val="left"/>
              <w:rPr>
                <w:rFonts w:ascii="宋体" w:hAnsi="宋体" w:cs="宋体"/>
                <w:color w:val="000000"/>
                <w:kern w:val="0"/>
                <w:sz w:val="24"/>
              </w:rPr>
            </w:pPr>
          </w:p>
        </w:tc>
        <w:tc>
          <w:tcPr>
            <w:tcW w:w="2831" w:type="dxa"/>
            <w:tcBorders>
              <w:top w:val="nil"/>
              <w:left w:val="nil"/>
              <w:bottom w:val="nil"/>
              <w:right w:val="nil"/>
            </w:tcBorders>
            <w:shd w:val="clear" w:color="auto" w:fill="auto"/>
            <w:noWrap w:val="0"/>
            <w:vAlign w:val="center"/>
          </w:tcPr>
          <w:p>
            <w:pPr>
              <w:widowControl/>
              <w:jc w:val="left"/>
              <w:rPr>
                <w:rFonts w:ascii="宋体" w:hAnsi="宋体" w:cs="宋体"/>
                <w:color w:val="000000"/>
                <w:kern w:val="0"/>
                <w:sz w:val="24"/>
              </w:rPr>
            </w:pPr>
          </w:p>
        </w:tc>
        <w:tc>
          <w:tcPr>
            <w:tcW w:w="980" w:type="dxa"/>
            <w:tcBorders>
              <w:top w:val="nil"/>
              <w:left w:val="nil"/>
              <w:bottom w:val="nil"/>
              <w:right w:val="nil"/>
            </w:tcBorders>
            <w:shd w:val="clear" w:color="auto" w:fill="auto"/>
            <w:noWrap w:val="0"/>
            <w:vAlign w:val="center"/>
          </w:tcPr>
          <w:p>
            <w:pPr>
              <w:widowControl/>
              <w:jc w:val="center"/>
              <w:rPr>
                <w:rFonts w:ascii="宋体" w:hAnsi="宋体" w:cs="宋体"/>
                <w:color w:val="000000"/>
                <w:kern w:val="0"/>
                <w:sz w:val="24"/>
              </w:rPr>
            </w:pPr>
          </w:p>
        </w:tc>
        <w:tc>
          <w:tcPr>
            <w:tcW w:w="1216" w:type="dxa"/>
            <w:tcBorders>
              <w:top w:val="nil"/>
              <w:left w:val="nil"/>
              <w:bottom w:val="nil"/>
              <w:right w:val="nil"/>
            </w:tcBorders>
            <w:shd w:val="clear" w:color="auto" w:fill="auto"/>
            <w:noWrap w:val="0"/>
            <w:vAlign w:val="center"/>
          </w:tcPr>
          <w:p>
            <w:pPr>
              <w:widowControl/>
              <w:jc w:val="left"/>
              <w:rPr>
                <w:rFonts w:ascii="宋体" w:hAnsi="宋体" w:cs="宋体"/>
                <w:color w:val="000000"/>
                <w:kern w:val="0"/>
                <w:sz w:val="24"/>
              </w:rPr>
            </w:pPr>
          </w:p>
        </w:tc>
        <w:tc>
          <w:tcPr>
            <w:tcW w:w="910" w:type="dxa"/>
            <w:tcBorders>
              <w:top w:val="nil"/>
              <w:left w:val="nil"/>
              <w:bottom w:val="nil"/>
              <w:right w:val="nil"/>
            </w:tcBorders>
            <w:shd w:val="clear" w:color="auto" w:fill="auto"/>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519"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ascii="宋体" w:hAnsi="宋体" w:cs="宋体"/>
                <w:b/>
                <w:bCs/>
                <w:color w:val="000000"/>
                <w:kern w:val="0"/>
                <w:sz w:val="24"/>
              </w:rPr>
            </w:pPr>
            <w:r>
              <w:rPr>
                <w:rFonts w:hint="eastAsia" w:ascii="宋体" w:hAnsi="宋体" w:cs="宋体"/>
                <w:b/>
                <w:bCs/>
                <w:color w:val="000000"/>
                <w:kern w:val="0"/>
                <w:sz w:val="24"/>
              </w:rPr>
              <w:t>领域</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建设规范对应条目</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评估指标</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指标说明</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both"/>
              <w:rPr>
                <w:rFonts w:ascii="宋体" w:hAnsi="宋体" w:cs="宋体"/>
                <w:b/>
                <w:bCs/>
                <w:color w:val="000000"/>
                <w:kern w:val="0"/>
                <w:sz w:val="24"/>
              </w:rPr>
            </w:pPr>
            <w:r>
              <w:rPr>
                <w:rFonts w:hint="eastAsia" w:ascii="宋体" w:hAnsi="宋体" w:cs="宋体"/>
                <w:b/>
                <w:bCs/>
                <w:color w:val="000000"/>
                <w:kern w:val="0"/>
                <w:sz w:val="24"/>
              </w:rPr>
              <w:t>评估方式</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firstLine="723" w:firstLineChars="300"/>
              <w:jc w:val="both"/>
              <w:rPr>
                <w:rFonts w:ascii="宋体" w:hAnsi="宋体" w:cs="宋体"/>
                <w:b/>
                <w:bCs/>
                <w:color w:val="000000"/>
                <w:kern w:val="0"/>
                <w:sz w:val="24"/>
              </w:rPr>
            </w:pPr>
            <w:r>
              <w:rPr>
                <w:rFonts w:hint="eastAsia" w:ascii="宋体" w:hAnsi="宋体" w:cs="宋体"/>
                <w:b/>
                <w:bCs/>
                <w:color w:val="000000"/>
                <w:kern w:val="0"/>
                <w:sz w:val="24"/>
              </w:rPr>
              <w:t>赋分标准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4"/>
              </w:rPr>
            </w:pPr>
            <w:r>
              <w:rPr>
                <w:rFonts w:hint="eastAsia" w:ascii="宋体" w:hAnsi="宋体" w:cs="宋体"/>
                <w:b/>
                <w:bCs/>
                <w:color w:val="000000"/>
                <w:kern w:val="0"/>
                <w:sz w:val="24"/>
              </w:rPr>
              <w:t>分值</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4"/>
              </w:rPr>
            </w:pPr>
            <w:r>
              <w:rPr>
                <w:rFonts w:hint="eastAsia" w:ascii="宋体" w:hAnsi="宋体" w:cs="宋体"/>
                <w:b/>
                <w:bCs/>
                <w:color w:val="000000"/>
                <w:kern w:val="0"/>
                <w:sz w:val="24"/>
              </w:rPr>
              <w:t>文件依据</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center"/>
              <w:rPr>
                <w:rFonts w:ascii="宋体" w:hAnsi="宋体" w:cs="宋体"/>
                <w:b/>
                <w:bCs/>
                <w:color w:val="000000"/>
                <w:kern w:val="0"/>
                <w:sz w:val="24"/>
              </w:rPr>
            </w:pPr>
            <w:r>
              <w:rPr>
                <w:rFonts w:hint="eastAsia" w:ascii="宋体" w:hAnsi="宋体" w:cs="宋体"/>
                <w:b/>
                <w:bCs/>
                <w:color w:val="000000"/>
                <w:kern w:val="0"/>
                <w:sz w:val="24"/>
              </w:rPr>
              <w:t>得分</w:t>
            </w:r>
          </w:p>
        </w:tc>
      </w:tr>
      <w:tr>
        <w:tblPrEx>
          <w:tblCellMar>
            <w:top w:w="0" w:type="dxa"/>
            <w:left w:w="108" w:type="dxa"/>
            <w:bottom w:w="0" w:type="dxa"/>
            <w:right w:w="108" w:type="dxa"/>
          </w:tblCellMar>
        </w:tblPrEx>
        <w:trPr>
          <w:trHeight w:val="31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b/>
                <w:bCs/>
                <w:color w:val="000000"/>
                <w:kern w:val="0"/>
                <w:sz w:val="24"/>
              </w:rPr>
              <w:t>一、健康政策</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31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第六条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1.纳入县区发展规划</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工作报告、发展规划等文件中，体现健康县区建设内容。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查阅资料：工作报告、发展规划等文件。</w:t>
            </w:r>
            <w:r>
              <w:rPr>
                <w:rFonts w:hint="eastAsia" w:ascii="宋体" w:hAnsi="宋体" w:cs="宋体"/>
                <w:color w:val="000000"/>
                <w:kern w:val="0"/>
                <w:sz w:val="24"/>
              </w:rPr>
              <w:br w:type="textWrapping"/>
            </w:r>
            <w:r>
              <w:rPr>
                <w:rFonts w:hint="eastAsia" w:ascii="宋体" w:hAnsi="宋体" w:cs="宋体"/>
                <w:color w:val="000000"/>
                <w:kern w:val="0"/>
                <w:sz w:val="24"/>
              </w:rPr>
              <w:t>资料来源：文件印发部门。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文件中体现健康县区建设内容，得10分；未体现，不得分。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334" w:hRule="atLeast"/>
        </w:trPr>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第七条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2.人群健康状</w:t>
            </w:r>
            <w:r>
              <w:rPr>
                <w:rFonts w:hint="eastAsia" w:ascii="宋体" w:hAnsi="宋体" w:cs="宋体"/>
                <w:color w:val="000000"/>
                <w:kern w:val="0"/>
                <w:sz w:val="24"/>
              </w:rPr>
              <w:br w:type="textWrapping"/>
            </w:r>
            <w:r>
              <w:rPr>
                <w:rFonts w:hint="eastAsia" w:ascii="宋体" w:hAnsi="宋体" w:cs="宋体"/>
                <w:color w:val="000000"/>
                <w:kern w:val="0"/>
                <w:sz w:val="24"/>
              </w:rPr>
              <w:t>况及影响因素</w:t>
            </w:r>
            <w:r>
              <w:rPr>
                <w:rFonts w:hint="eastAsia" w:ascii="宋体" w:hAnsi="宋体" w:cs="宋体"/>
                <w:color w:val="000000"/>
                <w:kern w:val="0"/>
                <w:sz w:val="24"/>
              </w:rPr>
              <w:br w:type="textWrapping"/>
            </w:r>
            <w:r>
              <w:rPr>
                <w:rFonts w:hint="eastAsia" w:ascii="宋体" w:hAnsi="宋体" w:cs="宋体"/>
                <w:color w:val="000000"/>
                <w:kern w:val="0"/>
                <w:sz w:val="24"/>
              </w:rPr>
              <w:t>分析</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收集人群健康状况及影响因素相关信息，分析辖区内主要健康问题，提出优先干预策略。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查阅资料：相关调查报告。</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1.有相关调查报告，得4分；无报告，不得分。</w:t>
            </w:r>
            <w:r>
              <w:rPr>
                <w:rFonts w:hint="eastAsia" w:ascii="宋体" w:hAnsi="宋体" w:cs="宋体"/>
                <w:color w:val="000000"/>
                <w:kern w:val="0"/>
                <w:sz w:val="24"/>
              </w:rPr>
              <w:br w:type="textWrapping"/>
            </w:r>
            <w:r>
              <w:rPr>
                <w:rFonts w:hint="eastAsia" w:ascii="宋体" w:hAnsi="宋体" w:cs="宋体"/>
                <w:color w:val="000000"/>
                <w:kern w:val="0"/>
                <w:sz w:val="24"/>
              </w:rPr>
              <w:t>2.资料收集方法合理，得4分；不合理，不得分。</w:t>
            </w:r>
            <w:r>
              <w:rPr>
                <w:rFonts w:hint="eastAsia" w:ascii="宋体" w:hAnsi="宋体" w:cs="宋体"/>
                <w:color w:val="000000"/>
                <w:kern w:val="0"/>
                <w:sz w:val="24"/>
              </w:rPr>
              <w:br w:type="textWrapping"/>
            </w:r>
            <w:r>
              <w:rPr>
                <w:rFonts w:hint="eastAsia" w:ascii="宋体" w:hAnsi="宋体" w:cs="宋体"/>
                <w:color w:val="000000"/>
                <w:kern w:val="0"/>
                <w:sz w:val="24"/>
              </w:rPr>
              <w:t>3.分析思路清晰，方法得当，得4分；未达到要求，不得分。</w:t>
            </w:r>
            <w:r>
              <w:rPr>
                <w:rFonts w:hint="eastAsia" w:ascii="宋体" w:hAnsi="宋体" w:cs="宋体"/>
                <w:color w:val="000000"/>
                <w:kern w:val="0"/>
                <w:sz w:val="24"/>
              </w:rPr>
              <w:br w:type="textWrapping"/>
            </w:r>
            <w:r>
              <w:rPr>
                <w:rFonts w:hint="eastAsia" w:ascii="宋体" w:hAnsi="宋体" w:cs="宋体"/>
                <w:color w:val="000000"/>
                <w:kern w:val="0"/>
                <w:sz w:val="24"/>
              </w:rPr>
              <w:t>4.提出主要的健康问题和影响因素，得4分；未提出，不得分。</w:t>
            </w:r>
            <w:r>
              <w:rPr>
                <w:rFonts w:hint="eastAsia" w:ascii="宋体" w:hAnsi="宋体" w:cs="宋体"/>
                <w:color w:val="000000"/>
                <w:kern w:val="0"/>
                <w:sz w:val="24"/>
              </w:rPr>
              <w:br w:type="textWrapping"/>
            </w:r>
            <w:r>
              <w:rPr>
                <w:rFonts w:hint="eastAsia" w:ascii="宋体" w:hAnsi="宋体" w:cs="宋体"/>
                <w:color w:val="000000"/>
                <w:kern w:val="0"/>
                <w:sz w:val="24"/>
              </w:rPr>
              <w:t>5.提出明确的干预策略建议，得4分；未提出，不得分。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该指标满分为20分。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46" w:hRule="atLeast"/>
        </w:trPr>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3.健康县区实施方案</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出台健康县区实施方案，明确建设目标、工作内容、任务分工、时间进度。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查阅资料：健康县区实施方案。</w:t>
            </w:r>
            <w:r>
              <w:rPr>
                <w:rFonts w:hint="eastAsia" w:ascii="宋体" w:hAnsi="宋体" w:cs="宋体"/>
                <w:color w:val="000000"/>
                <w:kern w:val="0"/>
                <w:sz w:val="24"/>
              </w:rPr>
              <w:br w:type="textWrapping"/>
            </w:r>
            <w:r>
              <w:rPr>
                <w:rFonts w:hint="eastAsia" w:ascii="宋体" w:hAnsi="宋体" w:cs="宋体"/>
                <w:color w:val="000000"/>
                <w:kern w:val="0"/>
                <w:sz w:val="24"/>
              </w:rPr>
              <w:t>资料来源：文件印发部门。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出台健康县区实施方案，并体现健康中国、乡村振兴和积极应对人口老龄化等国家战略，得10分；仅有实施方案，但未体现三个国家战略的统筹考虑，得5分；无实施方案，不得分。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112" w:hRule="atLeast"/>
        </w:trPr>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4.跨部门健康行动</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相关部门针对当地突出的健康问题，开展跨部门行动。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查阅资料：相关公共政策。</w:t>
            </w:r>
            <w:r>
              <w:rPr>
                <w:rFonts w:hint="eastAsia" w:ascii="宋体" w:hAnsi="宋体" w:cs="宋体"/>
                <w:color w:val="000000"/>
                <w:kern w:val="0"/>
                <w:sz w:val="24"/>
              </w:rPr>
              <w:br w:type="textWrapping"/>
            </w:r>
            <w:r>
              <w:rPr>
                <w:rFonts w:hint="eastAsia" w:ascii="宋体" w:hAnsi="宋体" w:cs="宋体"/>
                <w:color w:val="000000"/>
                <w:kern w:val="0"/>
                <w:sz w:val="24"/>
              </w:rPr>
              <w:t>资料来源：文件印发部门。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以多部门联合方式出台相关健康文件，每项文件得4分（针对同一健康问题如有多个文件，算作1项，如某地针对艾滋病防控出台多个文件，仅能视为1项），满分为20分；未出台文件，不得分。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31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第八条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5.相关部门履行健康责任</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非卫生健康部门根据健康县区建设任务分工，各自出台落实文件。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查阅资料：非卫生健康部门出台的相关文件。</w:t>
            </w:r>
            <w:r>
              <w:rPr>
                <w:rFonts w:hint="eastAsia" w:ascii="宋体" w:hAnsi="宋体" w:cs="宋体"/>
                <w:color w:val="000000"/>
                <w:kern w:val="0"/>
                <w:sz w:val="24"/>
              </w:rPr>
              <w:br w:type="textWrapping"/>
            </w:r>
            <w:r>
              <w:rPr>
                <w:rFonts w:hint="eastAsia" w:ascii="宋体" w:hAnsi="宋体" w:cs="宋体"/>
                <w:color w:val="000000"/>
                <w:kern w:val="0"/>
                <w:sz w:val="24"/>
              </w:rPr>
              <w:t>资料来源：文件印发部门。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健康县区建设任务分工所涉及到的非卫生健康部门中，出台落实文件的部门占比达到100%，得20分；未达到100%者按实际比例得分；非卫生健康部门未出台落实文件，不得分。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367"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第九条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6.健康影响评估制度建设</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初步建立健康影响评估制度，出台相关文件，明确部门职责，明确评估范围和机制，明确日常办事机构和办事流程，建立专家委员会。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查阅资料：健康影响评估制度建设相关文件。</w:t>
            </w:r>
            <w:r>
              <w:rPr>
                <w:rFonts w:hint="eastAsia" w:ascii="宋体" w:hAnsi="宋体" w:cs="宋体"/>
                <w:color w:val="000000"/>
                <w:kern w:val="0"/>
                <w:sz w:val="24"/>
              </w:rPr>
              <w:br w:type="textWrapping"/>
            </w:r>
            <w:r>
              <w:rPr>
                <w:rFonts w:hint="eastAsia" w:ascii="宋体" w:hAnsi="宋体" w:cs="宋体"/>
                <w:color w:val="000000"/>
                <w:kern w:val="0"/>
                <w:sz w:val="24"/>
              </w:rPr>
              <w:t>资料来源：健康影响评估办事机构、相关部门等。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1.印发专门文件，得4分；未印发，不得分。</w:t>
            </w:r>
            <w:r>
              <w:rPr>
                <w:rFonts w:hint="eastAsia" w:ascii="宋体" w:hAnsi="宋体" w:cs="宋体"/>
                <w:color w:val="000000"/>
                <w:kern w:val="0"/>
                <w:sz w:val="24"/>
              </w:rPr>
              <w:br w:type="textWrapping"/>
            </w:r>
            <w:r>
              <w:rPr>
                <w:rFonts w:hint="eastAsia" w:ascii="宋体" w:hAnsi="宋体" w:cs="宋体"/>
                <w:color w:val="000000"/>
                <w:kern w:val="0"/>
                <w:sz w:val="24"/>
              </w:rPr>
              <w:t>2.明确评估范围，得2分；未明确，不得分。</w:t>
            </w:r>
            <w:r>
              <w:rPr>
                <w:rFonts w:hint="eastAsia" w:ascii="宋体" w:hAnsi="宋体" w:cs="宋体"/>
                <w:color w:val="000000"/>
                <w:kern w:val="0"/>
                <w:sz w:val="24"/>
              </w:rPr>
              <w:br w:type="textWrapping"/>
            </w:r>
            <w:r>
              <w:rPr>
                <w:rFonts w:hint="eastAsia" w:ascii="宋体" w:hAnsi="宋体" w:cs="宋体"/>
                <w:color w:val="000000"/>
                <w:kern w:val="0"/>
                <w:sz w:val="24"/>
              </w:rPr>
              <w:t>3.明确评估机制，得2分；未明确，不得分。</w:t>
            </w:r>
            <w:r>
              <w:rPr>
                <w:rFonts w:hint="eastAsia" w:ascii="宋体" w:hAnsi="宋体" w:cs="宋体"/>
                <w:color w:val="000000"/>
                <w:kern w:val="0"/>
                <w:sz w:val="24"/>
              </w:rPr>
              <w:br w:type="textWrapping"/>
            </w:r>
            <w:r>
              <w:rPr>
                <w:rFonts w:hint="eastAsia" w:ascii="宋体" w:hAnsi="宋体" w:cs="宋体"/>
                <w:color w:val="000000"/>
                <w:kern w:val="0"/>
                <w:sz w:val="24"/>
              </w:rPr>
              <w:t>4.明确办事机构，得2分；未明确，不得分。</w:t>
            </w:r>
            <w:r>
              <w:rPr>
                <w:rFonts w:hint="eastAsia" w:ascii="宋体" w:hAnsi="宋体" w:cs="宋体"/>
                <w:color w:val="000000"/>
                <w:kern w:val="0"/>
                <w:sz w:val="24"/>
              </w:rPr>
              <w:br w:type="textWrapping"/>
            </w:r>
            <w:r>
              <w:rPr>
                <w:rFonts w:hint="eastAsia" w:ascii="宋体" w:hAnsi="宋体" w:cs="宋体"/>
                <w:color w:val="000000"/>
                <w:kern w:val="0"/>
                <w:sz w:val="24"/>
              </w:rPr>
              <w:t>5.建立部门工作网络，得2分；未建立，不得分。</w:t>
            </w:r>
            <w:r>
              <w:rPr>
                <w:rFonts w:hint="eastAsia" w:ascii="宋体" w:hAnsi="宋体" w:cs="宋体"/>
                <w:color w:val="000000"/>
                <w:kern w:val="0"/>
                <w:sz w:val="24"/>
              </w:rPr>
              <w:br w:type="textWrapping"/>
            </w:r>
            <w:r>
              <w:rPr>
                <w:rFonts w:hint="eastAsia" w:ascii="宋体" w:hAnsi="宋体" w:cs="宋体"/>
                <w:color w:val="000000"/>
                <w:kern w:val="0"/>
                <w:sz w:val="24"/>
              </w:rPr>
              <w:t>6.组建专家委员会，得2分；未组建，不得分。</w:t>
            </w:r>
            <w:r>
              <w:rPr>
                <w:rFonts w:hint="eastAsia" w:ascii="宋体" w:hAnsi="宋体" w:cs="宋体"/>
                <w:color w:val="000000"/>
                <w:kern w:val="0"/>
                <w:sz w:val="24"/>
              </w:rPr>
              <w:br w:type="textWrapping"/>
            </w:r>
            <w:r>
              <w:rPr>
                <w:rFonts w:hint="eastAsia" w:ascii="宋体" w:hAnsi="宋体" w:cs="宋体"/>
                <w:color w:val="000000"/>
                <w:kern w:val="0"/>
                <w:sz w:val="24"/>
              </w:rPr>
              <w:t>（如仅开展公共政策健康审查，尚未系统建立健康影响评估制度，该指标得4分。）</w:t>
            </w:r>
            <w:r>
              <w:rPr>
                <w:rFonts w:hint="eastAsia" w:ascii="宋体" w:hAnsi="宋体" w:cs="宋体"/>
                <w:color w:val="000000"/>
                <w:kern w:val="0"/>
                <w:sz w:val="24"/>
              </w:rPr>
              <w:br w:type="textWrapping"/>
            </w:r>
            <w:r>
              <w:rPr>
                <w:rFonts w:hint="eastAsia" w:ascii="宋体" w:hAnsi="宋体" w:cs="宋体"/>
                <w:color w:val="000000"/>
                <w:kern w:val="0"/>
                <w:sz w:val="24"/>
              </w:rPr>
              <w:t>该指标满分为14分。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14分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见附录2：1-4。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31"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7.公共政策健康影响评估</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近1年内，对当地拟下发的公共政策开展健康影响评价，提出修改建议，政策制订部门采纳或部分采纳后正式下发。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查阅资料：开展健康影响评价的相关文件、工作记录及工作报告等。</w:t>
            </w:r>
            <w:r>
              <w:rPr>
                <w:rFonts w:hint="eastAsia" w:ascii="宋体" w:hAnsi="宋体" w:cs="宋体"/>
                <w:color w:val="000000"/>
                <w:kern w:val="0"/>
                <w:sz w:val="24"/>
              </w:rPr>
              <w:br w:type="textWrapping"/>
            </w:r>
            <w:r>
              <w:rPr>
                <w:rFonts w:hint="eastAsia" w:ascii="宋体" w:hAnsi="宋体" w:cs="宋体"/>
                <w:color w:val="000000"/>
                <w:kern w:val="0"/>
                <w:sz w:val="24"/>
              </w:rPr>
              <w:t>资料来源：健康影响评估办事机构、相关部门等。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对于当地方案中要求进行评估的公共政策，评估完成率达到100%，得8分；≥50%且＜100%，得4分；仅对若干政策选择性评估，得2分；未开展评估，不得分。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23"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8.重大工程项目健康影响评估</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近1年内，对当地拟建重大工程项目开展健康影响评价，提出修改建议，工程项目负责部门采纳或部分采纳。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查阅资料：开展健康影响评价的相关文件、工作记录及工作报告等。</w:t>
            </w:r>
            <w:r>
              <w:rPr>
                <w:rFonts w:hint="eastAsia" w:ascii="宋体" w:hAnsi="宋体" w:cs="宋体"/>
                <w:color w:val="000000"/>
                <w:kern w:val="0"/>
                <w:sz w:val="24"/>
              </w:rPr>
              <w:br w:type="textWrapping"/>
            </w:r>
            <w:r>
              <w:rPr>
                <w:rFonts w:hint="eastAsia" w:ascii="宋体" w:hAnsi="宋体" w:cs="宋体"/>
                <w:color w:val="000000"/>
                <w:kern w:val="0"/>
                <w:sz w:val="24"/>
              </w:rPr>
              <w:t>资料来源：健康影响评估办事机构、相关部门等。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对于当地方案中要求进行评估的重大工程项目，评估完成率达到100%，得8分；≥50%且＜100%，得4分；仅对若干工程项目选择性评估，得2分；未开展评估，不得分。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1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b/>
                <w:bCs/>
                <w:color w:val="000000"/>
                <w:kern w:val="0"/>
                <w:sz w:val="24"/>
              </w:rPr>
              <w:t>二、健康环境</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230分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907"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br w:type="textWrapping"/>
            </w:r>
            <w:r>
              <w:rPr>
                <w:rFonts w:hint="eastAsia" w:ascii="宋体" w:hAnsi="宋体" w:cs="宋体"/>
                <w:color w:val="000000"/>
                <w:kern w:val="0"/>
                <w:sz w:val="24"/>
              </w:rPr>
              <w:t>9.县区人居环境</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br w:type="textWrapping"/>
            </w:r>
            <w:r>
              <w:rPr>
                <w:rFonts w:hint="eastAsia" w:ascii="宋体" w:hAnsi="宋体" w:cs="宋体"/>
                <w:color w:val="000000"/>
                <w:kern w:val="0"/>
                <w:sz w:val="24"/>
              </w:rPr>
              <w:t>通过完善供水、排水、供电、供气、道路、通信、广播电视、环卫等基础设施提升县区健康环境；</w:t>
            </w:r>
            <w:r>
              <w:rPr>
                <w:rFonts w:hint="eastAsia" w:ascii="宋体" w:hAnsi="宋体" w:cs="宋体"/>
                <w:color w:val="000000"/>
                <w:kern w:val="0"/>
                <w:sz w:val="24"/>
              </w:rPr>
              <w:br w:type="textWrapping"/>
            </w:r>
            <w:r>
              <w:rPr>
                <w:rFonts w:hint="eastAsia" w:ascii="宋体" w:hAnsi="宋体" w:cs="宋体"/>
                <w:color w:val="000000"/>
                <w:kern w:val="0"/>
                <w:sz w:val="24"/>
              </w:rPr>
              <w:t>通过绿化、亮化、美化、净化等具体措施改善县区人居环境。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查阅资料：市政基础设施专项规划及开展建设佐证资料；道路及周边环境综合整治改造提升工程相关资料。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资料来源：住房和城乡建设主管部门。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1.按照市政基础设施专项规划建设健康环境设施，得6分；未按规划建设，不得分。</w:t>
            </w:r>
            <w:r>
              <w:rPr>
                <w:rFonts w:hint="eastAsia" w:ascii="宋体" w:hAnsi="宋体" w:cs="宋体"/>
                <w:color w:val="000000"/>
                <w:kern w:val="0"/>
                <w:sz w:val="24"/>
              </w:rPr>
              <w:br w:type="textWrapping"/>
            </w:r>
            <w:r>
              <w:rPr>
                <w:rFonts w:hint="eastAsia" w:ascii="宋体" w:hAnsi="宋体" w:cs="宋体"/>
                <w:color w:val="000000"/>
                <w:kern w:val="0"/>
                <w:sz w:val="24"/>
              </w:rPr>
              <w:t>2.开展道路及周边环境综合整治改造提升人居工程，得6分；未开展，不得分。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该指标满分为12分。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12分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见附录2：5-11。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058"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10.无障碍设施</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按照《建筑与市政工程无障碍通用规范》要求，建设和运行维护人行道、盲道、人行过街设施以及出入口、无障碍卫生间（无障碍厕位）、低位服务设施、无障碍停车位、无障碍标志等无障碍设施，满足相关人群出行需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现场抽查：随机抽查1个城区居民小区和1家当地较大规模的商场，现场查看无障碍设施的建设情况。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在抽查的场所中，至少建有盲道、无障碍卫生间（厕位）、出入口无障碍设施、低位服务设施、无障碍停车位、无障碍标志这6种无障碍设施的3种及以上，得4分；＜3种，得2分；未建设无障碍设施，不得分；2个抽查场所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618"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11.健康主题公园</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建设和管理健康主题公园，向公众传播健康知识，促进公众身体活动。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现场抽查：随机抽查1个健康主题公园，依据下列标准进行评分：（其中第5条查阅资料，其余现场查看。）</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1.公园内有禁烟标识（1分）。</w:t>
            </w:r>
            <w:r>
              <w:rPr>
                <w:rFonts w:hint="eastAsia" w:ascii="宋体" w:hAnsi="宋体" w:cs="宋体"/>
                <w:color w:val="000000"/>
                <w:kern w:val="0"/>
                <w:sz w:val="24"/>
              </w:rPr>
              <w:br w:type="textWrapping"/>
            </w:r>
            <w:r>
              <w:rPr>
                <w:rFonts w:hint="eastAsia" w:ascii="宋体" w:hAnsi="宋体" w:cs="宋体"/>
                <w:color w:val="000000"/>
                <w:kern w:val="0"/>
                <w:sz w:val="24"/>
              </w:rPr>
              <w:t>2.位置便利，环境优美，配有休息椅凳等设施，至少有1条健康</w:t>
            </w:r>
            <w:r>
              <w:rPr>
                <w:rFonts w:hint="eastAsia" w:ascii="宋体" w:hAnsi="宋体" w:cs="宋体"/>
                <w:color w:val="000000"/>
                <w:kern w:val="0"/>
                <w:sz w:val="24"/>
              </w:rPr>
              <w:br w:type="textWrapping"/>
            </w:r>
            <w:r>
              <w:rPr>
                <w:rFonts w:hint="eastAsia" w:ascii="宋体" w:hAnsi="宋体" w:cs="宋体"/>
                <w:color w:val="000000"/>
                <w:kern w:val="0"/>
                <w:sz w:val="24"/>
              </w:rPr>
              <w:t>步道（1分）。</w:t>
            </w:r>
            <w:r>
              <w:rPr>
                <w:rFonts w:hint="eastAsia" w:ascii="宋体" w:hAnsi="宋体" w:cs="宋体"/>
                <w:color w:val="000000"/>
                <w:kern w:val="0"/>
                <w:sz w:val="24"/>
              </w:rPr>
              <w:br w:type="textWrapping"/>
            </w:r>
            <w:r>
              <w:rPr>
                <w:rFonts w:hint="eastAsia" w:ascii="宋体" w:hAnsi="宋体" w:cs="宋体"/>
                <w:color w:val="000000"/>
                <w:kern w:val="0"/>
                <w:sz w:val="24"/>
              </w:rPr>
              <w:t>3.配备适合儿童青少年等不同人群身体锻炼的体育设施,且设施器材可正常使用（1分）。</w:t>
            </w:r>
            <w:r>
              <w:rPr>
                <w:rFonts w:hint="eastAsia" w:ascii="宋体" w:hAnsi="宋体" w:cs="宋体"/>
                <w:color w:val="000000"/>
                <w:kern w:val="0"/>
                <w:sz w:val="24"/>
              </w:rPr>
              <w:br w:type="textWrapping"/>
            </w:r>
            <w:r>
              <w:rPr>
                <w:rFonts w:hint="eastAsia" w:ascii="宋体" w:hAnsi="宋体" w:cs="宋体"/>
                <w:color w:val="000000"/>
                <w:kern w:val="0"/>
                <w:sz w:val="24"/>
              </w:rPr>
              <w:t>4.定期更新健康宣传材料（1分）。</w:t>
            </w:r>
            <w:r>
              <w:rPr>
                <w:rFonts w:hint="eastAsia" w:ascii="宋体" w:hAnsi="宋体" w:cs="宋体"/>
                <w:color w:val="000000"/>
                <w:kern w:val="0"/>
                <w:sz w:val="24"/>
              </w:rPr>
              <w:br w:type="textWrapping"/>
            </w:r>
            <w:r>
              <w:rPr>
                <w:rFonts w:hint="eastAsia" w:ascii="宋体" w:hAnsi="宋体" w:cs="宋体"/>
                <w:color w:val="000000"/>
                <w:kern w:val="0"/>
                <w:sz w:val="24"/>
              </w:rPr>
              <w:t>5.开展健康生活方式宣传活动（1分）。</w:t>
            </w:r>
            <w:r>
              <w:rPr>
                <w:rFonts w:hint="eastAsia" w:ascii="宋体" w:hAnsi="宋体" w:cs="宋体"/>
                <w:color w:val="000000"/>
                <w:kern w:val="0"/>
                <w:sz w:val="24"/>
              </w:rPr>
              <w:br w:type="textWrapping"/>
            </w:r>
            <w:r>
              <w:rPr>
                <w:rFonts w:hint="eastAsia" w:ascii="宋体" w:hAnsi="宋体" w:cs="宋体"/>
                <w:color w:val="000000"/>
                <w:kern w:val="0"/>
                <w:sz w:val="24"/>
              </w:rPr>
              <w:t>符合1项，得1分，满分为5分；无健康主题公园，不得分。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见附录2：12。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966"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12.健康步道</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在社区、单位、公园等公共场所建设健康步道，供公众开展健步走等健身活动，获取健康知识和技能。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现场抽查：随机抽查1条健康步道。</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依据下列标准进行评分：</w:t>
            </w:r>
            <w:r>
              <w:rPr>
                <w:rFonts w:hint="eastAsia" w:ascii="宋体" w:hAnsi="宋体" w:cs="宋体"/>
                <w:color w:val="000000"/>
                <w:kern w:val="0"/>
                <w:sz w:val="24"/>
              </w:rPr>
              <w:br w:type="textWrapping"/>
            </w:r>
            <w:r>
              <w:rPr>
                <w:rFonts w:hint="eastAsia" w:ascii="宋体" w:hAnsi="宋体" w:cs="宋体"/>
                <w:color w:val="000000"/>
                <w:kern w:val="0"/>
                <w:sz w:val="24"/>
              </w:rPr>
              <w:t>1.设置健康标识（2分）。</w:t>
            </w:r>
            <w:r>
              <w:rPr>
                <w:rFonts w:hint="eastAsia" w:ascii="宋体" w:hAnsi="宋体" w:cs="宋体"/>
                <w:color w:val="000000"/>
                <w:kern w:val="0"/>
                <w:sz w:val="24"/>
              </w:rPr>
              <w:br w:type="textWrapping"/>
            </w:r>
            <w:r>
              <w:rPr>
                <w:rFonts w:hint="eastAsia" w:ascii="宋体" w:hAnsi="宋体" w:cs="宋体"/>
                <w:color w:val="000000"/>
                <w:kern w:val="0"/>
                <w:sz w:val="24"/>
              </w:rPr>
              <w:t>2.位置便利，路面整洁安全，无车辆穿行（2分）。</w:t>
            </w:r>
            <w:r>
              <w:rPr>
                <w:rFonts w:hint="eastAsia" w:ascii="宋体" w:hAnsi="宋体" w:cs="宋体"/>
                <w:color w:val="000000"/>
                <w:kern w:val="0"/>
                <w:sz w:val="24"/>
              </w:rPr>
              <w:br w:type="textWrapping"/>
            </w:r>
            <w:r>
              <w:rPr>
                <w:rFonts w:hint="eastAsia" w:ascii="宋体" w:hAnsi="宋体" w:cs="宋体"/>
                <w:color w:val="000000"/>
                <w:kern w:val="0"/>
                <w:sz w:val="24"/>
              </w:rPr>
              <w:t>3.步道宽度不小于1.2米，总长度不小于1000米或环形步道周长不小于300米（2分）。</w:t>
            </w:r>
            <w:r>
              <w:rPr>
                <w:rFonts w:hint="eastAsia" w:ascii="宋体" w:hAnsi="宋体" w:cs="宋体"/>
                <w:color w:val="000000"/>
                <w:kern w:val="0"/>
                <w:sz w:val="24"/>
              </w:rPr>
              <w:br w:type="textWrapping"/>
            </w:r>
            <w:r>
              <w:rPr>
                <w:rFonts w:hint="eastAsia" w:ascii="宋体" w:hAnsi="宋体" w:cs="宋体"/>
                <w:color w:val="000000"/>
                <w:kern w:val="0"/>
                <w:sz w:val="24"/>
              </w:rPr>
              <w:t>符合1项，得2分，满分为6分；无健康步道，不得分。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见附录2：12。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618"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13.绿道</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建设绿道，为市民绿色出行、游憩、休闲提供环境。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现场抽查：随机抽查1条绿道。</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依据下列标准进行评分：</w:t>
            </w:r>
            <w:r>
              <w:rPr>
                <w:rFonts w:hint="eastAsia" w:ascii="宋体" w:hAnsi="宋体" w:cs="宋体"/>
                <w:color w:val="000000"/>
                <w:kern w:val="0"/>
                <w:sz w:val="24"/>
              </w:rPr>
              <w:br w:type="textWrapping"/>
            </w:r>
            <w:r>
              <w:rPr>
                <w:rFonts w:hint="eastAsia" w:ascii="宋体" w:hAnsi="宋体" w:cs="宋体"/>
                <w:color w:val="000000"/>
                <w:kern w:val="0"/>
                <w:sz w:val="24"/>
              </w:rPr>
              <w:t>1.串联公园绿地、广场、防护绿地等（1分）。</w:t>
            </w:r>
            <w:r>
              <w:rPr>
                <w:rFonts w:hint="eastAsia" w:ascii="宋体" w:hAnsi="宋体" w:cs="宋体"/>
                <w:color w:val="000000"/>
                <w:kern w:val="0"/>
                <w:sz w:val="24"/>
              </w:rPr>
              <w:br w:type="textWrapping"/>
            </w:r>
            <w:r>
              <w:rPr>
                <w:rFonts w:hint="eastAsia" w:ascii="宋体" w:hAnsi="宋体" w:cs="宋体"/>
                <w:color w:val="000000"/>
                <w:kern w:val="0"/>
                <w:sz w:val="24"/>
              </w:rPr>
              <w:t>2.与公交、步行及自行车交通系统相衔接，设置指示、警示等标识（1分）。</w:t>
            </w:r>
            <w:r>
              <w:rPr>
                <w:rFonts w:hint="eastAsia" w:ascii="宋体" w:hAnsi="宋体" w:cs="宋体"/>
                <w:color w:val="000000"/>
                <w:kern w:val="0"/>
                <w:sz w:val="24"/>
              </w:rPr>
              <w:br w:type="textWrapping"/>
            </w:r>
            <w:r>
              <w:rPr>
                <w:rFonts w:hint="eastAsia" w:ascii="宋体" w:hAnsi="宋体" w:cs="宋体"/>
                <w:color w:val="000000"/>
                <w:kern w:val="0"/>
                <w:sz w:val="24"/>
              </w:rPr>
              <w:t>3.铺装材料透水防滑，与周边环境协调（1分）。</w:t>
            </w:r>
            <w:r>
              <w:rPr>
                <w:rFonts w:hint="eastAsia" w:ascii="宋体" w:hAnsi="宋体" w:cs="宋体"/>
                <w:color w:val="000000"/>
                <w:kern w:val="0"/>
                <w:sz w:val="24"/>
              </w:rPr>
              <w:br w:type="textWrapping"/>
            </w:r>
            <w:r>
              <w:rPr>
                <w:rFonts w:hint="eastAsia" w:ascii="宋体" w:hAnsi="宋体" w:cs="宋体"/>
                <w:color w:val="000000"/>
                <w:kern w:val="0"/>
                <w:sz w:val="24"/>
              </w:rPr>
              <w:t>4.连接城乡居民点、公共空间及历史文化节点，设置科普解说及展示设施（1分）。</w:t>
            </w:r>
            <w:r>
              <w:rPr>
                <w:rFonts w:hint="eastAsia" w:ascii="宋体" w:hAnsi="宋体" w:cs="宋体"/>
                <w:color w:val="000000"/>
                <w:kern w:val="0"/>
                <w:sz w:val="24"/>
              </w:rPr>
              <w:br w:type="textWrapping"/>
            </w:r>
            <w:r>
              <w:rPr>
                <w:rFonts w:hint="eastAsia" w:ascii="宋体" w:hAnsi="宋体" w:cs="宋体"/>
                <w:color w:val="000000"/>
                <w:kern w:val="0"/>
                <w:sz w:val="24"/>
              </w:rPr>
              <w:t>5.步行道宽度不小于1.5m；自行车道宽度单向不小于1.5m，双向不小于3m（1分）。</w:t>
            </w:r>
            <w:r>
              <w:rPr>
                <w:rFonts w:hint="eastAsia" w:ascii="宋体" w:hAnsi="宋体" w:cs="宋体"/>
                <w:color w:val="000000"/>
                <w:kern w:val="0"/>
                <w:sz w:val="24"/>
              </w:rPr>
              <w:br w:type="textWrapping"/>
            </w:r>
            <w:r>
              <w:rPr>
                <w:rFonts w:hint="eastAsia" w:ascii="宋体" w:hAnsi="宋体" w:cs="宋体"/>
                <w:color w:val="000000"/>
                <w:kern w:val="0"/>
                <w:sz w:val="24"/>
              </w:rPr>
              <w:t>符合1项，得1分，满分为5分；无绿道，不得分。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309"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第十一条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14.农村人居环境</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通过实施农村厕所革命，开展农村生活污水和生活垃圾处理，改善农村基础设施，促进农村人居环境整治和美丽乡村建设，提高农村公共服务水平，促进乡村文明建设。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查阅资料：农村人居环境整治和美丽乡村建设相关资料。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资料来源：农业农村、乡村振兴、生态环境、住房和城乡建设等部</w:t>
            </w:r>
            <w:r>
              <w:rPr>
                <w:rFonts w:hint="eastAsia" w:ascii="宋体" w:hAnsi="宋体" w:cs="宋体"/>
                <w:color w:val="000000"/>
                <w:kern w:val="0"/>
                <w:sz w:val="24"/>
              </w:rPr>
              <w:br w:type="textWrapping"/>
            </w:r>
            <w:r>
              <w:rPr>
                <w:rFonts w:hint="eastAsia" w:ascii="宋体" w:hAnsi="宋体" w:cs="宋体"/>
                <w:color w:val="000000"/>
                <w:kern w:val="0"/>
                <w:sz w:val="24"/>
              </w:rPr>
              <w:t>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1.实施美丽乡村建设，得4分；未实施，不得分。</w:t>
            </w:r>
            <w:r>
              <w:rPr>
                <w:rFonts w:hint="eastAsia" w:ascii="宋体" w:hAnsi="宋体" w:cs="宋体"/>
                <w:color w:val="000000"/>
                <w:kern w:val="0"/>
                <w:sz w:val="24"/>
              </w:rPr>
              <w:br w:type="textWrapping"/>
            </w:r>
            <w:r>
              <w:rPr>
                <w:rFonts w:hint="eastAsia" w:ascii="宋体" w:hAnsi="宋体" w:cs="宋体"/>
                <w:color w:val="000000"/>
                <w:kern w:val="0"/>
                <w:sz w:val="24"/>
              </w:rPr>
              <w:t>2.开展农村人居环境整治行动，得4分；未开展，不得分。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见附录2：13。</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647"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第十一条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15.生态环境质量</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加强大气污染治理，环境空气质量、水环境质量、土壤环境质量等良好或持续改善；环境空气主要污染物包括温室气体排放达到要求；防治工业、建筑施工、交通运输和社会生活等噪声。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查阅资料：上3年度生态环境质量相关监测数据、报告、行政处罚案件等。</w:t>
            </w:r>
            <w:r>
              <w:rPr>
                <w:rFonts w:hint="eastAsia" w:ascii="宋体" w:hAnsi="宋体" w:cs="宋体"/>
                <w:color w:val="000000"/>
                <w:kern w:val="0"/>
                <w:sz w:val="24"/>
              </w:rPr>
              <w:br w:type="textWrapping"/>
            </w:r>
            <w:r>
              <w:rPr>
                <w:rFonts w:hint="eastAsia" w:ascii="宋体" w:hAnsi="宋体" w:cs="宋体"/>
                <w:color w:val="000000"/>
                <w:kern w:val="0"/>
                <w:sz w:val="24"/>
              </w:rPr>
              <w:t>资料来源：生态环境部门。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1.上1年度环境空气质量优良天数高于全国同期平均水平，得4分；≤全国同期水平但＞前1年水平，得2分；≤全国同期水平且≤前1年水平，不得分。</w:t>
            </w:r>
            <w:r>
              <w:rPr>
                <w:rFonts w:hint="eastAsia" w:ascii="宋体" w:hAnsi="宋体" w:cs="宋体"/>
                <w:color w:val="000000"/>
                <w:kern w:val="0"/>
                <w:sz w:val="24"/>
              </w:rPr>
              <w:br w:type="textWrapping"/>
            </w:r>
            <w:r>
              <w:rPr>
                <w:rFonts w:hint="eastAsia" w:ascii="宋体" w:hAnsi="宋体" w:cs="宋体"/>
                <w:color w:val="000000"/>
                <w:kern w:val="0"/>
                <w:sz w:val="24"/>
              </w:rPr>
              <w:t>2.上1年度地表水水质达到或优于Ⅲ类水的比例高于全国同期平均水平，得3分；≤全国同期水平但＞前1年水平，得2分；≤全国同期水平且≤前1年水平，不得分。</w:t>
            </w:r>
            <w:r>
              <w:rPr>
                <w:rFonts w:hint="eastAsia" w:ascii="宋体" w:hAnsi="宋体" w:cs="宋体"/>
                <w:color w:val="000000"/>
                <w:kern w:val="0"/>
                <w:sz w:val="24"/>
              </w:rPr>
              <w:br w:type="textWrapping"/>
            </w:r>
            <w:r>
              <w:rPr>
                <w:rFonts w:hint="eastAsia" w:ascii="宋体" w:hAnsi="宋体" w:cs="宋体"/>
                <w:color w:val="000000"/>
                <w:kern w:val="0"/>
                <w:sz w:val="24"/>
              </w:rPr>
              <w:t>3.近3年地下水水质达到或优于Ⅲ类水的比例保持稳定或持续改善，得3分；比例下降，不得分。</w:t>
            </w:r>
            <w:r>
              <w:rPr>
                <w:rFonts w:hint="eastAsia" w:ascii="宋体" w:hAnsi="宋体" w:cs="宋体"/>
                <w:color w:val="000000"/>
                <w:kern w:val="0"/>
                <w:sz w:val="24"/>
              </w:rPr>
              <w:br w:type="textWrapping"/>
            </w:r>
            <w:r>
              <w:rPr>
                <w:rFonts w:hint="eastAsia" w:ascii="宋体" w:hAnsi="宋体" w:cs="宋体"/>
                <w:color w:val="000000"/>
                <w:kern w:val="0"/>
                <w:sz w:val="24"/>
              </w:rPr>
              <w:t>4.城市功能区声环境达标率达到功能区要求，得2分；未达到要求，不得分。</w:t>
            </w:r>
            <w:r>
              <w:rPr>
                <w:rFonts w:hint="eastAsia" w:ascii="宋体" w:hAnsi="宋体" w:cs="宋体"/>
                <w:color w:val="000000"/>
                <w:kern w:val="0"/>
                <w:sz w:val="24"/>
              </w:rPr>
              <w:br w:type="textWrapping"/>
            </w:r>
            <w:r>
              <w:rPr>
                <w:rFonts w:hint="eastAsia" w:ascii="宋体" w:hAnsi="宋体" w:cs="宋体"/>
                <w:color w:val="000000"/>
                <w:kern w:val="0"/>
                <w:sz w:val="24"/>
              </w:rPr>
              <w:t>5.年内无噪声污染行政处罚案件，得2分；有案件，不得分。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该指标满分为14分。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14分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见附录2：14-27。</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57"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16.重特大环境污染事件</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采取综合防控措施，杜绝发生重特大环境污染事件；制定环境突发事件应急预案并进行演练。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查阅资料：环境突发事件应急预案及其演练的工作记录、照片等。</w:t>
            </w:r>
            <w:r>
              <w:rPr>
                <w:rFonts w:hint="eastAsia" w:ascii="宋体" w:hAnsi="宋体" w:cs="宋体"/>
                <w:color w:val="000000"/>
                <w:kern w:val="0"/>
                <w:sz w:val="24"/>
              </w:rPr>
              <w:br w:type="textWrapping"/>
            </w:r>
            <w:r>
              <w:rPr>
                <w:rFonts w:hint="eastAsia" w:ascii="宋体" w:hAnsi="宋体" w:cs="宋体"/>
                <w:color w:val="000000"/>
                <w:kern w:val="0"/>
                <w:sz w:val="24"/>
              </w:rPr>
              <w:t>资料来源：生态环境及应急部门、相关企事业单位等。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1.近3年辖区无重特大环境污染事件，得3分；有重特大环境污染事件，不得分。</w:t>
            </w:r>
            <w:r>
              <w:rPr>
                <w:rFonts w:hint="eastAsia" w:ascii="宋体" w:hAnsi="宋体" w:cs="宋体"/>
                <w:color w:val="000000"/>
                <w:kern w:val="0"/>
                <w:sz w:val="24"/>
              </w:rPr>
              <w:br w:type="textWrapping"/>
            </w:r>
            <w:r>
              <w:rPr>
                <w:rFonts w:hint="eastAsia" w:ascii="宋体" w:hAnsi="宋体" w:cs="宋体"/>
                <w:color w:val="000000"/>
                <w:kern w:val="0"/>
                <w:sz w:val="24"/>
              </w:rPr>
              <w:t>2.制定环境突发事件应急预案并进行演练，得3分；制定预案但未进行演练，得2分；未制定预案，不得分。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59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17.绿色低碳转型</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工业、能源、建筑、交通等领域形成绿色低碳循环发展的经济体系。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查阅资料：上1年度相关年鉴、统计报表、报告等。</w:t>
            </w:r>
            <w:r>
              <w:rPr>
                <w:rFonts w:hint="eastAsia" w:ascii="宋体" w:hAnsi="宋体" w:cs="宋体"/>
                <w:color w:val="000000"/>
                <w:kern w:val="0"/>
                <w:sz w:val="24"/>
              </w:rPr>
              <w:br w:type="textWrapping"/>
            </w:r>
            <w:r>
              <w:rPr>
                <w:rFonts w:hint="eastAsia" w:ascii="宋体" w:hAnsi="宋体" w:cs="宋体"/>
                <w:color w:val="000000"/>
                <w:kern w:val="0"/>
                <w:sz w:val="24"/>
              </w:rPr>
              <w:t>资料来源：统计局、发改委、工信、生态环境等部门。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单位地区生产总值能耗、单位地区生产总值用水量、碳排放强度，完成上级规定的目标任务，每完成1项得2分，总分为6分；均未完成，不得分。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099"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第十二条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18.饮用水水源地安全保障</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饮用水水源地达到国家供水安全要求，保障饮水安全。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查阅资料：相关文件、预案方案、监测报告、评估报告、网站信息公开、工作记录、工作总结等。</w:t>
            </w:r>
            <w:r>
              <w:rPr>
                <w:rFonts w:hint="eastAsia" w:ascii="宋体" w:hAnsi="宋体" w:cs="宋体"/>
                <w:color w:val="000000"/>
                <w:kern w:val="0"/>
                <w:sz w:val="24"/>
              </w:rPr>
              <w:br w:type="textWrapping"/>
            </w:r>
            <w:r>
              <w:rPr>
                <w:rFonts w:hint="eastAsia" w:ascii="宋体" w:hAnsi="宋体" w:cs="宋体"/>
                <w:color w:val="000000"/>
                <w:kern w:val="0"/>
                <w:sz w:val="24"/>
              </w:rPr>
              <w:t>资料来源：水务、生态环境等部门。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1.按照规定划定饮用水水源保护区，得1分；未划定，不得分。</w:t>
            </w:r>
            <w:r>
              <w:rPr>
                <w:rFonts w:hint="eastAsia" w:ascii="宋体" w:hAnsi="宋体" w:cs="宋体"/>
                <w:color w:val="000000"/>
                <w:kern w:val="0"/>
                <w:sz w:val="24"/>
              </w:rPr>
              <w:br w:type="textWrapping"/>
            </w:r>
            <w:r>
              <w:rPr>
                <w:rFonts w:hint="eastAsia" w:ascii="宋体" w:hAnsi="宋体" w:cs="宋体"/>
                <w:color w:val="000000"/>
                <w:kern w:val="0"/>
                <w:sz w:val="24"/>
              </w:rPr>
              <w:t>2.开展饮用水水源地规范化建设，得1分；未开展，不得分。</w:t>
            </w:r>
            <w:r>
              <w:rPr>
                <w:rFonts w:hint="eastAsia" w:ascii="宋体" w:hAnsi="宋体" w:cs="宋体"/>
                <w:color w:val="000000"/>
                <w:kern w:val="0"/>
                <w:sz w:val="24"/>
              </w:rPr>
              <w:br w:type="textWrapping"/>
            </w:r>
            <w:r>
              <w:rPr>
                <w:rFonts w:hint="eastAsia" w:ascii="宋体" w:hAnsi="宋体" w:cs="宋体"/>
                <w:color w:val="000000"/>
                <w:kern w:val="0"/>
                <w:sz w:val="24"/>
              </w:rPr>
              <w:t>3.持续开展饮用水水源保护区环境问题排查，得1分；未开展，不得分。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见附录2：23-32。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33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18.饮用水水源地安全保障（续）</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饮用水水源地达到国家供水安全要求，保障饮水安全。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查阅资料：相关文件、预案方案、监测报告、评估报告、网站信息公开、工作记录、工作总结等。</w:t>
            </w:r>
            <w:r>
              <w:rPr>
                <w:rFonts w:hint="eastAsia" w:ascii="宋体" w:hAnsi="宋体" w:cs="宋体"/>
                <w:color w:val="000000"/>
                <w:kern w:val="0"/>
                <w:sz w:val="24"/>
              </w:rPr>
              <w:br w:type="textWrapping"/>
            </w:r>
            <w:r>
              <w:rPr>
                <w:rFonts w:hint="eastAsia" w:ascii="宋体" w:hAnsi="宋体" w:cs="宋体"/>
                <w:color w:val="000000"/>
                <w:kern w:val="0"/>
                <w:sz w:val="24"/>
              </w:rPr>
              <w:t>资料来源：水务、生态环境等部门。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4.县级以上水源保护区水质达标率达到100%，得1分；＜100%，不得分。</w:t>
            </w:r>
            <w:r>
              <w:rPr>
                <w:rFonts w:hint="eastAsia" w:ascii="宋体" w:hAnsi="宋体" w:cs="宋体"/>
                <w:color w:val="000000"/>
                <w:kern w:val="0"/>
                <w:sz w:val="24"/>
              </w:rPr>
              <w:br w:type="textWrapping"/>
            </w:r>
            <w:r>
              <w:rPr>
                <w:rFonts w:hint="eastAsia" w:ascii="宋体" w:hAnsi="宋体" w:cs="宋体"/>
                <w:color w:val="000000"/>
                <w:kern w:val="0"/>
                <w:sz w:val="24"/>
              </w:rPr>
              <w:t>5.开展备用水源地相关工作，得1分；未开展，不得分。</w:t>
            </w:r>
            <w:r>
              <w:rPr>
                <w:rFonts w:hint="eastAsia" w:ascii="宋体" w:hAnsi="宋体" w:cs="宋体"/>
                <w:color w:val="000000"/>
                <w:kern w:val="0"/>
                <w:sz w:val="24"/>
              </w:rPr>
              <w:br w:type="textWrapping"/>
            </w:r>
            <w:r>
              <w:rPr>
                <w:rFonts w:hint="eastAsia" w:ascii="宋体" w:hAnsi="宋体" w:cs="宋体"/>
                <w:color w:val="000000"/>
                <w:kern w:val="0"/>
                <w:sz w:val="24"/>
              </w:rPr>
              <w:t>6.公示水源地水质情况，公开问题清单及整改情况，得1分；未公示公开，不得分。</w:t>
            </w:r>
            <w:r>
              <w:rPr>
                <w:rFonts w:hint="eastAsia" w:ascii="宋体" w:hAnsi="宋体" w:cs="宋体"/>
                <w:color w:val="000000"/>
                <w:kern w:val="0"/>
                <w:sz w:val="24"/>
              </w:rPr>
              <w:br w:type="textWrapping"/>
            </w:r>
            <w:r>
              <w:rPr>
                <w:rFonts w:hint="eastAsia" w:ascii="宋体" w:hAnsi="宋体" w:cs="宋体"/>
                <w:color w:val="000000"/>
                <w:kern w:val="0"/>
                <w:sz w:val="24"/>
              </w:rPr>
              <w:t>7.开展水源地保护的宣传工作，得1分；未开展，不得分。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该指标满分为7分。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907"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19.水功能区水质</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水环境功能区划分合理，水质监测项目频次符合要求，水质达到功能区类别对应的要求。规范开展断面监测。河流、湖泊、沟渠、塘等水体无“黑臭”现象，水体水质不低于五类。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查阅资料：相关文件、监测报告、政府网站信息等。</w:t>
            </w:r>
            <w:r>
              <w:rPr>
                <w:rFonts w:hint="eastAsia" w:ascii="宋体" w:hAnsi="宋体" w:cs="宋体"/>
                <w:color w:val="000000"/>
                <w:kern w:val="0"/>
                <w:sz w:val="24"/>
              </w:rPr>
              <w:br w:type="textWrapping"/>
            </w:r>
            <w:r>
              <w:rPr>
                <w:rFonts w:hint="eastAsia" w:ascii="宋体" w:hAnsi="宋体" w:cs="宋体"/>
                <w:color w:val="000000"/>
                <w:kern w:val="0"/>
                <w:sz w:val="24"/>
              </w:rPr>
              <w:t>资料来源：水务、生态环境等部门。</w:t>
            </w:r>
            <w:r>
              <w:rPr>
                <w:rFonts w:hint="eastAsia" w:ascii="宋体" w:hAnsi="宋体" w:cs="宋体"/>
                <w:color w:val="000000"/>
                <w:kern w:val="0"/>
                <w:sz w:val="24"/>
              </w:rPr>
              <w:br w:type="textWrapping"/>
            </w:r>
            <w:r>
              <w:rPr>
                <w:rFonts w:hint="eastAsia" w:ascii="宋体" w:hAnsi="宋体" w:cs="宋体"/>
                <w:color w:val="000000"/>
                <w:kern w:val="0"/>
                <w:sz w:val="24"/>
              </w:rPr>
              <w:t>现场查看：河流、湖泊、沟渠、塘等水体有无黑臭现象。</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1.水质达到功能区类别对应的要求，得3分；部分达到要求，得2分；均未达到要求，不得分。</w:t>
            </w:r>
            <w:r>
              <w:rPr>
                <w:rFonts w:hint="eastAsia" w:ascii="宋体" w:hAnsi="宋体" w:cs="宋体"/>
                <w:color w:val="000000"/>
                <w:kern w:val="0"/>
                <w:sz w:val="24"/>
              </w:rPr>
              <w:br w:type="textWrapping"/>
            </w:r>
            <w:r>
              <w:rPr>
                <w:rFonts w:hint="eastAsia" w:ascii="宋体" w:hAnsi="宋体" w:cs="宋体"/>
                <w:color w:val="000000"/>
                <w:kern w:val="0"/>
                <w:sz w:val="24"/>
              </w:rPr>
              <w:t>2.现场查看未发现黑臭水体，得3分；有黑臭水体，不得分。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309"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第十二条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20.饮水安全保障</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建立多部门联合工作机制，全面保障取水、制水、供水（二次供水）及涉水产品安全。加强供水工程设施建设、饮用水水质卫生监督检测、水质安全监督管理、预警应急处置、饮水安全科普宣传等工作，生活饮用水水质卫生达到国家标准要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查阅资料：相关文件、方案、工作记录、检测报告等。</w:t>
            </w:r>
            <w:r>
              <w:rPr>
                <w:rFonts w:hint="eastAsia" w:ascii="宋体" w:hAnsi="宋体" w:cs="宋体"/>
                <w:color w:val="000000"/>
                <w:kern w:val="0"/>
                <w:sz w:val="24"/>
              </w:rPr>
              <w:br w:type="textWrapping"/>
            </w:r>
            <w:r>
              <w:rPr>
                <w:rFonts w:hint="eastAsia" w:ascii="宋体" w:hAnsi="宋体" w:cs="宋体"/>
                <w:color w:val="000000"/>
                <w:kern w:val="0"/>
                <w:sz w:val="24"/>
              </w:rPr>
              <w:t>资料来源：水务、生态环境、卫生健康等部门。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年内辖区生活饮用水水质监测达标率为100%，得8分；未达到100%者按实际比例得分；未开展监测，不得分。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见附录2：23-32。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192"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21.农村自来水普及</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br w:type="textWrapping"/>
            </w:r>
            <w:r>
              <w:rPr>
                <w:rFonts w:hint="eastAsia" w:ascii="宋体" w:hAnsi="宋体" w:cs="宋体"/>
                <w:color w:val="000000"/>
                <w:kern w:val="0"/>
                <w:sz w:val="24"/>
              </w:rPr>
              <w:t>制定城镇供水设施向农村延伸工作目标或方案，因地制宜推进城乡供水一体化工程建设。农村自来水普及率不低于85%。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现场抽查：随机抽取1个行政村，再随机抽取5户农村家庭，查看自来水入户情况。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在查看家户中，实现自来水入户，得2分；无入户者，不得分；5户农村家庭满分为10分。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367"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第十三条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22.污水处理</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因地制宜实施雨污分流、老旧破损污水管网改造，基本消除城市建成区生活污水直排口和收集处理设施空白区，生活污水收集管网基本全覆盖，污水处理厂建成并达标运行。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查阅资料：建成区污水收集处理、污水管网建设运行等资料。</w:t>
            </w:r>
            <w:r>
              <w:rPr>
                <w:rFonts w:hint="eastAsia" w:ascii="宋体" w:hAnsi="宋体" w:cs="宋体"/>
                <w:color w:val="000000"/>
                <w:kern w:val="0"/>
                <w:sz w:val="24"/>
              </w:rPr>
              <w:br w:type="textWrapping"/>
            </w:r>
            <w:r>
              <w:rPr>
                <w:rFonts w:hint="eastAsia" w:ascii="宋体" w:hAnsi="宋体" w:cs="宋体"/>
                <w:color w:val="000000"/>
                <w:kern w:val="0"/>
                <w:sz w:val="24"/>
              </w:rPr>
              <w:t>资料来源：相关部门、运行管理单位等。</w:t>
            </w:r>
            <w:r>
              <w:rPr>
                <w:rFonts w:hint="eastAsia" w:ascii="宋体" w:hAnsi="宋体" w:cs="宋体"/>
                <w:color w:val="000000"/>
                <w:kern w:val="0"/>
                <w:sz w:val="24"/>
              </w:rPr>
              <w:br w:type="textWrapping"/>
            </w:r>
            <w:r>
              <w:rPr>
                <w:rFonts w:hint="eastAsia" w:ascii="宋体" w:hAnsi="宋体" w:cs="宋体"/>
                <w:color w:val="000000"/>
                <w:kern w:val="0"/>
                <w:sz w:val="24"/>
              </w:rPr>
              <w:t>现场抽查：抽查1家污水处理厂。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1.建成区污水收集率≥75%，得4分；≥70%且＜75%，得2分；＜70%，不得分。</w:t>
            </w:r>
            <w:r>
              <w:rPr>
                <w:rFonts w:hint="eastAsia" w:ascii="宋体" w:hAnsi="宋体" w:cs="宋体"/>
                <w:color w:val="000000"/>
                <w:kern w:val="0"/>
                <w:sz w:val="24"/>
              </w:rPr>
              <w:br w:type="textWrapping"/>
            </w:r>
            <w:r>
              <w:rPr>
                <w:rFonts w:hint="eastAsia" w:ascii="宋体" w:hAnsi="宋体" w:cs="宋体"/>
                <w:color w:val="000000"/>
                <w:kern w:val="0"/>
                <w:sz w:val="24"/>
              </w:rPr>
              <w:t>2.被抽查污水处理厂达标运行，得4分；基本达标运行，得2分；运行较差，不得分。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见附录2：33-59。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38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第十三条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23.生活垃圾源头减量和分类</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出台生活垃圾源头减量和分类工作方案，建成生活垃圾分类工作协调机制，加快建立分类投放、分类收集、分类运输、分类处理的生活垃圾管理系统，实现生活垃圾分类制度有效覆盖，城市生活垃圾回收利用率＞35%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查阅资料：生活垃圾减量、分类等工作方案，生活垃圾分类收集、运输和处理设施设备情况等资料。</w:t>
            </w:r>
            <w:r>
              <w:rPr>
                <w:rFonts w:hint="eastAsia" w:ascii="宋体" w:hAnsi="宋体" w:cs="宋体"/>
                <w:color w:val="000000"/>
                <w:kern w:val="0"/>
                <w:sz w:val="24"/>
              </w:rPr>
              <w:br w:type="textWrapping"/>
            </w:r>
            <w:r>
              <w:rPr>
                <w:rFonts w:hint="eastAsia" w:ascii="宋体" w:hAnsi="宋体" w:cs="宋体"/>
                <w:color w:val="000000"/>
                <w:kern w:val="0"/>
                <w:sz w:val="24"/>
              </w:rPr>
              <w:t>资料来源：相关部门和运行管理单位。</w:t>
            </w:r>
            <w:r>
              <w:rPr>
                <w:rFonts w:hint="eastAsia" w:ascii="宋体" w:hAnsi="宋体" w:cs="宋体"/>
                <w:color w:val="000000"/>
                <w:kern w:val="0"/>
                <w:sz w:val="24"/>
              </w:rPr>
              <w:br w:type="textWrapping"/>
            </w:r>
            <w:r>
              <w:rPr>
                <w:rFonts w:hint="eastAsia" w:ascii="宋体" w:hAnsi="宋体" w:cs="宋体"/>
                <w:color w:val="000000"/>
                <w:kern w:val="0"/>
                <w:sz w:val="24"/>
              </w:rPr>
              <w:t>现场抽查：随机抽查1个城区居民小区和1个行政村，查看其垃圾分类情况。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1.城市生活垃圾回收利用率＞35%，得6分；＞30%且≤35%，得3分；≤30%，不得分。</w:t>
            </w:r>
            <w:r>
              <w:rPr>
                <w:rFonts w:hint="eastAsia" w:ascii="宋体" w:hAnsi="宋体" w:cs="宋体"/>
                <w:color w:val="000000"/>
                <w:kern w:val="0"/>
                <w:sz w:val="24"/>
              </w:rPr>
              <w:br w:type="textWrapping"/>
            </w:r>
            <w:r>
              <w:rPr>
                <w:rFonts w:hint="eastAsia" w:ascii="宋体" w:hAnsi="宋体" w:cs="宋体"/>
                <w:color w:val="000000"/>
                <w:kern w:val="0"/>
                <w:sz w:val="24"/>
              </w:rPr>
              <w:t>2.在抽查社区中，垃圾分类符合城乡垃圾分类相关规范要求者，得2.5分；不符合者，不得分；2个社区满分为5分。</w:t>
            </w:r>
            <w:r>
              <w:rPr>
                <w:rFonts w:hint="eastAsia" w:ascii="宋体" w:hAnsi="宋体" w:cs="宋体"/>
                <w:color w:val="000000"/>
                <w:kern w:val="0"/>
                <w:sz w:val="24"/>
              </w:rPr>
              <w:br w:type="textWrapping"/>
            </w:r>
            <w:r>
              <w:rPr>
                <w:rFonts w:hint="eastAsia" w:ascii="宋体" w:hAnsi="宋体" w:cs="宋体"/>
                <w:color w:val="000000"/>
                <w:kern w:val="0"/>
                <w:sz w:val="24"/>
              </w:rPr>
              <w:t>该指标满分为11分。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11分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见附录2：33-59。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342"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24.生活垃圾污染治理</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br w:type="textWrapping"/>
            </w:r>
            <w:r>
              <w:rPr>
                <w:rFonts w:hint="eastAsia" w:ascii="宋体" w:hAnsi="宋体" w:cs="宋体"/>
                <w:color w:val="000000"/>
                <w:kern w:val="0"/>
                <w:sz w:val="24"/>
              </w:rPr>
              <w:t>生活垃圾收运臭气控制达标，无露天焚烧垃圾、违规填埋垃圾和在铁路沿线乱堆放垃圾等现象。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现场抽查：随机抽查1处铁路沿线（无铁路的县区可抽查1处当地主要公路沿线），查看有无垃圾乱堆情况，途中可同时观察有无露天焚烧垃圾、违规填埋现象。</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1.抽查铁路（公路）沿线无垃圾乱堆现象，得4分；有乱堆现象，不得分。</w:t>
            </w:r>
            <w:r>
              <w:rPr>
                <w:rFonts w:hint="eastAsia" w:ascii="宋体" w:hAnsi="宋体" w:cs="宋体"/>
                <w:color w:val="000000"/>
                <w:kern w:val="0"/>
                <w:sz w:val="24"/>
              </w:rPr>
              <w:br w:type="textWrapping"/>
            </w:r>
            <w:r>
              <w:rPr>
                <w:rFonts w:hint="eastAsia" w:ascii="宋体" w:hAnsi="宋体" w:cs="宋体"/>
                <w:color w:val="000000"/>
                <w:kern w:val="0"/>
                <w:sz w:val="24"/>
              </w:rPr>
              <w:t>2.沿途未发现露天焚烧垃圾或违规填埋现象，得4分；有露天焚烧或违规填埋现象，不得分。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49"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25.医疗废物处置</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医疗废物管理责任明确，规章制度健全，规范操作，源头分类和分类收集、运送、暂存、交接、集中处置符合《医疗废物分类目录》《医疗废物管理条例》等规定，实现医疗废物收集处理全覆盖。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现场抽查：抽查1家县级医院和1家乡镇卫生院，了解医疗废物管理情况。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被抽查的医疗机构中：</w:t>
            </w:r>
            <w:r>
              <w:rPr>
                <w:rFonts w:hint="eastAsia" w:ascii="宋体" w:hAnsi="宋体" w:cs="宋体"/>
                <w:color w:val="000000"/>
                <w:kern w:val="0"/>
                <w:sz w:val="24"/>
              </w:rPr>
              <w:br w:type="textWrapping"/>
            </w:r>
            <w:r>
              <w:rPr>
                <w:rFonts w:hint="eastAsia" w:ascii="宋体" w:hAnsi="宋体" w:cs="宋体"/>
                <w:color w:val="000000"/>
                <w:kern w:val="0"/>
                <w:sz w:val="24"/>
              </w:rPr>
              <w:t>1.医疗废物管理制度健全，得2分；不健全，不得分。</w:t>
            </w:r>
            <w:r>
              <w:rPr>
                <w:rFonts w:hint="eastAsia" w:ascii="宋体" w:hAnsi="宋体" w:cs="宋体"/>
                <w:color w:val="000000"/>
                <w:kern w:val="0"/>
                <w:sz w:val="24"/>
              </w:rPr>
              <w:br w:type="textWrapping"/>
            </w:r>
            <w:r>
              <w:rPr>
                <w:rFonts w:hint="eastAsia" w:ascii="宋体" w:hAnsi="宋体" w:cs="宋体"/>
                <w:color w:val="000000"/>
                <w:kern w:val="0"/>
                <w:sz w:val="24"/>
              </w:rPr>
              <w:t>2.医疗废物处置规范，得2分；不规范，不得分。</w:t>
            </w:r>
            <w:r>
              <w:rPr>
                <w:rFonts w:hint="eastAsia" w:ascii="宋体" w:hAnsi="宋体" w:cs="宋体"/>
                <w:color w:val="000000"/>
                <w:kern w:val="0"/>
                <w:sz w:val="24"/>
              </w:rPr>
              <w:br w:type="textWrapping"/>
            </w:r>
            <w:r>
              <w:rPr>
                <w:rFonts w:hint="eastAsia" w:ascii="宋体" w:hAnsi="宋体" w:cs="宋体"/>
                <w:color w:val="000000"/>
                <w:kern w:val="0"/>
                <w:sz w:val="24"/>
              </w:rPr>
              <w:t>2家医疗机构满分为8分。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618"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第十四条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26.城镇公共厕所建设和管理</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辖区内城镇公共厕所规划布局合理，公厕的数量、间距、类别、功能等符合《公共厕所卫生规范》《城市公共厕所设计标准》等国家标准，管理规范、免费开放、方便群众使用。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现场抽查：随机抽取2处独立式公共厕所和2处附属式公共厕所（从1家娱乐场所和1个当地规模较大的商场、超市或菜市场中，各抽取1处附属式公共厕所），查看其建设和管理情况。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抽取的每处公共厕所符合要求，得2.5分，具体如下：免费开放（0.5分）、厕所标识醒目（0.5分）、洗手设施完好（0.5分）、无蚊蝇（0.5分）、基本无臭味（0.5分）；不符合要求，不得分；4处厕所满分为10分。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见附录2：41、60。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099"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27.农村卫生厕所</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统筹推进辖区内农村户厕改造工作，农村卫生厕所普及率达到95%以上，地处偏远、经济欠发达的地区农村卫生厕所普及率达到85%以上。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查阅资料：农村户厕改造相关资料。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资料来源：农业农村、住房和城乡建设等部门。</w:t>
            </w:r>
            <w:r>
              <w:rPr>
                <w:rFonts w:hint="eastAsia" w:ascii="宋体" w:hAnsi="宋体" w:cs="宋体"/>
                <w:color w:val="000000"/>
                <w:kern w:val="0"/>
                <w:sz w:val="24"/>
              </w:rPr>
              <w:br w:type="textWrapping"/>
            </w:r>
            <w:r>
              <w:rPr>
                <w:rFonts w:hint="eastAsia" w:ascii="宋体" w:hAnsi="宋体" w:cs="宋体"/>
                <w:color w:val="000000"/>
                <w:kern w:val="0"/>
                <w:sz w:val="24"/>
              </w:rPr>
              <w:t>现场抽查：随机抽取1个行政村，现场随机抽取5户农村家庭，查看其卫生厕所情况。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现场查验标准：卫生厕所指有墙、有顶、有门，厕屋清洁、无臭，粪池无渗漏、无粪便暴露、无蝇蛆，厕所粪污就地处理处置，或转移至户厕外进行处理处置，达到无害化卫生要求。</w:t>
            </w:r>
            <w:r>
              <w:rPr>
                <w:rFonts w:hint="eastAsia" w:ascii="宋体" w:hAnsi="宋体" w:cs="宋体"/>
                <w:color w:val="000000"/>
                <w:kern w:val="0"/>
                <w:sz w:val="24"/>
              </w:rPr>
              <w:br w:type="textWrapping"/>
            </w:r>
            <w:r>
              <w:rPr>
                <w:rFonts w:hint="eastAsia" w:ascii="宋体" w:hAnsi="宋体" w:cs="宋体"/>
                <w:color w:val="000000"/>
                <w:kern w:val="0"/>
                <w:sz w:val="24"/>
              </w:rPr>
              <w:t>1.农村卫生厕所普及率≥95%，地处偏远、经济欠发达的地区农村卫生厕所普及率≥85%，得4分；农村卫生厕所普及率≥85%且＜95%，地处偏远、经济欠发达的地区农村卫生厕所普及率≥75%且＜85%，得2分；农村卫生厕所普及率＜85%，地处偏远、经济欠发达的地区农村卫生厕所普及率＜75%，不得分。</w:t>
            </w:r>
            <w:r>
              <w:rPr>
                <w:rFonts w:hint="eastAsia" w:ascii="宋体" w:hAnsi="宋体" w:cs="宋体"/>
                <w:color w:val="000000"/>
                <w:kern w:val="0"/>
                <w:sz w:val="24"/>
              </w:rPr>
              <w:br w:type="textWrapping"/>
            </w:r>
            <w:r>
              <w:rPr>
                <w:rFonts w:hint="eastAsia" w:ascii="宋体" w:hAnsi="宋体" w:cs="宋体"/>
                <w:color w:val="000000"/>
                <w:kern w:val="0"/>
                <w:sz w:val="24"/>
              </w:rPr>
              <w:t>2.在查看的农户中，符合农村卫生厕所标准者，得1分；不符合者,不得分；5户农村家庭满分为5分。</w:t>
            </w:r>
            <w:r>
              <w:rPr>
                <w:rFonts w:hint="eastAsia" w:ascii="宋体" w:hAnsi="宋体" w:cs="宋体"/>
                <w:color w:val="000000"/>
                <w:kern w:val="0"/>
                <w:sz w:val="24"/>
              </w:rPr>
              <w:br w:type="textWrapping"/>
            </w:r>
            <w:r>
              <w:rPr>
                <w:rFonts w:hint="eastAsia" w:ascii="宋体" w:hAnsi="宋体" w:cs="宋体"/>
                <w:color w:val="000000"/>
                <w:kern w:val="0"/>
                <w:sz w:val="24"/>
              </w:rPr>
              <w:t>该指标满分为9分。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605"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第十四条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28.病媒孳生地治理及密度控制</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对蚊、蝇孳生地进行有效管理，鼠、蚊、蝇、蟑螂的密度达到国家病媒生物密度控制水平。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查阅资料：蚊、蝇孳生地治理或管理方案等,查看1个城市居民小区所在街道的病媒生物密度控制的监测、自评报告等资料。</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资料来源：卫生健康等部门、街道或相关部门。</w:t>
            </w:r>
            <w:r>
              <w:rPr>
                <w:rFonts w:hint="eastAsia" w:ascii="宋体" w:hAnsi="宋体" w:cs="宋体"/>
                <w:color w:val="000000"/>
                <w:kern w:val="0"/>
                <w:sz w:val="24"/>
              </w:rPr>
              <w:br w:type="textWrapping"/>
            </w:r>
            <w:r>
              <w:rPr>
                <w:rFonts w:hint="eastAsia" w:ascii="宋体" w:hAnsi="宋体" w:cs="宋体"/>
                <w:color w:val="000000"/>
                <w:kern w:val="0"/>
                <w:sz w:val="24"/>
              </w:rPr>
              <w:t>现场抽查：抽取1个城区的居民小区，查看蚊蝇孳生地情况。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1.制定孳生地治理或管理方案，得2分；未制定，不得分。</w:t>
            </w:r>
            <w:r>
              <w:rPr>
                <w:rFonts w:hint="eastAsia" w:ascii="宋体" w:hAnsi="宋体" w:cs="宋体"/>
                <w:color w:val="000000"/>
                <w:kern w:val="0"/>
                <w:sz w:val="24"/>
              </w:rPr>
              <w:br w:type="textWrapping"/>
            </w:r>
            <w:r>
              <w:rPr>
                <w:rFonts w:hint="eastAsia" w:ascii="宋体" w:hAnsi="宋体" w:cs="宋体"/>
                <w:color w:val="000000"/>
                <w:kern w:val="0"/>
                <w:sz w:val="24"/>
              </w:rPr>
              <w:t>2.被抽查街道鼠、蚊、蝇、蟑螂的密度达到国家标准B级，每项2分，合计8分；达到C级，每项0.5分，合计2分；C级以下，不得分。</w:t>
            </w:r>
            <w:r>
              <w:rPr>
                <w:rFonts w:hint="eastAsia" w:ascii="宋体" w:hAnsi="宋体" w:cs="宋体"/>
                <w:color w:val="000000"/>
                <w:kern w:val="0"/>
                <w:sz w:val="24"/>
              </w:rPr>
              <w:br w:type="textWrapping"/>
            </w:r>
            <w:r>
              <w:rPr>
                <w:rFonts w:hint="eastAsia" w:ascii="宋体" w:hAnsi="宋体" w:cs="宋体"/>
                <w:color w:val="000000"/>
                <w:kern w:val="0"/>
                <w:sz w:val="24"/>
              </w:rPr>
              <w:t>3.在抽查的社区中：</w:t>
            </w:r>
            <w:r>
              <w:rPr>
                <w:rFonts w:hint="eastAsia" w:ascii="宋体" w:hAnsi="宋体" w:cs="宋体"/>
                <w:color w:val="000000"/>
                <w:kern w:val="0"/>
                <w:sz w:val="24"/>
              </w:rPr>
              <w:br w:type="textWrapping"/>
            </w:r>
            <w:r>
              <w:rPr>
                <w:rFonts w:hint="eastAsia" w:ascii="宋体" w:hAnsi="宋体" w:cs="宋体"/>
                <w:color w:val="000000"/>
                <w:kern w:val="0"/>
                <w:sz w:val="24"/>
              </w:rPr>
              <w:t>（1）未发现无盖的瓶瓶罐罐、轮胎积水、坑洼等小型积水，得2分；发现者，不得分。</w:t>
            </w:r>
            <w:r>
              <w:rPr>
                <w:rFonts w:hint="eastAsia" w:ascii="宋体" w:hAnsi="宋体" w:cs="宋体"/>
                <w:color w:val="000000"/>
                <w:kern w:val="0"/>
                <w:sz w:val="24"/>
              </w:rPr>
              <w:br w:type="textWrapping"/>
            </w:r>
            <w:r>
              <w:rPr>
                <w:rFonts w:hint="eastAsia" w:ascii="宋体" w:hAnsi="宋体" w:cs="宋体"/>
                <w:color w:val="000000"/>
                <w:kern w:val="0"/>
                <w:sz w:val="24"/>
              </w:rPr>
              <w:t>（2）雨水道口等排水系统无积水，得2分；有积水，不得分。</w:t>
            </w:r>
            <w:r>
              <w:rPr>
                <w:rFonts w:hint="eastAsia" w:ascii="宋体" w:hAnsi="宋体" w:cs="宋体"/>
                <w:color w:val="000000"/>
                <w:kern w:val="0"/>
                <w:sz w:val="24"/>
              </w:rPr>
              <w:br w:type="textWrapping"/>
            </w:r>
            <w:r>
              <w:rPr>
                <w:rFonts w:hint="eastAsia" w:ascii="宋体" w:hAnsi="宋体" w:cs="宋体"/>
                <w:color w:val="000000"/>
                <w:kern w:val="0"/>
                <w:sz w:val="24"/>
              </w:rPr>
              <w:t>（3）垃圾桶加盖得2分；未加盖，不得分。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16分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见附录2：61-64。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296"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29.规范饲养禽畜</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倡导禽畜圈养，指导养殖户或居民规范处理禽畜粪污，按要求对动物实施免疫接种。城市建成区内禁止饲养鸡、鸭、鹅、兔、羊、猪等家畜家禽。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现场抽查：随机抽取1个行政村，再随机抽取5户农村家庭，查看其禽畜饲养情况。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评判标准：禽畜圈养；及时清理粪便。</w:t>
            </w:r>
            <w:r>
              <w:rPr>
                <w:rFonts w:hint="eastAsia" w:ascii="宋体" w:hAnsi="宋体" w:cs="宋体"/>
                <w:color w:val="000000"/>
                <w:kern w:val="0"/>
                <w:sz w:val="24"/>
              </w:rPr>
              <w:br w:type="textWrapping"/>
            </w:r>
            <w:r>
              <w:rPr>
                <w:rFonts w:hint="eastAsia" w:ascii="宋体" w:hAnsi="宋体" w:cs="宋体"/>
                <w:color w:val="000000"/>
                <w:kern w:val="0"/>
                <w:sz w:val="24"/>
              </w:rPr>
              <w:t>在查看的农户中，符合禽畜饲养评判标准者，得2分；不符合者，不得分；5户农村家庭满分为10分。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见附录2：65、66。</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07"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30.文明饲养宠物</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倡导居民文明饲养宠物，饲养犬只定期免疫接种狂犬病疫苗，携带犬只出户采取系犬绳等措施，防止犬只伤人，及时清理宠物粪便。流浪犬、猫得到妥善控制和处置，防止疫病传播。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现场查看：有无遛狗不系狗绳者、马路边有无宠物粪便。</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1.未发现有遛狗不系狗绳者，得4分；发现有，不得分。</w:t>
            </w:r>
            <w:r>
              <w:rPr>
                <w:rFonts w:hint="eastAsia" w:ascii="宋体" w:hAnsi="宋体" w:cs="宋体"/>
                <w:color w:val="000000"/>
                <w:kern w:val="0"/>
                <w:sz w:val="24"/>
              </w:rPr>
              <w:br w:type="textWrapping"/>
            </w:r>
            <w:r>
              <w:rPr>
                <w:rFonts w:hint="eastAsia" w:ascii="宋体" w:hAnsi="宋体" w:cs="宋体"/>
                <w:color w:val="000000"/>
                <w:kern w:val="0"/>
                <w:sz w:val="24"/>
              </w:rPr>
              <w:t>2.马路边未发现宠物粪便，得3分；偶见，得2分；多见，不得分。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该指标满分为7分。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12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第十四条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31.禁止贩卖、制售、食用野生动物</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严格落实《全国人民代表大会常务委员会关于全面禁止非法野生动物交易、革除滥食野生动物陋习、切实保障人民群众生命健康安全的决定》《国家林业和草原局关于规范禁食野生动物分类管理范围的通知》等规定，加大宣传，严格执法，禁止贩卖、制售、食用野生动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查阅资料：相关落实文件、执法记录等。</w:t>
            </w:r>
            <w:r>
              <w:rPr>
                <w:rFonts w:hint="eastAsia" w:ascii="宋体" w:hAnsi="宋体" w:cs="宋体"/>
                <w:color w:val="000000"/>
                <w:kern w:val="0"/>
                <w:sz w:val="24"/>
              </w:rPr>
              <w:br w:type="textWrapping"/>
            </w:r>
            <w:r>
              <w:rPr>
                <w:rFonts w:hint="eastAsia" w:ascii="宋体" w:hAnsi="宋体" w:cs="宋体"/>
                <w:color w:val="000000"/>
                <w:kern w:val="0"/>
                <w:sz w:val="24"/>
              </w:rPr>
              <w:t>资料来源：市场监管、公安、司法等部门。</w:t>
            </w:r>
            <w:r>
              <w:rPr>
                <w:rFonts w:hint="eastAsia" w:ascii="宋体" w:hAnsi="宋体" w:cs="宋体"/>
                <w:color w:val="000000"/>
                <w:kern w:val="0"/>
                <w:sz w:val="24"/>
              </w:rPr>
              <w:br w:type="textWrapping"/>
            </w:r>
            <w:r>
              <w:rPr>
                <w:rFonts w:hint="eastAsia" w:ascii="宋体" w:hAnsi="宋体" w:cs="宋体"/>
                <w:color w:val="000000"/>
                <w:kern w:val="0"/>
                <w:sz w:val="24"/>
              </w:rPr>
              <w:t>现场抽查：随机抽查1处农贸市场、或集市、或宠物市场，查看有无贩卖、制售、食用野生动物情况。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1.有相关落实文件，得3分；无相关文件，不得分。</w:t>
            </w:r>
            <w:r>
              <w:rPr>
                <w:rFonts w:hint="eastAsia" w:ascii="宋体" w:hAnsi="宋体" w:cs="宋体"/>
                <w:color w:val="000000"/>
                <w:kern w:val="0"/>
                <w:sz w:val="24"/>
              </w:rPr>
              <w:br w:type="textWrapping"/>
            </w:r>
            <w:r>
              <w:rPr>
                <w:rFonts w:hint="eastAsia" w:ascii="宋体" w:hAnsi="宋体" w:cs="宋体"/>
                <w:color w:val="000000"/>
                <w:kern w:val="0"/>
                <w:sz w:val="24"/>
              </w:rPr>
              <w:t>2.在抽查的场所未发现贩卖、制售、食用野生动物情况，得3分；发现上述情况，不得分。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w:t>
            </w:r>
            <w:r>
              <w:rPr>
                <w:rFonts w:hint="eastAsia" w:ascii="宋体" w:hAnsi="宋体" w:cs="宋体"/>
                <w:color w:val="000000"/>
                <w:kern w:val="0"/>
                <w:sz w:val="24"/>
              </w:rPr>
              <w:br w:type="textWrapping"/>
            </w:r>
            <w:r>
              <w:rPr>
                <w:rFonts w:hint="eastAsia" w:ascii="宋体" w:hAnsi="宋体" w:cs="宋体"/>
                <w:color w:val="000000"/>
                <w:kern w:val="0"/>
                <w:sz w:val="24"/>
              </w:rPr>
              <w:t>2：65、</w:t>
            </w:r>
            <w:r>
              <w:rPr>
                <w:rFonts w:hint="eastAsia" w:ascii="宋体" w:hAnsi="宋体" w:cs="宋体"/>
                <w:color w:val="000000"/>
                <w:kern w:val="0"/>
                <w:sz w:val="24"/>
              </w:rPr>
              <w:br w:type="textWrapping"/>
            </w:r>
            <w:r>
              <w:rPr>
                <w:rFonts w:hint="eastAsia" w:ascii="宋体" w:hAnsi="宋体" w:cs="宋体"/>
                <w:color w:val="000000"/>
                <w:kern w:val="0"/>
                <w:sz w:val="24"/>
              </w:rPr>
              <w:t>66。</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209"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第十五条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32.食品生产经营单位油烟净化</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排放油烟的饮食业单位需按照《饮食业油烟排放标准》规定，安装油烟净化设施，排气罩面积与灶头数的比≥1.1，油烟排放浓度≤2mg/m3，并保证操作期间按要求运行。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现场抽查：随机抽查＞500平米的1家餐馆和1家单位食堂，查阅抽查单位相关检测报告。</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根据检测报告进行评分：</w:t>
            </w:r>
            <w:r>
              <w:rPr>
                <w:rFonts w:hint="eastAsia" w:ascii="宋体" w:hAnsi="宋体" w:cs="宋体"/>
                <w:color w:val="000000"/>
                <w:kern w:val="0"/>
                <w:sz w:val="24"/>
              </w:rPr>
              <w:br w:type="textWrapping"/>
            </w:r>
            <w:r>
              <w:rPr>
                <w:rFonts w:hint="eastAsia" w:ascii="宋体" w:hAnsi="宋体" w:cs="宋体"/>
                <w:color w:val="000000"/>
                <w:kern w:val="0"/>
                <w:sz w:val="24"/>
              </w:rPr>
              <w:t>1.安装油烟净化装置，得1分；未安装，不得分。</w:t>
            </w:r>
            <w:r>
              <w:rPr>
                <w:rFonts w:hint="eastAsia" w:ascii="宋体" w:hAnsi="宋体" w:cs="宋体"/>
                <w:color w:val="000000"/>
                <w:kern w:val="0"/>
                <w:sz w:val="24"/>
              </w:rPr>
              <w:br w:type="textWrapping"/>
            </w:r>
            <w:r>
              <w:rPr>
                <w:rFonts w:hint="eastAsia" w:ascii="宋体" w:hAnsi="宋体" w:cs="宋体"/>
                <w:color w:val="000000"/>
                <w:kern w:val="0"/>
                <w:sz w:val="24"/>
              </w:rPr>
              <w:t>2.排烟口设置合理，得1分；设置不合理，不得分。</w:t>
            </w:r>
            <w:r>
              <w:rPr>
                <w:rFonts w:hint="eastAsia" w:ascii="宋体" w:hAnsi="宋体" w:cs="宋体"/>
                <w:color w:val="000000"/>
                <w:kern w:val="0"/>
                <w:sz w:val="24"/>
              </w:rPr>
              <w:br w:type="textWrapping"/>
            </w:r>
            <w:r>
              <w:rPr>
                <w:rFonts w:hint="eastAsia" w:ascii="宋体" w:hAnsi="宋体" w:cs="宋体"/>
                <w:color w:val="000000"/>
                <w:kern w:val="0"/>
                <w:sz w:val="24"/>
              </w:rPr>
              <w:t>3.操作期间正常运行，得1分；未正常运行，不得分。</w:t>
            </w:r>
            <w:r>
              <w:rPr>
                <w:rFonts w:hint="eastAsia" w:ascii="宋体" w:hAnsi="宋体" w:cs="宋体"/>
                <w:color w:val="000000"/>
                <w:kern w:val="0"/>
                <w:sz w:val="24"/>
              </w:rPr>
              <w:br w:type="textWrapping"/>
            </w:r>
            <w:r>
              <w:rPr>
                <w:rFonts w:hint="eastAsia" w:ascii="宋体" w:hAnsi="宋体" w:cs="宋体"/>
                <w:color w:val="000000"/>
                <w:kern w:val="0"/>
                <w:sz w:val="24"/>
              </w:rPr>
              <w:t>4.排放浓度达标，得1分；不达标或未能提供检测报告，不得分。</w:t>
            </w:r>
            <w:r>
              <w:rPr>
                <w:rFonts w:hint="eastAsia" w:ascii="宋体" w:hAnsi="宋体" w:cs="宋体"/>
                <w:color w:val="000000"/>
                <w:kern w:val="0"/>
                <w:sz w:val="24"/>
              </w:rPr>
              <w:br w:type="textWrapping"/>
            </w:r>
            <w:r>
              <w:rPr>
                <w:rFonts w:hint="eastAsia" w:ascii="宋体" w:hAnsi="宋体" w:cs="宋体"/>
                <w:color w:val="000000"/>
                <w:kern w:val="0"/>
                <w:sz w:val="24"/>
              </w:rPr>
              <w:t>2家抽查单位满分为8分。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见附录2：67-69。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581"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33.明厨亮灶</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餐饮服务经营者实施明厨亮灶管理，采用透明、视频等方式，将厨房环境卫生、冷食类食品加工制作、生食类食品加工制作、烹饪和餐饮具清洗消毒等过程，向社会公众展示。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现场抽查：随机抽查＞500平米的1家餐馆和1家单位食堂。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在抽查的单位中：</w:t>
            </w:r>
            <w:r>
              <w:rPr>
                <w:rFonts w:hint="eastAsia" w:ascii="宋体" w:hAnsi="宋体" w:cs="宋体"/>
                <w:color w:val="000000"/>
                <w:kern w:val="0"/>
                <w:sz w:val="24"/>
              </w:rPr>
              <w:br w:type="textWrapping"/>
            </w:r>
            <w:r>
              <w:rPr>
                <w:rFonts w:hint="eastAsia" w:ascii="宋体" w:hAnsi="宋体" w:cs="宋体"/>
                <w:color w:val="000000"/>
                <w:kern w:val="0"/>
                <w:sz w:val="24"/>
              </w:rPr>
              <w:t>1.实施明厨亮灶设施，得2分；未实施，不得分。</w:t>
            </w:r>
            <w:r>
              <w:rPr>
                <w:rFonts w:hint="eastAsia" w:ascii="宋体" w:hAnsi="宋体" w:cs="宋体"/>
                <w:color w:val="000000"/>
                <w:kern w:val="0"/>
                <w:sz w:val="24"/>
              </w:rPr>
              <w:br w:type="textWrapping"/>
            </w:r>
            <w:r>
              <w:rPr>
                <w:rFonts w:hint="eastAsia" w:ascii="宋体" w:hAnsi="宋体" w:cs="宋体"/>
                <w:color w:val="000000"/>
                <w:kern w:val="0"/>
                <w:sz w:val="24"/>
              </w:rPr>
              <w:t>2.展示位置符合规定要求，得2分；不符合规定要求，不得分。</w:t>
            </w:r>
            <w:r>
              <w:rPr>
                <w:rFonts w:hint="eastAsia" w:ascii="宋体" w:hAnsi="宋体" w:cs="宋体"/>
                <w:color w:val="000000"/>
                <w:kern w:val="0"/>
                <w:sz w:val="24"/>
              </w:rPr>
              <w:br w:type="textWrapping"/>
            </w:r>
            <w:r>
              <w:rPr>
                <w:rFonts w:hint="eastAsia" w:ascii="宋体" w:hAnsi="宋体" w:cs="宋体"/>
                <w:color w:val="000000"/>
                <w:kern w:val="0"/>
                <w:sz w:val="24"/>
              </w:rPr>
              <w:t>2家抽查单位满分为8分。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818"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第十五条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34.食品安全管理</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食品采购、贮存、加工制作、销售符合食品安全要求。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现场抽查：随机抽查＞500平米的1家餐馆和1家单位食堂，了解食品安全管理情况。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管理要求：1.采购食品建立食品采购索证索票和登记台账制度。2.食品贮存做到分类分架、隔墙离地、生熟分开，并按照包装标识的条件进行存放。3.食品加工制作场所布局及工艺流程合理，防止原料与成品、生食品与熟食品交叉污染，避免食品接触有毒及不洁物。</w:t>
            </w:r>
            <w:r>
              <w:rPr>
                <w:rFonts w:hint="eastAsia" w:ascii="宋体" w:hAnsi="宋体" w:cs="宋体"/>
                <w:color w:val="000000"/>
                <w:kern w:val="0"/>
                <w:sz w:val="24"/>
              </w:rPr>
              <w:br w:type="textWrapping"/>
            </w:r>
            <w:r>
              <w:rPr>
                <w:rFonts w:hint="eastAsia" w:ascii="宋体" w:hAnsi="宋体" w:cs="宋体"/>
                <w:color w:val="000000"/>
                <w:kern w:val="0"/>
                <w:sz w:val="24"/>
              </w:rPr>
              <w:t>在抽查的单位中：1.食品采购符合要求，得1分；不符合要求，不得分。2.食品贮存符合要求，得1分；不符合要求，不得分。3.食品加工制作符合要求，得2分；不符合要求，不得分。2家抽查单位满分为8分。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见附录2：67-69。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33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35.农药化肥使用及废弃农膜回收利用</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以农药化肥减量增效为重点，推行绿色防控和病虫害统防统治，应用新型高效植保机械和高效低毒低残留农药，推广科学施肥技术和新型肥料，推进有机肥替代化肥，健全废旧农膜和农药化肥包装物等白色污染回收利用机制，建立回收利用体系，强化田间监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查阅资料：农药化肥减量增效和农膜的统计年鉴、工作记录、年度总结报告等。</w:t>
            </w:r>
            <w:r>
              <w:rPr>
                <w:rFonts w:hint="eastAsia" w:ascii="宋体" w:hAnsi="宋体" w:cs="宋体"/>
                <w:color w:val="000000"/>
                <w:kern w:val="0"/>
                <w:sz w:val="24"/>
              </w:rPr>
              <w:br w:type="textWrapping"/>
            </w:r>
            <w:r>
              <w:rPr>
                <w:rFonts w:hint="eastAsia" w:ascii="宋体" w:hAnsi="宋体" w:cs="宋体"/>
                <w:color w:val="000000"/>
                <w:kern w:val="0"/>
                <w:sz w:val="24"/>
              </w:rPr>
              <w:t>资料来源：农业农村、统计等行政主管部门。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1.主要作物农药利用率＞40%，得2分；≤40%，不得分。</w:t>
            </w:r>
            <w:r>
              <w:rPr>
                <w:rFonts w:hint="eastAsia" w:ascii="宋体" w:hAnsi="宋体" w:cs="宋体"/>
                <w:color w:val="000000"/>
                <w:kern w:val="0"/>
                <w:sz w:val="24"/>
              </w:rPr>
              <w:br w:type="textWrapping"/>
            </w:r>
            <w:r>
              <w:rPr>
                <w:rFonts w:hint="eastAsia" w:ascii="宋体" w:hAnsi="宋体" w:cs="宋体"/>
                <w:color w:val="000000"/>
                <w:kern w:val="0"/>
                <w:sz w:val="24"/>
              </w:rPr>
              <w:t>2.主要作物化肥利用率＞40%，得2分；≤40%，不得分。</w:t>
            </w:r>
            <w:r>
              <w:rPr>
                <w:rFonts w:hint="eastAsia" w:ascii="宋体" w:hAnsi="宋体" w:cs="宋体"/>
                <w:color w:val="000000"/>
                <w:kern w:val="0"/>
                <w:sz w:val="24"/>
              </w:rPr>
              <w:br w:type="textWrapping"/>
            </w:r>
            <w:r>
              <w:rPr>
                <w:rFonts w:hint="eastAsia" w:ascii="宋体" w:hAnsi="宋体" w:cs="宋体"/>
                <w:color w:val="000000"/>
                <w:kern w:val="0"/>
                <w:sz w:val="24"/>
              </w:rPr>
              <w:t>3.废旧农膜回收率＞80%，得2分；≤80%，不得分。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见附录2：13。</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33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36.畜禽粪污和秸秆资源化利用</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开展畜禽粪污资源化利用和秸秆综合利用工作，建立秸秆台账和养殖场直联直报系统，支持规模养殖场粪污处理和粪肥还田设施建设与管理机制创新，支持开展秸秆肥料化、饲料化、能源化等“五料化”利用，不断提升促进畜禽粪污和秸秆资源化利用水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查阅资料：畜禽粪污资源化利用、秸秆综合利用的工作记录、年度总结报告，以及养殖场直联直报系统和秸秆台账。</w:t>
            </w:r>
            <w:r>
              <w:rPr>
                <w:rFonts w:hint="eastAsia" w:ascii="宋体" w:hAnsi="宋体" w:cs="宋体"/>
                <w:color w:val="000000"/>
                <w:kern w:val="0"/>
                <w:sz w:val="24"/>
              </w:rPr>
              <w:br w:type="textWrapping"/>
            </w:r>
            <w:r>
              <w:rPr>
                <w:rFonts w:hint="eastAsia" w:ascii="宋体" w:hAnsi="宋体" w:cs="宋体"/>
                <w:color w:val="000000"/>
                <w:kern w:val="0"/>
                <w:sz w:val="24"/>
              </w:rPr>
              <w:t>资料来源：农业农村行政主管部门。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1.畜禽粪污综合利用率＞76%，得4分；≤76%，不得分。</w:t>
            </w:r>
            <w:r>
              <w:rPr>
                <w:rFonts w:hint="eastAsia" w:ascii="宋体" w:hAnsi="宋体" w:cs="宋体"/>
                <w:color w:val="000000"/>
                <w:kern w:val="0"/>
                <w:sz w:val="24"/>
              </w:rPr>
              <w:br w:type="textWrapping"/>
            </w:r>
            <w:r>
              <w:rPr>
                <w:rFonts w:hint="eastAsia" w:ascii="宋体" w:hAnsi="宋体" w:cs="宋体"/>
                <w:color w:val="000000"/>
                <w:kern w:val="0"/>
                <w:sz w:val="24"/>
              </w:rPr>
              <w:t>2.秸秆综合利用率＞86%，得2分；≤86%，不得分。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1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b/>
                <w:bCs/>
                <w:color w:val="000000"/>
                <w:kern w:val="0"/>
                <w:sz w:val="24"/>
              </w:rPr>
              <w:t>三、健康社会</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230分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836"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第十六条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37.健康乡镇和健康细胞建设管理</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辖区内参照全国爱卫办、健康中国行动推进办下发的健康乡镇和健康村、健康社区、健康机关、健康企业、健康学校、健康促进医院、健康家庭等建设规范，全面推进健康乡镇建设，并广泛开展7类健康细胞建设。建立推进机制，出台相关文件、实施方案等，并开展人员培训、指导评估、总结宣传等管理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查阅资料：健康细胞建设实施方案、工作报告等相关资料。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资料来源：健康细胞建设主管部门及相关部门等。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1.在辖区内开展健康乡镇建设，得6分；未开展，不得分。</w:t>
            </w:r>
            <w:r>
              <w:rPr>
                <w:rFonts w:hint="eastAsia" w:ascii="宋体" w:hAnsi="宋体" w:cs="宋体"/>
                <w:color w:val="000000"/>
                <w:kern w:val="0"/>
                <w:sz w:val="24"/>
              </w:rPr>
              <w:br w:type="textWrapping"/>
            </w:r>
            <w:r>
              <w:rPr>
                <w:rFonts w:hint="eastAsia" w:ascii="宋体" w:hAnsi="宋体" w:cs="宋体"/>
                <w:color w:val="000000"/>
                <w:kern w:val="0"/>
                <w:sz w:val="24"/>
              </w:rPr>
              <w:t>2.在辖区内开展前述7类健康细胞建设，每开展1类，得2分；</w:t>
            </w:r>
            <w:r>
              <w:rPr>
                <w:rFonts w:hint="eastAsia" w:ascii="宋体" w:hAnsi="宋体" w:cs="宋体"/>
                <w:color w:val="000000"/>
                <w:kern w:val="0"/>
                <w:sz w:val="24"/>
              </w:rPr>
              <w:br w:type="textWrapping"/>
            </w:r>
            <w:r>
              <w:rPr>
                <w:rFonts w:hint="eastAsia" w:ascii="宋体" w:hAnsi="宋体" w:cs="宋体"/>
                <w:color w:val="000000"/>
                <w:kern w:val="0"/>
                <w:sz w:val="24"/>
              </w:rPr>
              <w:t>未开展建设，不得分；满分14分。</w:t>
            </w:r>
            <w:r>
              <w:rPr>
                <w:rFonts w:hint="eastAsia" w:ascii="宋体" w:hAnsi="宋体" w:cs="宋体"/>
                <w:color w:val="000000"/>
                <w:kern w:val="0"/>
                <w:sz w:val="24"/>
              </w:rPr>
              <w:br w:type="textWrapping"/>
            </w:r>
            <w:r>
              <w:rPr>
                <w:rFonts w:hint="eastAsia" w:ascii="宋体" w:hAnsi="宋体" w:cs="宋体"/>
                <w:color w:val="000000"/>
                <w:kern w:val="0"/>
                <w:sz w:val="24"/>
              </w:rPr>
              <w:t>该指标满分为20分。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20分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见附录2：70、71。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38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38.健康乡镇和健康细胞建设</w:t>
            </w:r>
            <w:r>
              <w:rPr>
                <w:rFonts w:hint="eastAsia" w:ascii="宋体" w:hAnsi="宋体" w:cs="宋体"/>
                <w:color w:val="000000"/>
                <w:kern w:val="0"/>
                <w:sz w:val="24"/>
                <w:lang w:val="en-US" w:eastAsia="zh-CN"/>
              </w:rPr>
              <w:t>建成</w:t>
            </w:r>
            <w:r>
              <w:rPr>
                <w:rFonts w:hint="eastAsia" w:ascii="宋体" w:hAnsi="宋体" w:cs="宋体"/>
                <w:color w:val="000000"/>
                <w:kern w:val="0"/>
                <w:sz w:val="24"/>
              </w:rPr>
              <w:t>率</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健康乡镇、健康促进医院和健康企业建设的比例和数量达到要求，其他5类健康细胞建设的覆盖率逐年提升。建设覆盖率达到100%的继续保持。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查阅资料：健康细胞建设清单及本底资料等。</w:t>
            </w:r>
            <w:r>
              <w:rPr>
                <w:rFonts w:hint="eastAsia" w:ascii="宋体" w:hAnsi="宋体" w:cs="宋体"/>
                <w:color w:val="000000"/>
                <w:kern w:val="0"/>
                <w:sz w:val="24"/>
              </w:rPr>
              <w:br w:type="textWrapping"/>
            </w:r>
            <w:r>
              <w:rPr>
                <w:rFonts w:hint="eastAsia" w:ascii="宋体" w:hAnsi="宋体" w:cs="宋体"/>
                <w:color w:val="000000"/>
                <w:kern w:val="0"/>
                <w:sz w:val="24"/>
              </w:rPr>
              <w:t>资料来源：健康细胞建设主管部门及相关部门等。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1.辖区内健康乡镇建设覆盖率≥30%</w:t>
            </w:r>
            <w:r>
              <w:rPr>
                <w:rFonts w:hint="eastAsia" w:ascii="宋体" w:hAnsi="宋体" w:cs="宋体"/>
                <w:color w:val="000000"/>
                <w:kern w:val="0"/>
                <w:sz w:val="24"/>
                <w:lang w:val="en-US" w:eastAsia="zh-CN"/>
              </w:rPr>
              <w:t>或不低于当年省级要求比例</w:t>
            </w:r>
            <w:r>
              <w:rPr>
                <w:rFonts w:hint="eastAsia" w:ascii="宋体" w:hAnsi="宋体" w:cs="宋体"/>
                <w:color w:val="000000"/>
                <w:kern w:val="0"/>
                <w:sz w:val="24"/>
              </w:rPr>
              <w:t>，得9分；＜30%</w:t>
            </w:r>
            <w:r>
              <w:rPr>
                <w:rFonts w:hint="eastAsia" w:ascii="宋体" w:hAnsi="宋体" w:cs="宋体"/>
                <w:color w:val="000000"/>
                <w:kern w:val="0"/>
                <w:sz w:val="24"/>
                <w:lang w:val="en-US" w:eastAsia="zh-CN"/>
              </w:rPr>
              <w:t>或低于当年省级要求比例</w:t>
            </w:r>
            <w:r>
              <w:rPr>
                <w:rFonts w:hint="eastAsia" w:ascii="宋体" w:hAnsi="宋体" w:cs="宋体"/>
                <w:color w:val="000000"/>
                <w:kern w:val="0"/>
                <w:sz w:val="24"/>
              </w:rPr>
              <w:t>，得5分；未开展建设，不得分。</w:t>
            </w:r>
            <w:r>
              <w:rPr>
                <w:rFonts w:hint="eastAsia" w:ascii="宋体" w:hAnsi="宋体" w:cs="宋体"/>
                <w:color w:val="000000"/>
                <w:kern w:val="0"/>
                <w:sz w:val="24"/>
              </w:rPr>
              <w:br w:type="textWrapping"/>
            </w:r>
            <w:r>
              <w:rPr>
                <w:rFonts w:hint="eastAsia" w:ascii="宋体" w:hAnsi="宋体" w:cs="宋体"/>
                <w:color w:val="000000"/>
                <w:kern w:val="0"/>
                <w:sz w:val="24"/>
              </w:rPr>
              <w:t>2.辖区内二级及以上医院中，健康促进医院建设比例</w:t>
            </w:r>
            <w:r>
              <w:rPr>
                <w:rFonts w:hint="eastAsia" w:ascii="宋体" w:hAnsi="宋体" w:cs="宋体"/>
                <w:color w:val="000000"/>
                <w:kern w:val="0"/>
                <w:sz w:val="24"/>
                <w:lang w:val="en-US" w:eastAsia="zh-CN"/>
              </w:rPr>
              <w:t>不低于当年省级要求比例</w:t>
            </w:r>
            <w:r>
              <w:rPr>
                <w:rFonts w:hint="eastAsia" w:ascii="宋体" w:hAnsi="宋体" w:cs="宋体"/>
                <w:color w:val="000000"/>
                <w:kern w:val="0"/>
                <w:sz w:val="24"/>
              </w:rPr>
              <w:t>，得6分；</w:t>
            </w:r>
            <w:r>
              <w:rPr>
                <w:rFonts w:hint="eastAsia" w:ascii="宋体" w:hAnsi="宋体" w:cs="宋体"/>
                <w:color w:val="000000"/>
                <w:kern w:val="0"/>
                <w:sz w:val="24"/>
                <w:lang w:val="en-US" w:eastAsia="zh-CN"/>
              </w:rPr>
              <w:t>低于当年省级要求比例</w:t>
            </w:r>
            <w:r>
              <w:rPr>
                <w:rFonts w:hint="eastAsia" w:ascii="宋体" w:hAnsi="宋体" w:cs="宋体"/>
                <w:color w:val="000000"/>
                <w:kern w:val="0"/>
                <w:sz w:val="24"/>
              </w:rPr>
              <w:t>，得3分；未开展建设，不得分。</w:t>
            </w:r>
            <w:r>
              <w:rPr>
                <w:rFonts w:hint="eastAsia" w:ascii="宋体" w:hAnsi="宋体" w:cs="宋体"/>
                <w:color w:val="000000"/>
                <w:kern w:val="0"/>
                <w:sz w:val="24"/>
              </w:rPr>
              <w:br w:type="textWrapping"/>
            </w:r>
            <w:r>
              <w:rPr>
                <w:rFonts w:hint="eastAsia" w:ascii="宋体" w:hAnsi="宋体" w:cs="宋体"/>
                <w:color w:val="000000"/>
                <w:kern w:val="0"/>
                <w:sz w:val="24"/>
              </w:rPr>
              <w:t>3.辖区内中等及以上规模健康企业数量</w:t>
            </w:r>
            <w:r>
              <w:rPr>
                <w:rFonts w:hint="eastAsia" w:ascii="宋体" w:hAnsi="宋体" w:cs="宋体"/>
                <w:color w:val="000000"/>
                <w:kern w:val="0"/>
                <w:sz w:val="24"/>
                <w:lang w:val="en-US" w:eastAsia="zh-CN"/>
              </w:rPr>
              <w:t>不低于当年省级要求比例</w:t>
            </w:r>
            <w:r>
              <w:rPr>
                <w:rFonts w:hint="eastAsia" w:ascii="宋体" w:hAnsi="宋体" w:cs="宋体"/>
                <w:color w:val="000000"/>
                <w:kern w:val="0"/>
                <w:sz w:val="24"/>
              </w:rPr>
              <w:t>，得3分；</w:t>
            </w:r>
            <w:r>
              <w:rPr>
                <w:rFonts w:hint="eastAsia" w:ascii="宋体" w:hAnsi="宋体" w:cs="宋体"/>
                <w:color w:val="000000"/>
                <w:kern w:val="0"/>
                <w:sz w:val="24"/>
                <w:lang w:val="en-US" w:eastAsia="zh-CN"/>
              </w:rPr>
              <w:t>低于当年省级要求比例</w:t>
            </w:r>
            <w:r>
              <w:rPr>
                <w:rFonts w:hint="eastAsia" w:ascii="宋体" w:hAnsi="宋体" w:cs="宋体"/>
                <w:color w:val="000000"/>
                <w:kern w:val="0"/>
                <w:sz w:val="24"/>
              </w:rPr>
              <w:t>，得2分；无健康企业，不得分。</w:t>
            </w:r>
            <w:r>
              <w:rPr>
                <w:rFonts w:hint="eastAsia" w:ascii="宋体" w:hAnsi="宋体" w:cs="宋体"/>
                <w:color w:val="000000"/>
                <w:kern w:val="0"/>
                <w:sz w:val="24"/>
              </w:rPr>
              <w:br w:type="textWrapping"/>
            </w:r>
            <w:r>
              <w:rPr>
                <w:rFonts w:hint="eastAsia" w:ascii="宋体" w:hAnsi="宋体" w:cs="宋体"/>
                <w:color w:val="000000"/>
                <w:kern w:val="0"/>
                <w:sz w:val="24"/>
                <w:lang w:val="en-US" w:eastAsia="zh-CN"/>
              </w:rPr>
              <w:t>4</w:t>
            </w:r>
            <w:r>
              <w:rPr>
                <w:rFonts w:hint="eastAsia" w:ascii="宋体" w:hAnsi="宋体" w:cs="宋体"/>
                <w:color w:val="000000"/>
                <w:kern w:val="0"/>
                <w:sz w:val="24"/>
              </w:rPr>
              <w:t>.辖区内其他5类健康细胞建</w:t>
            </w:r>
            <w:r>
              <w:rPr>
                <w:rFonts w:hint="eastAsia" w:ascii="宋体" w:hAnsi="宋体" w:cs="宋体"/>
                <w:color w:val="000000"/>
                <w:kern w:val="0"/>
                <w:sz w:val="24"/>
                <w:lang w:val="en-US" w:eastAsia="zh-CN"/>
              </w:rPr>
              <w:t>成</w:t>
            </w:r>
            <w:r>
              <w:rPr>
                <w:rFonts w:hint="eastAsia" w:ascii="宋体" w:hAnsi="宋体" w:cs="宋体"/>
                <w:color w:val="000000"/>
                <w:kern w:val="0"/>
                <w:sz w:val="24"/>
              </w:rPr>
              <w:t>率</w:t>
            </w:r>
            <w:r>
              <w:rPr>
                <w:rFonts w:hint="eastAsia" w:ascii="宋体" w:hAnsi="宋体" w:cs="宋体"/>
                <w:color w:val="000000"/>
                <w:kern w:val="0"/>
                <w:sz w:val="24"/>
                <w:lang w:val="en-US" w:eastAsia="zh-CN"/>
              </w:rPr>
              <w:t>不低于当年省级要求比例</w:t>
            </w:r>
            <w:r>
              <w:rPr>
                <w:rFonts w:hint="eastAsia" w:ascii="宋体" w:hAnsi="宋体" w:cs="宋体"/>
                <w:color w:val="000000"/>
                <w:kern w:val="0"/>
                <w:sz w:val="24"/>
              </w:rPr>
              <w:t>，每类得5分；</w:t>
            </w:r>
            <w:r>
              <w:rPr>
                <w:rFonts w:hint="eastAsia" w:ascii="宋体" w:hAnsi="宋体" w:cs="宋体"/>
                <w:color w:val="000000"/>
                <w:kern w:val="0"/>
                <w:sz w:val="24"/>
                <w:lang w:val="en-US" w:eastAsia="zh-CN"/>
              </w:rPr>
              <w:t>低于当年省级要求比例</w:t>
            </w:r>
            <w:r>
              <w:rPr>
                <w:rFonts w:hint="eastAsia" w:ascii="宋体" w:hAnsi="宋体" w:cs="宋体"/>
                <w:color w:val="000000"/>
                <w:kern w:val="0"/>
                <w:sz w:val="24"/>
              </w:rPr>
              <w:t>，每类得3分；未开展建设，不得分；满分25分。</w:t>
            </w:r>
            <w:r>
              <w:rPr>
                <w:rFonts w:hint="eastAsia" w:ascii="宋体" w:hAnsi="宋体" w:cs="宋体"/>
                <w:color w:val="000000"/>
                <w:kern w:val="0"/>
                <w:sz w:val="24"/>
              </w:rPr>
              <w:br w:type="textWrapping"/>
            </w:r>
            <w:r>
              <w:rPr>
                <w:rFonts w:hint="eastAsia" w:ascii="宋体" w:hAnsi="宋体" w:cs="宋体"/>
                <w:color w:val="000000"/>
                <w:kern w:val="0"/>
                <w:sz w:val="24"/>
              </w:rPr>
              <w:t>该指标满分为46分。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46分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49"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nil"/>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第十六条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39.健康细胞建设质量</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提升各类健康细胞建设水平，达到本省或当地健康细胞建设要求。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现场抽查：在已完成建设的健康细胞中，随机抽取10个场所，结合本省或当地健康细胞评价标准，对其建设情况进行评价。</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随机抽样数量：1个城区的居民小区、1个行政村、2家党政机关、2家企业、1个小学和1个中学、1家县级医院和1家乡镇卫生院。</w:t>
            </w:r>
            <w:r>
              <w:rPr>
                <w:rFonts w:hint="eastAsia" w:ascii="宋体" w:hAnsi="宋体" w:cs="宋体"/>
                <w:color w:val="000000"/>
                <w:kern w:val="0"/>
                <w:sz w:val="24"/>
              </w:rPr>
              <w:br w:type="textWrapping"/>
            </w:r>
            <w:r>
              <w:rPr>
                <w:rFonts w:hint="eastAsia" w:ascii="宋体" w:hAnsi="宋体" w:cs="宋体"/>
                <w:color w:val="000000"/>
                <w:kern w:val="0"/>
                <w:sz w:val="24"/>
              </w:rPr>
              <w:t>赋分标准：在抽取的10个场所中，每个场所达到合格及以上评分，得4分；未达到合格，不得分；10个场所满分为40分。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见附录2：70、71。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5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第十七条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40.基本医疗保险覆盖率</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基本医疗保险参保率每年稳定在95%以上。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查阅资料：医疗保障信息平台。</w:t>
            </w:r>
            <w:r>
              <w:rPr>
                <w:rFonts w:hint="eastAsia" w:ascii="宋体" w:hAnsi="宋体" w:cs="宋体"/>
                <w:color w:val="000000"/>
                <w:kern w:val="0"/>
                <w:sz w:val="24"/>
              </w:rPr>
              <w:br w:type="textWrapping"/>
            </w:r>
            <w:r>
              <w:rPr>
                <w:rFonts w:hint="eastAsia" w:ascii="宋体" w:hAnsi="宋体" w:cs="宋体"/>
                <w:color w:val="000000"/>
                <w:kern w:val="0"/>
                <w:sz w:val="24"/>
              </w:rPr>
              <w:t>资料来源：医保等部门。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参保率≥95%，得8分；＜95%者，计算公式为：（N%/95%）×8，N%为受评对象参保率。</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见附录2：72-75。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31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41.医疗保障水平</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城乡居民基本医疗保险政策范围内住院费用基金支付比例稳定在70%左右。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查阅资料：医疗保障信息平台。</w:t>
            </w:r>
            <w:r>
              <w:rPr>
                <w:rFonts w:hint="eastAsia" w:ascii="宋体" w:hAnsi="宋体" w:cs="宋体"/>
                <w:color w:val="000000"/>
                <w:kern w:val="0"/>
                <w:sz w:val="24"/>
              </w:rPr>
              <w:br w:type="textWrapping"/>
            </w:r>
            <w:r>
              <w:rPr>
                <w:rFonts w:hint="eastAsia" w:ascii="宋体" w:hAnsi="宋体" w:cs="宋体"/>
                <w:color w:val="000000"/>
                <w:kern w:val="0"/>
                <w:sz w:val="24"/>
              </w:rPr>
              <w:t>资料来源：医保等部门。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城乡居民基本医疗保险政策范围内住院费用基金支付比例≥65%且≤75%者，得8分；＜65%者，计算公式为：（N%/65%）×8，N%为受评对象基金支付比例；＞75%者，计算公式为：（75%/N%）×8,N%为受评对象基金支付比例。</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362"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42.强化社会福利保障</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合理确定社会福利保障范围，确保老年人、残疾人、孤儿、精神障碍患者等特殊群体有尊严地生活和平等参与社会发展。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查阅资料：相关统计信息系统。</w:t>
            </w:r>
            <w:r>
              <w:rPr>
                <w:rFonts w:hint="eastAsia" w:ascii="宋体" w:hAnsi="宋体" w:cs="宋体"/>
                <w:color w:val="000000"/>
                <w:kern w:val="0"/>
                <w:sz w:val="24"/>
              </w:rPr>
              <w:br w:type="textWrapping"/>
            </w:r>
            <w:r>
              <w:rPr>
                <w:rFonts w:hint="eastAsia" w:ascii="宋体" w:hAnsi="宋体" w:cs="宋体"/>
                <w:color w:val="000000"/>
                <w:kern w:val="0"/>
                <w:sz w:val="24"/>
              </w:rPr>
              <w:t>资料来源：民政、社保等部门。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1.基本养老保险参保率≥95%，得4分；＜95%者，计算公式为:（N%/95%）×4，N%为受评对象基本养老保险参保率。</w:t>
            </w:r>
            <w:r>
              <w:rPr>
                <w:rFonts w:hint="eastAsia" w:ascii="宋体" w:hAnsi="宋体" w:cs="宋体"/>
                <w:color w:val="000000"/>
                <w:kern w:val="0"/>
                <w:sz w:val="24"/>
              </w:rPr>
              <w:br w:type="textWrapping"/>
            </w:r>
            <w:r>
              <w:rPr>
                <w:rFonts w:hint="eastAsia" w:ascii="宋体" w:hAnsi="宋体" w:cs="宋体"/>
                <w:color w:val="000000"/>
                <w:kern w:val="0"/>
                <w:sz w:val="24"/>
              </w:rPr>
              <w:t>2.困难残疾人生活补贴目标人群覆盖率达到100%，得4分；＜100%者，计算公式为：（N%/100%）×4，N%为受评对象覆盖率。</w:t>
            </w:r>
            <w:r>
              <w:rPr>
                <w:rFonts w:hint="eastAsia" w:ascii="宋体" w:hAnsi="宋体" w:cs="宋体"/>
                <w:color w:val="000000"/>
                <w:kern w:val="0"/>
                <w:sz w:val="24"/>
              </w:rPr>
              <w:br w:type="textWrapping"/>
            </w:r>
            <w:r>
              <w:rPr>
                <w:rFonts w:hint="eastAsia" w:ascii="宋体" w:hAnsi="宋体" w:cs="宋体"/>
                <w:color w:val="000000"/>
                <w:kern w:val="0"/>
                <w:sz w:val="24"/>
              </w:rPr>
              <w:t>3.重度残疾人护理补贴目标人群覆盖率达到100%，得4分；＜100%者，计算公式为：（N%/100%）×4，N%为受评对象覆盖率。</w:t>
            </w:r>
            <w:r>
              <w:rPr>
                <w:rFonts w:hint="eastAsia" w:ascii="宋体" w:hAnsi="宋体" w:cs="宋体"/>
                <w:color w:val="000000"/>
                <w:kern w:val="0"/>
                <w:sz w:val="24"/>
              </w:rPr>
              <w:br w:type="textWrapping"/>
            </w:r>
            <w:r>
              <w:rPr>
                <w:rFonts w:hint="eastAsia" w:ascii="宋体" w:hAnsi="宋体" w:cs="宋体"/>
                <w:color w:val="000000"/>
                <w:kern w:val="0"/>
                <w:sz w:val="24"/>
              </w:rPr>
              <w:t>4.孤儿和事实无人抚养儿童保障覆盖率达到100%，得4分；＜100%者，计算公式为：（N%/100%）×4，N%为受评对象覆盖率。</w:t>
            </w:r>
            <w:r>
              <w:rPr>
                <w:rFonts w:hint="eastAsia" w:ascii="宋体" w:hAnsi="宋体" w:cs="宋体"/>
                <w:color w:val="000000"/>
                <w:kern w:val="0"/>
                <w:sz w:val="24"/>
              </w:rPr>
              <w:br w:type="textWrapping"/>
            </w:r>
            <w:r>
              <w:rPr>
                <w:rFonts w:hint="eastAsia" w:ascii="宋体" w:hAnsi="宋体" w:cs="宋体"/>
                <w:color w:val="000000"/>
                <w:kern w:val="0"/>
                <w:sz w:val="24"/>
              </w:rPr>
              <w:t>该指标满分为16分。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16分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886"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第十八条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43.强化老龄工作顶层设计</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依据《“十四五”国家老龄事业发展和养老服务体系规划》，将老龄事业发展和养老服务体系主要任务指标纳入当地经济社会发展规划，纳入为民办实事项目，纳入政府工作议事日程和目标责任考核内容。落实《中共中央国务院关于加强新时代老龄工作的意见》、国家和省级老龄事业发展和养老服务体系规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查阅资料：工作报告、会议纪要、相关规划和实施方案等政策文件。</w:t>
            </w:r>
            <w:r>
              <w:rPr>
                <w:rFonts w:hint="eastAsia" w:ascii="宋体" w:hAnsi="宋体" w:cs="宋体"/>
                <w:color w:val="000000"/>
                <w:kern w:val="0"/>
                <w:sz w:val="24"/>
              </w:rPr>
              <w:br w:type="textWrapping"/>
            </w:r>
            <w:r>
              <w:rPr>
                <w:rFonts w:hint="eastAsia" w:ascii="宋体" w:hAnsi="宋体" w:cs="宋体"/>
                <w:color w:val="000000"/>
                <w:kern w:val="0"/>
                <w:sz w:val="24"/>
              </w:rPr>
              <w:t>资料来源：文件印发部门。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1.根据工作需要召开老龄委工作会议，得2分；未召开，不得分。</w:t>
            </w:r>
            <w:r>
              <w:rPr>
                <w:rFonts w:hint="eastAsia" w:ascii="宋体" w:hAnsi="宋体" w:cs="宋体"/>
                <w:color w:val="000000"/>
                <w:kern w:val="0"/>
                <w:sz w:val="24"/>
              </w:rPr>
              <w:br w:type="textWrapping"/>
            </w:r>
            <w:r>
              <w:rPr>
                <w:rFonts w:hint="eastAsia" w:ascii="宋体" w:hAnsi="宋体" w:cs="宋体"/>
                <w:color w:val="000000"/>
                <w:kern w:val="0"/>
                <w:sz w:val="24"/>
              </w:rPr>
              <w:t>2.制定《中共中央国务院关于加强新时代老龄工作的意见》、老龄事业发展和养老服务体系规划的实施方案，得3分；未制定，不得分。</w:t>
            </w:r>
            <w:r>
              <w:rPr>
                <w:rFonts w:hint="eastAsia" w:ascii="宋体" w:hAnsi="宋体" w:cs="宋体"/>
                <w:color w:val="000000"/>
                <w:kern w:val="0"/>
                <w:sz w:val="24"/>
              </w:rPr>
              <w:br w:type="textWrapping"/>
            </w:r>
            <w:r>
              <w:rPr>
                <w:rFonts w:hint="eastAsia" w:ascii="宋体" w:hAnsi="宋体" w:cs="宋体"/>
                <w:color w:val="000000"/>
                <w:kern w:val="0"/>
                <w:sz w:val="24"/>
              </w:rPr>
              <w:t>3.将老龄工作纳入本地区经济社会发展规划，得3分；未纳入，不得分。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见附录2：74、76、77。</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440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44.健康养老服务</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养老服务覆盖城乡，兜底与普惠养老服务健全。发展医养结合服务，为老年人提供多层次、多样化养老服务，保障独居、空巢、失能（含失智）、重残计划生育特殊家庭等特殊困难老年人的养老服务需求。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查阅资料：健康养老服务相关资料。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资料来源：民政、卫生健康等相关部门。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1.至少有1个县级特困人员供养服务设施（敬老院），得4分；没有，不得分。</w:t>
            </w:r>
            <w:r>
              <w:rPr>
                <w:rFonts w:hint="eastAsia" w:ascii="宋体" w:hAnsi="宋体" w:cs="宋体"/>
                <w:color w:val="000000"/>
                <w:kern w:val="0"/>
                <w:sz w:val="24"/>
              </w:rPr>
              <w:br w:type="textWrapping"/>
            </w:r>
            <w:r>
              <w:rPr>
                <w:rFonts w:hint="eastAsia" w:ascii="宋体" w:hAnsi="宋体" w:cs="宋体"/>
                <w:color w:val="000000"/>
                <w:kern w:val="0"/>
                <w:sz w:val="24"/>
              </w:rPr>
              <w:t>2.发展医养结合服务：①制定推进医养结合发展的政策措施，得1分；未制定，不得分。②开展多种形式的医养结合服务，得1分；未开展，不得分。③养老机构以不同形式为入住老年人提供医疗卫生服务的比例≥90%，得2分；＜90%，不得分。</w:t>
            </w:r>
            <w:r>
              <w:rPr>
                <w:rFonts w:hint="eastAsia" w:ascii="宋体" w:hAnsi="宋体" w:cs="宋体"/>
                <w:color w:val="000000"/>
                <w:kern w:val="0"/>
                <w:sz w:val="24"/>
              </w:rPr>
              <w:br w:type="textWrapping"/>
            </w:r>
            <w:r>
              <w:rPr>
                <w:rFonts w:hint="eastAsia" w:ascii="宋体" w:hAnsi="宋体" w:cs="宋体"/>
                <w:color w:val="000000"/>
                <w:kern w:val="0"/>
                <w:sz w:val="24"/>
              </w:rPr>
              <w:t>3.养老机构护理型床位占比≥55%，得3分；＜55%，不得分。</w:t>
            </w:r>
            <w:r>
              <w:rPr>
                <w:rFonts w:hint="eastAsia" w:ascii="宋体" w:hAnsi="宋体" w:cs="宋体"/>
                <w:color w:val="000000"/>
                <w:kern w:val="0"/>
                <w:sz w:val="24"/>
              </w:rPr>
              <w:br w:type="textWrapping"/>
            </w:r>
            <w:r>
              <w:rPr>
                <w:rFonts w:hint="eastAsia" w:ascii="宋体" w:hAnsi="宋体" w:cs="宋体"/>
                <w:color w:val="000000"/>
                <w:kern w:val="0"/>
                <w:sz w:val="24"/>
              </w:rPr>
              <w:t>4.综合性医院、康复医院、护理院和基层医疗卫生机构中老年友善医疗卫生机构占比≥85%，得3分；＜85%，不得分。</w:t>
            </w:r>
            <w:r>
              <w:rPr>
                <w:rFonts w:hint="eastAsia" w:ascii="宋体" w:hAnsi="宋体" w:cs="宋体"/>
                <w:color w:val="000000"/>
                <w:kern w:val="0"/>
                <w:sz w:val="24"/>
              </w:rPr>
              <w:br w:type="textWrapping"/>
            </w:r>
            <w:r>
              <w:rPr>
                <w:rFonts w:hint="eastAsia" w:ascii="宋体" w:hAnsi="宋体" w:cs="宋体"/>
                <w:color w:val="000000"/>
                <w:kern w:val="0"/>
                <w:sz w:val="24"/>
              </w:rPr>
              <w:t>5.特殊困难老年人远程或上门形式的月探访率达到100%，得4分；＜100%，不得分。</w:t>
            </w:r>
            <w:r>
              <w:rPr>
                <w:rFonts w:hint="eastAsia" w:ascii="宋体" w:hAnsi="宋体" w:cs="宋体"/>
                <w:color w:val="000000"/>
                <w:kern w:val="0"/>
                <w:sz w:val="24"/>
              </w:rPr>
              <w:br w:type="textWrapping"/>
            </w:r>
            <w:r>
              <w:rPr>
                <w:rFonts w:hint="eastAsia" w:ascii="宋体" w:hAnsi="宋体" w:cs="宋体"/>
                <w:color w:val="000000"/>
                <w:kern w:val="0"/>
                <w:sz w:val="24"/>
              </w:rPr>
              <w:t>6.每千名老年人配备社会工作者人数≥1人，得4分；＜1人，得2分；未配备，不得分。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该指标满分为22分。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22分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598"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第十八条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45.居家适老化改造</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对有需求的经济困难的失能、残疾、高龄等老年人家庭实施适老化改造，提供引导支持。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查阅资料：相关文件和数据记录等。</w:t>
            </w:r>
            <w:r>
              <w:rPr>
                <w:rFonts w:hint="eastAsia" w:ascii="宋体" w:hAnsi="宋体" w:cs="宋体"/>
                <w:color w:val="000000"/>
                <w:kern w:val="0"/>
                <w:sz w:val="24"/>
              </w:rPr>
              <w:br w:type="textWrapping"/>
            </w:r>
            <w:r>
              <w:rPr>
                <w:rFonts w:hint="eastAsia" w:ascii="宋体" w:hAnsi="宋体" w:cs="宋体"/>
                <w:color w:val="000000"/>
                <w:kern w:val="0"/>
                <w:sz w:val="24"/>
              </w:rPr>
              <w:t>资料来源：民政、住房和城乡建设等相关部门。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1.有家庭适老化改造相关文件，得2分；无文件，不得分。</w:t>
            </w:r>
            <w:r>
              <w:rPr>
                <w:rFonts w:hint="eastAsia" w:ascii="宋体" w:hAnsi="宋体" w:cs="宋体"/>
                <w:color w:val="000000"/>
                <w:kern w:val="0"/>
                <w:sz w:val="24"/>
              </w:rPr>
              <w:br w:type="textWrapping"/>
            </w:r>
            <w:r>
              <w:rPr>
                <w:rFonts w:hint="eastAsia" w:ascii="宋体" w:hAnsi="宋体" w:cs="宋体"/>
                <w:color w:val="000000"/>
                <w:kern w:val="0"/>
                <w:sz w:val="24"/>
              </w:rPr>
              <w:t>2.有需求的特殊困难老年人居家适老化改造覆盖率≥80%，得6分；≥50%且＜80%，得3分；＜50%，得2分；未实施改造，不得分。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见附录2：74、76、77。</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31"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第十九条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46.特殊儿童医疗康复和教育资助</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建立针对孤儿、事实无人抚养儿童、困境儿童等特殊儿童群体的康复和教育资助制度，出台相关文件，明确相关部门职责，规范认定和申领流程。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查阅资料：特殊儿童康复和教育资助制度建设相关资料。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资料来源：民政、卫生健康、教育、残联等相关部门。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1.印发专门文件，得2分；未印发，不得分。</w:t>
            </w:r>
            <w:r>
              <w:rPr>
                <w:rFonts w:hint="eastAsia" w:ascii="宋体" w:hAnsi="宋体" w:cs="宋体"/>
                <w:color w:val="000000"/>
                <w:kern w:val="0"/>
                <w:sz w:val="24"/>
              </w:rPr>
              <w:br w:type="textWrapping"/>
            </w:r>
            <w:r>
              <w:rPr>
                <w:rFonts w:hint="eastAsia" w:ascii="宋体" w:hAnsi="宋体" w:cs="宋体"/>
                <w:color w:val="000000"/>
                <w:kern w:val="0"/>
                <w:sz w:val="24"/>
              </w:rPr>
              <w:t>2.明确相关部门职责，得2分；未明确，不得分。</w:t>
            </w:r>
            <w:r>
              <w:rPr>
                <w:rFonts w:hint="eastAsia" w:ascii="宋体" w:hAnsi="宋体" w:cs="宋体"/>
                <w:color w:val="000000"/>
                <w:kern w:val="0"/>
                <w:sz w:val="24"/>
              </w:rPr>
              <w:br w:type="textWrapping"/>
            </w:r>
            <w:r>
              <w:rPr>
                <w:rFonts w:hint="eastAsia" w:ascii="宋体" w:hAnsi="宋体" w:cs="宋体"/>
                <w:color w:val="000000"/>
                <w:kern w:val="0"/>
                <w:sz w:val="24"/>
              </w:rPr>
              <w:t>3.具有规范的认定和申领流程，得2分；无流程，不得分。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见附录2：78-81。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836"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47.托位数年增长率</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通过新建、改扩建、支持一批嵌入式、分布式、连锁化、专业化的社区托育服务设施建设，提供多样化的普惠托育服务，提高社区托育服务设施覆盖率。完善婴幼儿照护服务设施，辖区内托位数逐年增长。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查阅资料：近2年婴幼儿托位数统计数据。</w:t>
            </w:r>
            <w:r>
              <w:rPr>
                <w:rFonts w:hint="eastAsia" w:ascii="宋体" w:hAnsi="宋体" w:cs="宋体"/>
                <w:color w:val="000000"/>
                <w:kern w:val="0"/>
                <w:sz w:val="24"/>
              </w:rPr>
              <w:br w:type="textWrapping"/>
            </w:r>
            <w:r>
              <w:rPr>
                <w:rFonts w:hint="eastAsia" w:ascii="宋体" w:hAnsi="宋体" w:cs="宋体"/>
                <w:color w:val="000000"/>
                <w:kern w:val="0"/>
                <w:sz w:val="24"/>
              </w:rPr>
              <w:t>资料来源：民政、卫生健康、教育等相关部门。</w:t>
            </w:r>
            <w:r>
              <w:rPr>
                <w:rFonts w:hint="eastAsia" w:ascii="宋体" w:hAnsi="宋体" w:cs="宋体"/>
                <w:color w:val="000000"/>
                <w:kern w:val="0"/>
                <w:sz w:val="24"/>
              </w:rPr>
              <w:br w:type="textWrapping"/>
            </w:r>
            <w:r>
              <w:rPr>
                <w:rFonts w:hint="eastAsia" w:ascii="宋体" w:hAnsi="宋体" w:cs="宋体"/>
                <w:color w:val="000000"/>
                <w:kern w:val="0"/>
                <w:sz w:val="24"/>
              </w:rPr>
              <w:t>现场抽查：随机抽查1个城区居民小区，现场查看托育服务设施的建设情况。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1.被抽查的城区居民小区中，有建设托育服务设施，得5分；未建设，不得分。</w:t>
            </w:r>
            <w:r>
              <w:rPr>
                <w:rFonts w:hint="eastAsia" w:ascii="宋体" w:hAnsi="宋体" w:cs="宋体"/>
                <w:color w:val="000000"/>
                <w:kern w:val="0"/>
                <w:sz w:val="24"/>
              </w:rPr>
              <w:br w:type="textWrapping"/>
            </w:r>
            <w:r>
              <w:rPr>
                <w:rFonts w:hint="eastAsia" w:ascii="宋体" w:hAnsi="宋体" w:cs="宋体"/>
                <w:color w:val="000000"/>
                <w:kern w:val="0"/>
                <w:sz w:val="24"/>
              </w:rPr>
              <w:t>2.托位数增长率≥20%，得5分；≥10%且＜20%，得3分；＞0且＜10%，得1分；无增长或负增长，不得分。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35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第十九条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48.精神卫生工作</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登记在册的严重精神障碍患者规范管理率达到80%，精神分裂症服药率达到80%。开展精神障碍社区康复服务，覆盖50%以上的居家精神障碍患者。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查阅资料：精神卫生相关资料。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资料来源：相关部门。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1.至少有1所县级公立医院根据要求设置精神科/精神心理门诊，得1分；未设置，不得分。</w:t>
            </w:r>
            <w:r>
              <w:rPr>
                <w:rFonts w:hint="eastAsia" w:ascii="宋体" w:hAnsi="宋体" w:cs="宋体"/>
                <w:color w:val="000000"/>
                <w:kern w:val="0"/>
                <w:sz w:val="24"/>
              </w:rPr>
              <w:br w:type="textWrapping"/>
            </w:r>
            <w:r>
              <w:rPr>
                <w:rFonts w:hint="eastAsia" w:ascii="宋体" w:hAnsi="宋体" w:cs="宋体"/>
                <w:color w:val="000000"/>
                <w:kern w:val="0"/>
                <w:sz w:val="24"/>
              </w:rPr>
              <w:t>2.登记在册的严重精神障碍患者规范管理率≥80%，得2分；＜80%，不得分。</w:t>
            </w:r>
            <w:r>
              <w:rPr>
                <w:rFonts w:hint="eastAsia" w:ascii="宋体" w:hAnsi="宋体" w:cs="宋体"/>
                <w:color w:val="000000"/>
                <w:kern w:val="0"/>
                <w:sz w:val="24"/>
              </w:rPr>
              <w:br w:type="textWrapping"/>
            </w:r>
            <w:r>
              <w:rPr>
                <w:rFonts w:hint="eastAsia" w:ascii="宋体" w:hAnsi="宋体" w:cs="宋体"/>
                <w:color w:val="000000"/>
                <w:kern w:val="0"/>
                <w:sz w:val="24"/>
              </w:rPr>
              <w:t>3.精神分裂症服药率≥80%，得2分；＜80%，不得分。</w:t>
            </w:r>
            <w:r>
              <w:rPr>
                <w:rFonts w:hint="eastAsia" w:ascii="宋体" w:hAnsi="宋体" w:cs="宋体"/>
                <w:color w:val="000000"/>
                <w:kern w:val="0"/>
                <w:sz w:val="24"/>
              </w:rPr>
              <w:br w:type="textWrapping"/>
            </w:r>
            <w:r>
              <w:rPr>
                <w:rFonts w:hint="eastAsia" w:ascii="宋体" w:hAnsi="宋体" w:cs="宋体"/>
                <w:color w:val="000000"/>
                <w:kern w:val="0"/>
                <w:sz w:val="24"/>
              </w:rPr>
              <w:t>4.组织开展精神障碍社区康复服务，得1分；未开展，不得分。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见附录2：81-86。</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125"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49.精神障碍社区康复服务体系</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建立精神卫生医疗机构、社区康复机构及社会组织、家庭相互衔接的精神障碍社区康复服务体系，建立和完善心理健康教育、心理热线服务、心理评估、心理咨询、心理治疗、精神科治疗等衔接合作的心理危机干预和心理援助服务模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查阅资料：精神卫生相关资料。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资料来源：相关部门。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1.出台关于加强精神障碍社区康复服务体系建设相关文件，得3分；未出台文件，不得分。</w:t>
            </w:r>
            <w:r>
              <w:rPr>
                <w:rFonts w:hint="eastAsia" w:ascii="宋体" w:hAnsi="宋体" w:cs="宋体"/>
                <w:color w:val="000000"/>
                <w:kern w:val="0"/>
                <w:sz w:val="24"/>
              </w:rPr>
              <w:br w:type="textWrapping"/>
            </w:r>
            <w:r>
              <w:rPr>
                <w:rFonts w:hint="eastAsia" w:ascii="宋体" w:hAnsi="宋体" w:cs="宋体"/>
                <w:color w:val="000000"/>
                <w:kern w:val="0"/>
                <w:sz w:val="24"/>
              </w:rPr>
              <w:t>2.将心理危机干预和心理救援纳入各类突发事件应急预案和技术方案并定期开展培训和演练，得3分；纳入应急预案和技术方案但未开展培训和演练，得2分；未纳入应急预案和技术方案，不得分。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107"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50.交通和安全管理</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强化治安防控、交通和安全管理，落实安全生产责任制，杜绝重特大安全事件。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查阅资料：交通事故相关数据，近3年内重特大安全事件发生情况。</w:t>
            </w:r>
            <w:r>
              <w:rPr>
                <w:rFonts w:hint="eastAsia" w:ascii="宋体" w:hAnsi="宋体" w:cs="宋体"/>
                <w:color w:val="000000"/>
                <w:kern w:val="0"/>
                <w:sz w:val="24"/>
              </w:rPr>
              <w:br w:type="textWrapping"/>
            </w:r>
            <w:r>
              <w:rPr>
                <w:rFonts w:hint="eastAsia" w:ascii="宋体" w:hAnsi="宋体" w:cs="宋体"/>
                <w:color w:val="000000"/>
                <w:kern w:val="0"/>
                <w:sz w:val="24"/>
              </w:rPr>
              <w:t>资料来源：交通运输部门或统计部门、应急管理部门等。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1.每万人交通事故发生数＜全国平均水平（可从国家统计局网站查询年度全国交通事故相关数据），得4分；≥全国平均水平，不得分。</w:t>
            </w:r>
            <w:r>
              <w:rPr>
                <w:rFonts w:hint="eastAsia" w:ascii="宋体" w:hAnsi="宋体" w:cs="宋体"/>
                <w:color w:val="000000"/>
                <w:kern w:val="0"/>
                <w:sz w:val="24"/>
              </w:rPr>
              <w:br w:type="textWrapping"/>
            </w:r>
            <w:r>
              <w:rPr>
                <w:rFonts w:hint="eastAsia" w:ascii="宋体" w:hAnsi="宋体" w:cs="宋体"/>
                <w:color w:val="000000"/>
                <w:kern w:val="0"/>
                <w:sz w:val="24"/>
              </w:rPr>
              <w:t>2.每万人交通事故死亡人数＜全国平均水平，得4分；≥全国平均水平，不得分。</w:t>
            </w:r>
            <w:r>
              <w:rPr>
                <w:rFonts w:hint="eastAsia" w:ascii="宋体" w:hAnsi="宋体" w:cs="宋体"/>
                <w:color w:val="000000"/>
                <w:kern w:val="0"/>
                <w:sz w:val="24"/>
              </w:rPr>
              <w:br w:type="textWrapping"/>
            </w:r>
            <w:r>
              <w:rPr>
                <w:rFonts w:hint="eastAsia" w:ascii="宋体" w:hAnsi="宋体" w:cs="宋体"/>
                <w:color w:val="000000"/>
                <w:kern w:val="0"/>
                <w:sz w:val="24"/>
              </w:rPr>
              <w:t>3.近3年内没有发生过重特大安全事件，得4分；发生过，不得分。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该指标满分为12分。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12分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65"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51.医疗秩序安全</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避免发生社会影响恶劣的伤医案件和严重扰乱正常医疗秩序的案件。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查阅资料：近3年内发生社会影响恶劣的伤医案件和严重扰乱正常医疗秩序的案件情况。</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资料来源：卫生健康、公安等部门。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1.近3年内没有发生过社会影响恶劣的伤医案件,得3分；发生过，不得分。</w:t>
            </w:r>
            <w:r>
              <w:rPr>
                <w:rFonts w:hint="eastAsia" w:ascii="宋体" w:hAnsi="宋体" w:cs="宋体"/>
                <w:color w:val="000000"/>
                <w:kern w:val="0"/>
                <w:sz w:val="24"/>
              </w:rPr>
              <w:br w:type="textWrapping"/>
            </w:r>
            <w:r>
              <w:rPr>
                <w:rFonts w:hint="eastAsia" w:ascii="宋体" w:hAnsi="宋体" w:cs="宋体"/>
                <w:color w:val="000000"/>
                <w:kern w:val="0"/>
                <w:sz w:val="24"/>
              </w:rPr>
              <w:t>2.近3年内没有发生过严重扰乱正常医疗秩序的案件，得3分；发生过，不得分。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31"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52.消防安全</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各单位和居民住宅消防设施齐全、完好，消防车通道通畅。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现场抽查：随机抽取1个城区的居民小区和1家娱乐场所，查看消防安全相关资料，实地了解其消防设施配置、消防车通道等情况。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在抽查的社区或场所中：</w:t>
            </w:r>
            <w:r>
              <w:rPr>
                <w:rFonts w:hint="eastAsia" w:ascii="宋体" w:hAnsi="宋体" w:cs="宋体"/>
                <w:color w:val="000000"/>
                <w:kern w:val="0"/>
                <w:sz w:val="24"/>
              </w:rPr>
              <w:br w:type="textWrapping"/>
            </w:r>
            <w:r>
              <w:rPr>
                <w:rFonts w:hint="eastAsia" w:ascii="宋体" w:hAnsi="宋体" w:cs="宋体"/>
                <w:color w:val="000000"/>
                <w:kern w:val="0"/>
                <w:sz w:val="24"/>
              </w:rPr>
              <w:t>1.消防设施齐全、完好（火灾自动报警系统、自动灭火系统、消火栓系统、防烟排烟系统以及应急广播和应急照明、安全疏散设施等），得2分；未达标，不得分。</w:t>
            </w:r>
            <w:r>
              <w:rPr>
                <w:rFonts w:hint="eastAsia" w:ascii="宋体" w:hAnsi="宋体" w:cs="宋体"/>
                <w:color w:val="000000"/>
                <w:kern w:val="0"/>
                <w:sz w:val="24"/>
              </w:rPr>
              <w:br w:type="textWrapping"/>
            </w:r>
            <w:r>
              <w:rPr>
                <w:rFonts w:hint="eastAsia" w:ascii="宋体" w:hAnsi="宋体" w:cs="宋体"/>
                <w:color w:val="000000"/>
                <w:kern w:val="0"/>
                <w:sz w:val="24"/>
              </w:rPr>
              <w:t>2.消防车通道畅通，得2分；未达标，不得分。</w:t>
            </w:r>
            <w:r>
              <w:rPr>
                <w:rFonts w:hint="eastAsia" w:ascii="宋体" w:hAnsi="宋体" w:cs="宋体"/>
                <w:color w:val="000000"/>
                <w:kern w:val="0"/>
                <w:sz w:val="24"/>
              </w:rPr>
              <w:br w:type="textWrapping"/>
            </w:r>
            <w:r>
              <w:rPr>
                <w:rFonts w:hint="eastAsia" w:ascii="宋体" w:hAnsi="宋体" w:cs="宋体"/>
                <w:color w:val="000000"/>
                <w:kern w:val="0"/>
                <w:sz w:val="24"/>
              </w:rPr>
              <w:t>2家抽查单位满分为8分。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1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b/>
                <w:bCs/>
                <w:color w:val="000000"/>
                <w:kern w:val="0"/>
                <w:sz w:val="24"/>
              </w:rPr>
              <w:t>四、健康服务</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190分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23"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第二十一条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53.县域内基本医疗卫生资源配置</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专业公共卫生机构、医院、基层医疗卫生机构等按常住人口和服务半径合理布局，各级各类医疗卫生机构符合国家设置和建设标准，促进人人享有均等化的基本医疗卫生服务。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查阅资料：医疗卫生服务体系建设相关资料。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资料来源：卫生健康等部门。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1.每万人口公共卫生人员数近3年持续增长，得1分；维持不变或有下降趋势，不得分。</w:t>
            </w:r>
            <w:r>
              <w:rPr>
                <w:rFonts w:hint="eastAsia" w:ascii="宋体" w:hAnsi="宋体" w:cs="宋体"/>
                <w:color w:val="000000"/>
                <w:kern w:val="0"/>
                <w:sz w:val="24"/>
              </w:rPr>
              <w:br w:type="textWrapping"/>
            </w:r>
            <w:r>
              <w:rPr>
                <w:rFonts w:hint="eastAsia" w:ascii="宋体" w:hAnsi="宋体" w:cs="宋体"/>
                <w:color w:val="000000"/>
                <w:kern w:val="0"/>
                <w:sz w:val="24"/>
              </w:rPr>
              <w:t>2.每千人口执业（助理）医师数≥所在省份同期平均水平，得1分；＜平均水平，不得分。</w:t>
            </w:r>
            <w:r>
              <w:rPr>
                <w:rFonts w:hint="eastAsia" w:ascii="宋体" w:hAnsi="宋体" w:cs="宋体"/>
                <w:color w:val="000000"/>
                <w:kern w:val="0"/>
                <w:sz w:val="24"/>
              </w:rPr>
              <w:br w:type="textWrapping"/>
            </w:r>
            <w:r>
              <w:rPr>
                <w:rFonts w:hint="eastAsia" w:ascii="宋体" w:hAnsi="宋体" w:cs="宋体"/>
                <w:color w:val="000000"/>
                <w:kern w:val="0"/>
                <w:sz w:val="24"/>
              </w:rPr>
              <w:t>3.每万人全科医生数≥所在省份同期平均水平，得1分；＜平均水平，不得分。</w:t>
            </w:r>
            <w:r>
              <w:rPr>
                <w:rFonts w:hint="eastAsia" w:ascii="宋体" w:hAnsi="宋体" w:cs="宋体"/>
                <w:color w:val="000000"/>
                <w:kern w:val="0"/>
                <w:sz w:val="24"/>
              </w:rPr>
              <w:br w:type="textWrapping"/>
            </w:r>
            <w:r>
              <w:rPr>
                <w:rFonts w:hint="eastAsia" w:ascii="宋体" w:hAnsi="宋体" w:cs="宋体"/>
                <w:color w:val="000000"/>
                <w:kern w:val="0"/>
                <w:sz w:val="24"/>
              </w:rPr>
              <w:t>4.辖区社区卫生服务中心配置达到要求，即每个街道办或每3万-10万人口设置1所社区卫生服务中心，得1分；未达标，不得分。</w:t>
            </w:r>
            <w:r>
              <w:rPr>
                <w:rFonts w:hint="eastAsia" w:ascii="宋体" w:hAnsi="宋体" w:cs="宋体"/>
                <w:color w:val="000000"/>
                <w:kern w:val="0"/>
                <w:sz w:val="24"/>
              </w:rPr>
              <w:br w:type="textWrapping"/>
            </w:r>
            <w:r>
              <w:rPr>
                <w:rFonts w:hint="eastAsia" w:ascii="宋体" w:hAnsi="宋体" w:cs="宋体"/>
                <w:color w:val="000000"/>
                <w:kern w:val="0"/>
                <w:sz w:val="24"/>
              </w:rPr>
              <w:t>5.辖区社区卫生服务站配置达到要求，即每3-5个居委会或每1万-2万人口设置1所社区卫生服务站，得1分；未达标，不得分。</w:t>
            </w:r>
            <w:r>
              <w:rPr>
                <w:rFonts w:hint="eastAsia" w:ascii="宋体" w:hAnsi="宋体" w:cs="宋体"/>
                <w:color w:val="000000"/>
                <w:kern w:val="0"/>
                <w:sz w:val="24"/>
              </w:rPr>
              <w:br w:type="textWrapping"/>
            </w:r>
            <w:r>
              <w:rPr>
                <w:rFonts w:hint="eastAsia" w:ascii="宋体" w:hAnsi="宋体" w:cs="宋体"/>
                <w:color w:val="000000"/>
                <w:kern w:val="0"/>
                <w:sz w:val="24"/>
              </w:rPr>
              <w:t>6.每个乡镇都建有标准化乡镇卫生院，得1分；乡镇卫生院未能全覆盖，不得分。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见附录2：87-95。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638"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第二十一条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54.全方位全周期健康服务</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建立完善全方位全周期健康服务体系，满足辖区健康服务需求。加强高血压、糖尿病患者管理，逐步实现高血压、糖尿病患者管理干预全覆盖。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查阅资料：全方位全周期健康服务体系建设相关资料。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资料来源：卫生健康等部门。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1.辖区内建有标准化的妇幼保健机构，得2分；未建，不得分。</w:t>
            </w:r>
            <w:r>
              <w:rPr>
                <w:rFonts w:hint="eastAsia" w:ascii="宋体" w:hAnsi="宋体" w:cs="宋体"/>
                <w:color w:val="000000"/>
                <w:kern w:val="0"/>
                <w:sz w:val="24"/>
              </w:rPr>
              <w:br w:type="textWrapping"/>
            </w:r>
            <w:r>
              <w:rPr>
                <w:rFonts w:hint="eastAsia" w:ascii="宋体" w:hAnsi="宋体" w:cs="宋体"/>
                <w:color w:val="000000"/>
                <w:kern w:val="0"/>
                <w:sz w:val="24"/>
              </w:rPr>
              <w:t>2.辖区内≥80%的乡镇卫生院、社区卫生服务中心配备2名以上专业从事儿童保健的医生，得2分；≥60％且＜80％，得1分；≥50％且＜60％，得0.5分；＜50％，不得分。</w:t>
            </w:r>
            <w:r>
              <w:rPr>
                <w:rFonts w:hint="eastAsia" w:ascii="宋体" w:hAnsi="宋体" w:cs="宋体"/>
                <w:color w:val="000000"/>
                <w:kern w:val="0"/>
                <w:sz w:val="24"/>
              </w:rPr>
              <w:br w:type="textWrapping"/>
            </w:r>
            <w:r>
              <w:rPr>
                <w:rFonts w:hint="eastAsia" w:ascii="宋体" w:hAnsi="宋体" w:cs="宋体"/>
                <w:color w:val="000000"/>
                <w:kern w:val="0"/>
                <w:sz w:val="24"/>
              </w:rPr>
              <w:t>3.县区范围内至少有1家承担职业健康检查的医疗卫生机构，得2分；没有，不得分。</w:t>
            </w:r>
            <w:r>
              <w:rPr>
                <w:rFonts w:hint="eastAsia" w:ascii="宋体" w:hAnsi="宋体" w:cs="宋体"/>
                <w:color w:val="000000"/>
                <w:kern w:val="0"/>
                <w:sz w:val="24"/>
              </w:rPr>
              <w:br w:type="textWrapping"/>
            </w:r>
            <w:r>
              <w:rPr>
                <w:rFonts w:hint="eastAsia" w:ascii="宋体" w:hAnsi="宋体" w:cs="宋体"/>
                <w:color w:val="000000"/>
                <w:kern w:val="0"/>
                <w:sz w:val="24"/>
              </w:rPr>
              <w:t>4.慢性病管理率：</w:t>
            </w:r>
            <w:r>
              <w:rPr>
                <w:rFonts w:hint="eastAsia" w:ascii="宋体" w:hAnsi="宋体" w:cs="宋体"/>
                <w:color w:val="000000"/>
                <w:kern w:val="0"/>
                <w:sz w:val="24"/>
              </w:rPr>
              <w:br w:type="textWrapping"/>
            </w:r>
            <w:r>
              <w:rPr>
                <w:rFonts w:hint="eastAsia" w:ascii="宋体" w:hAnsi="宋体" w:cs="宋体"/>
                <w:color w:val="000000"/>
                <w:kern w:val="0"/>
                <w:sz w:val="24"/>
              </w:rPr>
              <w:t>①高血压患者规范管理率≥60%，得1分；＜60%，不得分。</w:t>
            </w:r>
            <w:r>
              <w:rPr>
                <w:rFonts w:hint="eastAsia" w:ascii="宋体" w:hAnsi="宋体" w:cs="宋体"/>
                <w:color w:val="000000"/>
                <w:kern w:val="0"/>
                <w:sz w:val="24"/>
              </w:rPr>
              <w:br w:type="textWrapping"/>
            </w:r>
            <w:r>
              <w:rPr>
                <w:rFonts w:hint="eastAsia" w:ascii="宋体" w:hAnsi="宋体" w:cs="宋体"/>
                <w:color w:val="000000"/>
                <w:kern w:val="0"/>
                <w:sz w:val="24"/>
              </w:rPr>
              <w:t>②糖尿病患者规范管理率≥60%，得1分；＜60%，不得分。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w:t>
            </w:r>
            <w:r>
              <w:rPr>
                <w:rFonts w:hint="eastAsia" w:ascii="宋体" w:hAnsi="宋体" w:cs="宋体"/>
                <w:color w:val="000000"/>
                <w:kern w:val="0"/>
                <w:sz w:val="24"/>
              </w:rPr>
              <w:br w:type="textWrapping"/>
            </w:r>
            <w:r>
              <w:rPr>
                <w:rFonts w:hint="eastAsia" w:ascii="宋体" w:hAnsi="宋体" w:cs="宋体"/>
                <w:color w:val="000000"/>
                <w:kern w:val="0"/>
                <w:sz w:val="24"/>
              </w:rPr>
              <w:t>2：87-95。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33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第二十二条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55.家庭医生签约服务</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健全家庭医生签约服务团队，增加签约服务供给，扩大签约服务覆盖面，强化签约服务内涵，推进有效签约、规范签约。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现场抽查：随机抽取1家社区卫生服务中心或1家乡镇卫生院，查阅家庭医生签约服务开展、质量控制等情况。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1.定期开展家庭医生签约服务质量考核，得1分；未考核，不得分。</w:t>
            </w:r>
            <w:r>
              <w:rPr>
                <w:rFonts w:hint="eastAsia" w:ascii="宋体" w:hAnsi="宋体" w:cs="宋体"/>
                <w:color w:val="000000"/>
                <w:kern w:val="0"/>
                <w:sz w:val="24"/>
              </w:rPr>
              <w:br w:type="textWrapping"/>
            </w:r>
            <w:r>
              <w:rPr>
                <w:rFonts w:hint="eastAsia" w:ascii="宋体" w:hAnsi="宋体" w:cs="宋体"/>
                <w:color w:val="000000"/>
                <w:kern w:val="0"/>
                <w:sz w:val="24"/>
              </w:rPr>
              <w:t>2.能够为签约居民提供优先转诊、检查、住院等服务，得1.5分；不能提供，不得分。</w:t>
            </w:r>
            <w:r>
              <w:rPr>
                <w:rFonts w:hint="eastAsia" w:ascii="宋体" w:hAnsi="宋体" w:cs="宋体"/>
                <w:color w:val="000000"/>
                <w:kern w:val="0"/>
                <w:sz w:val="24"/>
              </w:rPr>
              <w:br w:type="textWrapping"/>
            </w:r>
            <w:r>
              <w:rPr>
                <w:rFonts w:hint="eastAsia" w:ascii="宋体" w:hAnsi="宋体" w:cs="宋体"/>
                <w:color w:val="000000"/>
                <w:kern w:val="0"/>
                <w:sz w:val="24"/>
              </w:rPr>
              <w:t>3.能够为签约慢病患者提供大于4周长处方服务，得1.5分；不能提供，不得分。</w:t>
            </w:r>
            <w:r>
              <w:rPr>
                <w:rFonts w:hint="eastAsia" w:ascii="宋体" w:hAnsi="宋体" w:cs="宋体"/>
                <w:color w:val="000000"/>
                <w:kern w:val="0"/>
                <w:sz w:val="24"/>
              </w:rPr>
              <w:br w:type="textWrapping"/>
            </w:r>
            <w:r>
              <w:rPr>
                <w:rFonts w:hint="eastAsia" w:ascii="宋体" w:hAnsi="宋体" w:cs="宋体"/>
                <w:color w:val="000000"/>
                <w:kern w:val="0"/>
                <w:sz w:val="24"/>
              </w:rPr>
              <w:t>4.重点人群签约服务覆盖率≥70%，得2分；＜70%，不得分。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30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56.县域内就诊率逐年提升</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县域内就诊率达到90%且近3年县域内就诊率逐年提升。</w:t>
            </w:r>
            <w:r>
              <w:rPr>
                <w:rFonts w:hint="eastAsia" w:ascii="宋体" w:hAnsi="宋体" w:cs="宋体"/>
                <w:color w:val="000000"/>
                <w:kern w:val="0"/>
                <w:sz w:val="24"/>
              </w:rPr>
              <w:br w:type="textWrapping"/>
            </w:r>
            <w:r>
              <w:rPr>
                <w:rFonts w:hint="eastAsia" w:ascii="宋体" w:hAnsi="宋体" w:cs="宋体"/>
                <w:color w:val="000000"/>
                <w:kern w:val="0"/>
                <w:sz w:val="24"/>
              </w:rPr>
              <w:t>县域就诊率（%）=参保人员县域内门急诊人次/参保人员门急诊总人次×100%。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查阅资料：县域内就诊率相关资料。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资料来源：卫生健康部门或医保信息系统。</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1.县域内就诊率≥90%，得4分；＜90%，不得分。</w:t>
            </w:r>
            <w:r>
              <w:rPr>
                <w:rFonts w:hint="eastAsia" w:ascii="宋体" w:hAnsi="宋体" w:cs="宋体"/>
                <w:color w:val="000000"/>
                <w:kern w:val="0"/>
                <w:sz w:val="24"/>
              </w:rPr>
              <w:br w:type="textWrapping"/>
            </w:r>
            <w:r>
              <w:rPr>
                <w:rFonts w:hint="eastAsia" w:ascii="宋体" w:hAnsi="宋体" w:cs="宋体"/>
                <w:color w:val="000000"/>
                <w:kern w:val="0"/>
                <w:sz w:val="24"/>
              </w:rPr>
              <w:t>2.近3年县域内就诊率逐年提高，得4分；其中有1年下降，得2分；逐年下降，不得分。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288"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第二十三条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57.改善疾病预防控制基础条件</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不断完善疾病预防控制体系，加强疾病预防控制基础设施建设，强化疾病预防控制人才队伍，提高疾病预防控制网络安全和信息化水平。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查阅资料：疾病预防控制工作相关资料。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当地疾病预防控制机构基础设施和设备配置达到《疾病预防控制中心建设标准》，得8分；未达到标准，不得分。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w:t>
            </w:r>
            <w:r>
              <w:rPr>
                <w:rFonts w:hint="eastAsia" w:ascii="宋体" w:hAnsi="宋体" w:cs="宋体"/>
                <w:color w:val="000000"/>
                <w:kern w:val="0"/>
                <w:sz w:val="24"/>
              </w:rPr>
              <w:br w:type="textWrapping"/>
            </w:r>
            <w:r>
              <w:rPr>
                <w:rFonts w:hint="eastAsia" w:ascii="宋体" w:hAnsi="宋体" w:cs="宋体"/>
                <w:color w:val="000000"/>
                <w:kern w:val="0"/>
                <w:sz w:val="24"/>
              </w:rPr>
              <w:t>2：91、</w:t>
            </w:r>
            <w:r>
              <w:rPr>
                <w:rFonts w:hint="eastAsia" w:ascii="宋体" w:hAnsi="宋体" w:cs="宋体"/>
                <w:color w:val="000000"/>
                <w:kern w:val="0"/>
                <w:sz w:val="24"/>
              </w:rPr>
              <w:br w:type="textWrapping"/>
            </w:r>
            <w:r>
              <w:rPr>
                <w:rFonts w:hint="eastAsia" w:ascii="宋体" w:hAnsi="宋体" w:cs="宋体"/>
                <w:color w:val="000000"/>
                <w:kern w:val="0"/>
                <w:sz w:val="24"/>
              </w:rPr>
              <w:t>94-</w:t>
            </w:r>
            <w:r>
              <w:rPr>
                <w:rFonts w:hint="eastAsia" w:ascii="宋体" w:hAnsi="宋体" w:cs="宋体"/>
                <w:color w:val="000000"/>
                <w:kern w:val="0"/>
                <w:sz w:val="24"/>
              </w:rPr>
              <w:br w:type="textWrapping"/>
            </w:r>
            <w:r>
              <w:rPr>
                <w:rFonts w:hint="eastAsia" w:ascii="宋体" w:hAnsi="宋体" w:cs="宋体"/>
                <w:color w:val="000000"/>
                <w:kern w:val="0"/>
                <w:sz w:val="24"/>
              </w:rPr>
              <w:t>102。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325"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58.强化基层公共卫生责任</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居（村）委会设立公共卫生委员会，完善基层疾病防控网络，落实网格化防控管理职责。乡镇卫生院和社区卫生服务中心设置预防保健科室，为每个社区卫生服务中心和乡镇卫生院至少配置1名公共卫生医师，开展疾病预防控制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查阅资料：基层公共卫生工作相关资料。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1.辖区所有居委会（行政村）设立公共卫生委员会，得4分；部分设立，得2分；未设立，不得分。</w:t>
            </w:r>
            <w:r>
              <w:rPr>
                <w:rFonts w:hint="eastAsia" w:ascii="宋体" w:hAnsi="宋体" w:cs="宋体"/>
                <w:color w:val="000000"/>
                <w:kern w:val="0"/>
                <w:sz w:val="24"/>
              </w:rPr>
              <w:br w:type="textWrapping"/>
            </w:r>
            <w:r>
              <w:rPr>
                <w:rFonts w:hint="eastAsia" w:ascii="宋体" w:hAnsi="宋体" w:cs="宋体"/>
                <w:color w:val="000000"/>
                <w:kern w:val="0"/>
                <w:sz w:val="24"/>
              </w:rPr>
              <w:t>2.辖区所有乡镇卫生院和社区卫生服务中心设置预防保健室，得4分；部分设立，得2分；未设立，不得分。</w:t>
            </w:r>
            <w:r>
              <w:rPr>
                <w:rFonts w:hint="eastAsia" w:ascii="宋体" w:hAnsi="宋体" w:cs="宋体"/>
                <w:color w:val="000000"/>
                <w:kern w:val="0"/>
                <w:sz w:val="24"/>
              </w:rPr>
              <w:br w:type="textWrapping"/>
            </w:r>
            <w:r>
              <w:rPr>
                <w:rFonts w:hint="eastAsia" w:ascii="宋体" w:hAnsi="宋体" w:cs="宋体"/>
                <w:color w:val="000000"/>
                <w:kern w:val="0"/>
                <w:sz w:val="24"/>
              </w:rPr>
              <w:t>3.每个社区卫生服务中心和乡镇卫生院至少配备1名公共卫生医师，得4分；部分配备，得2分；未配备，不得分。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该指标满分为12分。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12分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555"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59.强化医院公共卫生责任</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二级以上医疗机构设置公共卫生科并配备公共卫生医师。制定医疗机构公共卫生责任清单。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查阅资料：医院公共卫生工作相关资料。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1.辖区二级以上医疗机构设置公共卫生科并配备公共卫生医师，得4分；部分设立，得2分；未设立，不得分。</w:t>
            </w:r>
            <w:r>
              <w:rPr>
                <w:rFonts w:hint="eastAsia" w:ascii="宋体" w:hAnsi="宋体" w:cs="宋体"/>
                <w:color w:val="000000"/>
                <w:kern w:val="0"/>
                <w:sz w:val="24"/>
              </w:rPr>
              <w:br w:type="textWrapping"/>
            </w:r>
            <w:r>
              <w:rPr>
                <w:rFonts w:hint="eastAsia" w:ascii="宋体" w:hAnsi="宋体" w:cs="宋体"/>
                <w:color w:val="000000"/>
                <w:kern w:val="0"/>
                <w:sz w:val="24"/>
              </w:rPr>
              <w:t>2.制定医疗机构公共卫生责任清单，得4分；未制定，不得分。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581"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60.突发公共卫生事件和重大疫情防控联防联控机制</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县区建立突发公共卫生事件和重大疫情联防联控机制，明确政府、相关部门和单位在突发公共卫生事件和重大疫情应对中的职责和任务，建立完善协同工作机制。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查阅资料：联防联控机制相关资料。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资料来源：文件印发部门、企事业单位等。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1.建立突发公共卫生事件和重大疫情联防联控机制，得6分；未建立，不得分。</w:t>
            </w:r>
            <w:r>
              <w:rPr>
                <w:rFonts w:hint="eastAsia" w:ascii="宋体" w:hAnsi="宋体" w:cs="宋体"/>
                <w:color w:val="000000"/>
                <w:kern w:val="0"/>
                <w:sz w:val="24"/>
              </w:rPr>
              <w:br w:type="textWrapping"/>
            </w:r>
            <w:r>
              <w:rPr>
                <w:rFonts w:hint="eastAsia" w:ascii="宋体" w:hAnsi="宋体" w:cs="宋体"/>
                <w:color w:val="000000"/>
                <w:kern w:val="0"/>
                <w:sz w:val="24"/>
              </w:rPr>
              <w:t>2.明确政府、相关部门和单位在突发公共卫生事件和重大疫情应对中的职责和任务，得4分；未明确，不得分。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547"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第二十三条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61.重大传染病防控应急处置预案</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县区组织制定属地重大传染病防控方案和应急处置预案，开展应急培训和实战演练，做好人员设施设备和物资储备。</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查阅资料：应急预案、技术方案、演习和培训记录等。</w:t>
            </w:r>
            <w:r>
              <w:rPr>
                <w:rFonts w:hint="eastAsia" w:ascii="宋体" w:hAnsi="宋体" w:cs="宋体"/>
                <w:color w:val="000000"/>
                <w:kern w:val="0"/>
                <w:sz w:val="24"/>
              </w:rPr>
              <w:br w:type="textWrapping"/>
            </w:r>
            <w:r>
              <w:rPr>
                <w:rFonts w:hint="eastAsia" w:ascii="宋体" w:hAnsi="宋体" w:cs="宋体"/>
                <w:color w:val="000000"/>
                <w:kern w:val="0"/>
                <w:sz w:val="24"/>
              </w:rPr>
              <w:t>资料来源：相关部门。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1.有应急预案，得4分；无预案，不得分。</w:t>
            </w:r>
            <w:r>
              <w:rPr>
                <w:rFonts w:hint="eastAsia" w:ascii="宋体" w:hAnsi="宋体" w:cs="宋体"/>
                <w:color w:val="000000"/>
                <w:kern w:val="0"/>
                <w:sz w:val="24"/>
              </w:rPr>
              <w:br w:type="textWrapping"/>
            </w:r>
            <w:r>
              <w:rPr>
                <w:rFonts w:hint="eastAsia" w:ascii="宋体" w:hAnsi="宋体" w:cs="宋体"/>
                <w:color w:val="000000"/>
                <w:kern w:val="0"/>
                <w:sz w:val="24"/>
              </w:rPr>
              <w:t>2.过去1年开展过至少1次应急培训，得3分；未开展，不得分。</w:t>
            </w:r>
            <w:r>
              <w:rPr>
                <w:rFonts w:hint="eastAsia" w:ascii="宋体" w:hAnsi="宋体" w:cs="宋体"/>
                <w:color w:val="000000"/>
                <w:kern w:val="0"/>
                <w:sz w:val="24"/>
              </w:rPr>
              <w:br w:type="textWrapping"/>
            </w:r>
            <w:r>
              <w:rPr>
                <w:rFonts w:hint="eastAsia" w:ascii="宋体" w:hAnsi="宋体" w:cs="宋体"/>
                <w:color w:val="000000"/>
                <w:kern w:val="0"/>
                <w:sz w:val="24"/>
              </w:rPr>
              <w:t>3.过去1年开展过至少1次实战演练，得3分；未开展，不得分。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w:t>
            </w:r>
            <w:r>
              <w:rPr>
                <w:rFonts w:hint="eastAsia" w:ascii="宋体" w:hAnsi="宋体" w:cs="宋体"/>
                <w:color w:val="000000"/>
                <w:kern w:val="0"/>
                <w:sz w:val="24"/>
              </w:rPr>
              <w:br w:type="textWrapping"/>
            </w:r>
            <w:r>
              <w:rPr>
                <w:rFonts w:hint="eastAsia" w:ascii="宋体" w:hAnsi="宋体" w:cs="宋体"/>
                <w:color w:val="000000"/>
                <w:kern w:val="0"/>
                <w:sz w:val="24"/>
              </w:rPr>
              <w:t>2：91、</w:t>
            </w:r>
            <w:r>
              <w:rPr>
                <w:rFonts w:hint="eastAsia" w:ascii="宋体" w:hAnsi="宋体" w:cs="宋体"/>
                <w:color w:val="000000"/>
                <w:kern w:val="0"/>
                <w:sz w:val="24"/>
              </w:rPr>
              <w:br w:type="textWrapping"/>
            </w:r>
            <w:r>
              <w:rPr>
                <w:rFonts w:hint="eastAsia" w:ascii="宋体" w:hAnsi="宋体" w:cs="宋体"/>
                <w:color w:val="000000"/>
                <w:kern w:val="0"/>
                <w:sz w:val="24"/>
              </w:rPr>
              <w:t>94-</w:t>
            </w:r>
            <w:r>
              <w:rPr>
                <w:rFonts w:hint="eastAsia" w:ascii="宋体" w:hAnsi="宋体" w:cs="宋体"/>
                <w:color w:val="000000"/>
                <w:kern w:val="0"/>
                <w:sz w:val="24"/>
              </w:rPr>
              <w:br w:type="textWrapping"/>
            </w:r>
            <w:r>
              <w:rPr>
                <w:rFonts w:hint="eastAsia" w:ascii="宋体" w:hAnsi="宋体" w:cs="宋体"/>
                <w:color w:val="000000"/>
                <w:kern w:val="0"/>
                <w:sz w:val="24"/>
              </w:rPr>
              <w:t>102。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798"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62.急救能力建设</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县区规划和实施辖区内院前医疗急救体系建设；定期开展重点行业人群急救知识与技能培训；向公众普及心肺复苏等急救技能，提高公众急救能力。</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查阅资料：急救能力建设相关文件、方案、培训记录等。</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资料来源：卫生健康及相关部门等。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1.制定辖区院前医疗急救体系建设规划、实施方案等，得4分；未制定，不得分。</w:t>
            </w:r>
            <w:r>
              <w:rPr>
                <w:rFonts w:hint="eastAsia" w:ascii="宋体" w:hAnsi="宋体" w:cs="宋体"/>
                <w:color w:val="000000"/>
                <w:kern w:val="0"/>
                <w:sz w:val="24"/>
              </w:rPr>
              <w:br w:type="textWrapping"/>
            </w:r>
            <w:r>
              <w:rPr>
                <w:rFonts w:hint="eastAsia" w:ascii="宋体" w:hAnsi="宋体" w:cs="宋体"/>
                <w:color w:val="000000"/>
                <w:kern w:val="0"/>
                <w:sz w:val="24"/>
              </w:rPr>
              <w:t>2.过去1年中开展过重点行业人群急救知识与技能培训，得3分；未开展，不得分。</w:t>
            </w:r>
            <w:r>
              <w:rPr>
                <w:rFonts w:hint="eastAsia" w:ascii="宋体" w:hAnsi="宋体" w:cs="宋体"/>
                <w:color w:val="000000"/>
                <w:kern w:val="0"/>
                <w:sz w:val="24"/>
              </w:rPr>
              <w:br w:type="textWrapping"/>
            </w:r>
            <w:r>
              <w:rPr>
                <w:rFonts w:hint="eastAsia" w:ascii="宋体" w:hAnsi="宋体" w:cs="宋体"/>
                <w:color w:val="000000"/>
                <w:kern w:val="0"/>
                <w:sz w:val="24"/>
              </w:rPr>
              <w:t>3.向公众普及心肺复苏等急救技能，得3分；未开展，不得分。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07"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第二十四条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63.基层健康教育服务项目</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落实国家基本公共卫生服务健康教育项目和健康素养促进项目，面向城乡居民普及健康知识和技能，倡导健康生活方式。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现场抽查：随机抽取1家社区卫生服务中心和1家乡镇卫生院，查阅资料，了解国家基本公共卫生服务健康教育项目执行情况。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在抽查的社区卫生服务中心和乡镇卫生院中，能够按照基本公共卫生服务规范实施健康教育项目，得7分；未规范实施，得4分；未实施，不得分；2家抽查单位满分为14分。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14分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65"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64.健康主题活动</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结合卫生健康相关节日、纪念日或者卫生健康重点工作，开展多部门参与的、有媒体深入宣传的健康主题活动，因地制宜建设健康小屋，普及健康知识和技能，努力营造良好的健康氛围。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查阅资料：随机抽取2次健康主题活动的材料，了解活动开展情况。</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资料来源：卫生健康等部门。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针对被抽查的健康主题活动；</w:t>
            </w:r>
            <w:r>
              <w:rPr>
                <w:rFonts w:hint="eastAsia" w:ascii="宋体" w:hAnsi="宋体" w:cs="宋体"/>
                <w:color w:val="000000"/>
                <w:kern w:val="0"/>
                <w:sz w:val="24"/>
              </w:rPr>
              <w:br w:type="textWrapping"/>
            </w:r>
            <w:r>
              <w:rPr>
                <w:rFonts w:hint="eastAsia" w:ascii="宋体" w:hAnsi="宋体" w:cs="宋体"/>
                <w:color w:val="000000"/>
                <w:kern w:val="0"/>
                <w:sz w:val="24"/>
              </w:rPr>
              <w:t>1.多部门联合举办，得3分；仅1个部门主办，得1分。</w:t>
            </w:r>
            <w:r>
              <w:rPr>
                <w:rFonts w:hint="eastAsia" w:ascii="宋体" w:hAnsi="宋体" w:cs="宋体"/>
                <w:color w:val="000000"/>
                <w:kern w:val="0"/>
                <w:sz w:val="24"/>
              </w:rPr>
              <w:br w:type="textWrapping"/>
            </w:r>
            <w:r>
              <w:rPr>
                <w:rFonts w:hint="eastAsia" w:ascii="宋体" w:hAnsi="宋体" w:cs="宋体"/>
                <w:color w:val="000000"/>
                <w:kern w:val="0"/>
                <w:sz w:val="24"/>
              </w:rPr>
              <w:t>2.有媒体参与，得3分；无媒体参与，不得分。</w:t>
            </w:r>
            <w:r>
              <w:rPr>
                <w:rFonts w:hint="eastAsia" w:ascii="宋体" w:hAnsi="宋体" w:cs="宋体"/>
                <w:color w:val="000000"/>
                <w:kern w:val="0"/>
                <w:sz w:val="24"/>
              </w:rPr>
              <w:br w:type="textWrapping"/>
            </w:r>
            <w:r>
              <w:rPr>
                <w:rFonts w:hint="eastAsia" w:ascii="宋体" w:hAnsi="宋体" w:cs="宋体"/>
                <w:color w:val="000000"/>
                <w:kern w:val="0"/>
                <w:sz w:val="24"/>
              </w:rPr>
              <w:t>2次活动满分为12分；未开展健康主题活动，不得分。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12分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07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第二十四条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65.提升居民健康素养水平</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使用国家统一的监测方案和问卷开展辖区居民健康素养监测，且相关统计调查工作经本级统计部门审核同意；健康素养水平不断提升。</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查阅资料：健康素养监测相关资料。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资料来源：健康教育专业机构。</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1.有监测方案，得2分；无方案，不得分。</w:t>
            </w:r>
            <w:r>
              <w:rPr>
                <w:rFonts w:hint="eastAsia" w:ascii="宋体" w:hAnsi="宋体" w:cs="宋体"/>
                <w:color w:val="000000"/>
                <w:kern w:val="0"/>
                <w:sz w:val="24"/>
              </w:rPr>
              <w:br w:type="textWrapping"/>
            </w:r>
            <w:r>
              <w:rPr>
                <w:rFonts w:hint="eastAsia" w:ascii="宋体" w:hAnsi="宋体" w:cs="宋体"/>
                <w:color w:val="000000"/>
                <w:kern w:val="0"/>
                <w:sz w:val="24"/>
              </w:rPr>
              <w:t>2.有培训相关资料，得2分；未培训，不得分。</w:t>
            </w:r>
            <w:r>
              <w:rPr>
                <w:rFonts w:hint="eastAsia" w:ascii="宋体" w:hAnsi="宋体" w:cs="宋体"/>
                <w:color w:val="000000"/>
                <w:kern w:val="0"/>
                <w:sz w:val="24"/>
              </w:rPr>
              <w:br w:type="textWrapping"/>
            </w:r>
            <w:r>
              <w:rPr>
                <w:rFonts w:hint="eastAsia" w:ascii="宋体" w:hAnsi="宋体" w:cs="宋体"/>
                <w:color w:val="000000"/>
                <w:kern w:val="0"/>
                <w:sz w:val="24"/>
              </w:rPr>
              <w:t>3.有原始数据库，得3分；无数据库，不得分。</w:t>
            </w:r>
            <w:r>
              <w:rPr>
                <w:rFonts w:hint="eastAsia" w:ascii="宋体" w:hAnsi="宋体" w:cs="宋体"/>
                <w:color w:val="000000"/>
                <w:kern w:val="0"/>
                <w:sz w:val="24"/>
              </w:rPr>
              <w:br w:type="textWrapping"/>
            </w:r>
            <w:r>
              <w:rPr>
                <w:rFonts w:hint="eastAsia" w:ascii="宋体" w:hAnsi="宋体" w:cs="宋体"/>
                <w:color w:val="000000"/>
                <w:kern w:val="0"/>
                <w:sz w:val="24"/>
              </w:rPr>
              <w:t>4.有监测报告，得3分；无报告，不得分。</w:t>
            </w:r>
            <w:r>
              <w:rPr>
                <w:rFonts w:hint="eastAsia" w:ascii="宋体" w:hAnsi="宋体" w:cs="宋体"/>
                <w:color w:val="000000"/>
                <w:kern w:val="0"/>
                <w:sz w:val="24"/>
              </w:rPr>
              <w:br w:type="textWrapping"/>
            </w:r>
            <w:r>
              <w:rPr>
                <w:rFonts w:hint="eastAsia" w:ascii="宋体" w:hAnsi="宋体" w:cs="宋体"/>
                <w:color w:val="000000"/>
                <w:kern w:val="0"/>
                <w:sz w:val="24"/>
              </w:rPr>
              <w:t>5.健康素养水平近3年呈上升趋势，得6分；近3年呈下降趋势，不得分。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该指标满分为16分。</w:t>
            </w:r>
            <w:bookmarkStart w:id="1" w:name="_GoBack"/>
            <w:bookmarkEnd w:id="1"/>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16分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见附录2：103。</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568"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第二十五条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66.健康教育纳入医疗卫生机构绩效考核</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县区卫生健康行政部门将健康教育工作纳入各级医疗卫生机构绩效考核，纳入医务人员日常业务考核以及评先评优、职称晋升的考核内容。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查阅资料：绩效考核相关资料。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资料来源：卫生健康行政部门及各级医疗卫生机构等。</w:t>
            </w:r>
            <w:r>
              <w:rPr>
                <w:rFonts w:hint="eastAsia" w:ascii="宋体" w:hAnsi="宋体" w:cs="宋体"/>
                <w:color w:val="000000"/>
                <w:kern w:val="0"/>
                <w:sz w:val="24"/>
              </w:rPr>
              <w:br w:type="textWrapping"/>
            </w:r>
            <w:r>
              <w:rPr>
                <w:rFonts w:hint="eastAsia" w:ascii="宋体" w:hAnsi="宋体" w:cs="宋体"/>
                <w:color w:val="000000"/>
                <w:kern w:val="0"/>
                <w:sz w:val="24"/>
              </w:rPr>
              <w:t>现场抽查:抽取1家县级医院和1家乡镇卫生院，了解将健康教育纳入绩效考核情况。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1.有关于将健康教育纳入医疗卫生机构绩效考核的文件，得4分；无文件，不得分。</w:t>
            </w:r>
            <w:r>
              <w:rPr>
                <w:rFonts w:hint="eastAsia" w:ascii="宋体" w:hAnsi="宋体" w:cs="宋体"/>
                <w:color w:val="000000"/>
                <w:kern w:val="0"/>
                <w:sz w:val="24"/>
              </w:rPr>
              <w:br w:type="textWrapping"/>
            </w:r>
            <w:r>
              <w:rPr>
                <w:rFonts w:hint="eastAsia" w:ascii="宋体" w:hAnsi="宋体" w:cs="宋体"/>
                <w:color w:val="000000"/>
                <w:kern w:val="0"/>
                <w:sz w:val="24"/>
              </w:rPr>
              <w:t>2.被抽查的县级医院或乡镇卫生院有相关落实制度，得2分；</w:t>
            </w:r>
            <w:r>
              <w:rPr>
                <w:rFonts w:hint="eastAsia" w:ascii="宋体" w:hAnsi="宋体" w:cs="宋体"/>
                <w:color w:val="000000"/>
                <w:kern w:val="0"/>
                <w:sz w:val="24"/>
              </w:rPr>
              <w:br w:type="textWrapping"/>
            </w:r>
            <w:r>
              <w:rPr>
                <w:rFonts w:hint="eastAsia" w:ascii="宋体" w:hAnsi="宋体" w:cs="宋体"/>
                <w:color w:val="000000"/>
                <w:kern w:val="0"/>
                <w:sz w:val="24"/>
              </w:rPr>
              <w:t>无落实制度，不得分；2家医疗机构满分为4分。</w:t>
            </w:r>
            <w:r>
              <w:rPr>
                <w:rFonts w:hint="eastAsia" w:ascii="宋体" w:hAnsi="宋体" w:cs="宋体"/>
                <w:color w:val="000000"/>
                <w:kern w:val="0"/>
                <w:sz w:val="24"/>
              </w:rPr>
              <w:br w:type="textWrapping"/>
            </w:r>
            <w:r>
              <w:rPr>
                <w:rFonts w:hint="eastAsia" w:ascii="宋体" w:hAnsi="宋体" w:cs="宋体"/>
                <w:color w:val="000000"/>
                <w:kern w:val="0"/>
                <w:sz w:val="24"/>
              </w:rPr>
              <w:t>该指标满分为8分。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见附录2：3、81、104-107。</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577"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67.患者健康教育服务</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辖区医疗卫生机构建立完善候诊、门诊、住院、随访等业务工作全周期健康教育工作流程，向患者提供健康教育处方，帮助患者养成有利于健康的行为。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查阅资料：医疗卫生机构相关工作资料。</w:t>
            </w:r>
            <w:r>
              <w:rPr>
                <w:rFonts w:hint="eastAsia" w:ascii="宋体" w:hAnsi="宋体" w:cs="宋体"/>
                <w:color w:val="000000"/>
                <w:kern w:val="0"/>
                <w:sz w:val="24"/>
              </w:rPr>
              <w:br w:type="textWrapping"/>
            </w:r>
            <w:r>
              <w:rPr>
                <w:rFonts w:hint="eastAsia" w:ascii="宋体" w:hAnsi="宋体" w:cs="宋体"/>
                <w:color w:val="000000"/>
                <w:kern w:val="0"/>
                <w:sz w:val="24"/>
              </w:rPr>
              <w:t>资料来源：医疗卫生机构。</w:t>
            </w:r>
            <w:r>
              <w:rPr>
                <w:rFonts w:hint="eastAsia" w:ascii="宋体" w:hAnsi="宋体" w:cs="宋体"/>
                <w:color w:val="000000"/>
                <w:kern w:val="0"/>
                <w:sz w:val="24"/>
              </w:rPr>
              <w:br w:type="textWrapping"/>
            </w:r>
            <w:r>
              <w:rPr>
                <w:rFonts w:hint="eastAsia" w:ascii="宋体" w:hAnsi="宋体" w:cs="宋体"/>
                <w:color w:val="000000"/>
                <w:kern w:val="0"/>
                <w:sz w:val="24"/>
              </w:rPr>
              <w:t>现场抽查:抽取1家县级医院和1家乡镇卫生院，了解健康教育服务提供情况。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被抽取的医疗机构中：</w:t>
            </w:r>
            <w:r>
              <w:rPr>
                <w:rFonts w:hint="eastAsia" w:ascii="宋体" w:hAnsi="宋体" w:cs="宋体"/>
                <w:color w:val="000000"/>
                <w:kern w:val="0"/>
                <w:sz w:val="24"/>
              </w:rPr>
              <w:br w:type="textWrapping"/>
            </w:r>
            <w:r>
              <w:rPr>
                <w:rFonts w:hint="eastAsia" w:ascii="宋体" w:hAnsi="宋体" w:cs="宋体"/>
                <w:color w:val="000000"/>
                <w:kern w:val="0"/>
                <w:sz w:val="24"/>
              </w:rPr>
              <w:t>1.有患者健康教育工作流程，得3分；无工作流程，不得分。</w:t>
            </w:r>
            <w:r>
              <w:rPr>
                <w:rFonts w:hint="eastAsia" w:ascii="宋体" w:hAnsi="宋体" w:cs="宋体"/>
                <w:color w:val="000000"/>
                <w:kern w:val="0"/>
                <w:sz w:val="24"/>
              </w:rPr>
              <w:br w:type="textWrapping"/>
            </w:r>
            <w:r>
              <w:rPr>
                <w:rFonts w:hint="eastAsia" w:ascii="宋体" w:hAnsi="宋体" w:cs="宋体"/>
                <w:color w:val="000000"/>
                <w:kern w:val="0"/>
                <w:sz w:val="24"/>
              </w:rPr>
              <w:t>2.在诊疗中使用健康教育处方，得3分；未使用，不得分。</w:t>
            </w:r>
            <w:r>
              <w:rPr>
                <w:rFonts w:hint="eastAsia" w:ascii="宋体" w:hAnsi="宋体" w:cs="宋体"/>
                <w:color w:val="000000"/>
                <w:kern w:val="0"/>
                <w:sz w:val="24"/>
              </w:rPr>
              <w:br w:type="textWrapping"/>
            </w:r>
            <w:r>
              <w:rPr>
                <w:rFonts w:hint="eastAsia" w:ascii="宋体" w:hAnsi="宋体" w:cs="宋体"/>
                <w:color w:val="000000"/>
                <w:kern w:val="0"/>
                <w:sz w:val="24"/>
              </w:rPr>
              <w:t>2家医疗机构满分为12分。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12分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585"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第二十五条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68.医疗卫生人员开展健康科普</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建立县域健康科普专家库，定期组织专家深入社区、单位、学校等场所开展健康讲座和健康咨询。鼓励和规范医务人员利用各类媒体开展健康科普。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查阅资料：健康科普专家库及医务人员参与媒体健康科普相关工作资料等。</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1.建立县级健康科普专家库，得2分；未建立，不得分。</w:t>
            </w:r>
            <w:r>
              <w:rPr>
                <w:rFonts w:hint="eastAsia" w:ascii="宋体" w:hAnsi="宋体" w:cs="宋体"/>
                <w:color w:val="000000"/>
                <w:kern w:val="0"/>
                <w:sz w:val="24"/>
              </w:rPr>
              <w:br w:type="textWrapping"/>
            </w:r>
            <w:r>
              <w:rPr>
                <w:rFonts w:hint="eastAsia" w:ascii="宋体" w:hAnsi="宋体" w:cs="宋体"/>
                <w:color w:val="000000"/>
                <w:kern w:val="0"/>
                <w:sz w:val="24"/>
              </w:rPr>
              <w:t>2.组织专家深入社区、单位、学校等场所开展健康讲座和健康咨询，有工作记录，得3分；无工作记录，不得分。</w:t>
            </w:r>
            <w:r>
              <w:rPr>
                <w:rFonts w:hint="eastAsia" w:ascii="宋体" w:hAnsi="宋体" w:cs="宋体"/>
                <w:color w:val="000000"/>
                <w:kern w:val="0"/>
                <w:sz w:val="24"/>
              </w:rPr>
              <w:br w:type="textWrapping"/>
            </w:r>
            <w:r>
              <w:rPr>
                <w:rFonts w:hint="eastAsia" w:ascii="宋体" w:hAnsi="宋体" w:cs="宋体"/>
                <w:color w:val="000000"/>
                <w:kern w:val="0"/>
                <w:sz w:val="24"/>
              </w:rPr>
              <w:t>3.县级出台医务人员参与媒体健康科普的工作制度或规范，得2分；无制度或规范，不得分。</w:t>
            </w:r>
            <w:r>
              <w:rPr>
                <w:rFonts w:hint="eastAsia" w:ascii="宋体" w:hAnsi="宋体" w:cs="宋体"/>
                <w:color w:val="000000"/>
                <w:kern w:val="0"/>
                <w:sz w:val="24"/>
              </w:rPr>
              <w:br w:type="textWrapping"/>
            </w:r>
            <w:r>
              <w:rPr>
                <w:rFonts w:hint="eastAsia" w:ascii="宋体" w:hAnsi="宋体" w:cs="宋体"/>
                <w:color w:val="000000"/>
                <w:kern w:val="0"/>
                <w:sz w:val="24"/>
              </w:rPr>
              <w:t>4.医务人员利用各类媒体开展健康科普，有工作记录，得3分；未开展或无记录，不得分。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见附录2：3、81、104-107。</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555"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第二十六条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69.县级中医医院特色专科建设</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开展县级中医医院特色专科建设，逐步建立健全适宜技术推广工作机制。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查阅资料：各县级中医医院特色专科建设相关资料。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资料来源：相关部门。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1.县级中医医院完成2个中医特色优势专科的建设任务，得4分；完成1个建设任务，得2分；未完成建设任务，不得分。</w:t>
            </w:r>
            <w:r>
              <w:rPr>
                <w:rFonts w:hint="eastAsia" w:ascii="宋体" w:hAnsi="宋体" w:cs="宋体"/>
                <w:color w:val="000000"/>
                <w:kern w:val="0"/>
                <w:sz w:val="24"/>
              </w:rPr>
              <w:br w:type="textWrapping"/>
            </w:r>
            <w:r>
              <w:rPr>
                <w:rFonts w:hint="eastAsia" w:ascii="宋体" w:hAnsi="宋体" w:cs="宋体"/>
                <w:color w:val="000000"/>
                <w:kern w:val="0"/>
                <w:sz w:val="24"/>
              </w:rPr>
              <w:t>2.出台中医药适宜技术推广责任制的相关文件，得2分；未出台文件，不得分。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见附录2：90、108-110。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091"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70.基层医疗卫生机构中医药服务能力</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辖区乡镇卫生院和社区卫生服务中心设置中医馆、配备中医师。建立相对独立的中医馆（中医综合服务区），达到服务标准和中医师配置标准、逐步完善服务内涵建设、接入健康信息平台并开展远程医疗服务。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查阅资料：中医馆建设和运行相关资料。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资料来源：卫生健康等部门。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1.达标建设中医馆（中医综合服务区）的社区卫生服务中心占比达到100%，得5分；≥80%且＜100%，得3分；＜80%，得1分；未建设，不得分。</w:t>
            </w:r>
            <w:r>
              <w:rPr>
                <w:rFonts w:hint="eastAsia" w:ascii="宋体" w:hAnsi="宋体" w:cs="宋体"/>
                <w:color w:val="000000"/>
                <w:kern w:val="0"/>
                <w:sz w:val="24"/>
              </w:rPr>
              <w:br w:type="textWrapping"/>
            </w:r>
            <w:r>
              <w:rPr>
                <w:rFonts w:hint="eastAsia" w:ascii="宋体" w:hAnsi="宋体" w:cs="宋体"/>
                <w:color w:val="000000"/>
                <w:kern w:val="0"/>
                <w:sz w:val="24"/>
              </w:rPr>
              <w:t>2.达标建设中医馆（中医综合服务区）的乡镇卫生院占比达到100%，得5分；≥80%且＜100%，得3分；＜80%，得1分；未建设，不得分。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083"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第二十六条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71.家庭医生中医药服务</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将中医药服务纳入家庭医生签约服务内容，加强签约团队中医药人员配置，鼓励家庭医生（团队）掌握和使用针刺、推拿、拔罐、艾灸等中医药技术方法，提供中医治未病服务。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现场抽查：抽取1家社区卫生服务中心和1家乡镇卫生院，了解家庭医生中医药服务开展及中医治未病服务提供情况。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被抽取的医疗机构中：</w:t>
            </w:r>
            <w:r>
              <w:rPr>
                <w:rFonts w:hint="eastAsia" w:ascii="宋体" w:hAnsi="宋体" w:cs="宋体"/>
                <w:color w:val="000000"/>
                <w:kern w:val="0"/>
                <w:sz w:val="24"/>
              </w:rPr>
              <w:br w:type="textWrapping"/>
            </w:r>
            <w:r>
              <w:rPr>
                <w:rFonts w:hint="eastAsia" w:ascii="宋体" w:hAnsi="宋体" w:cs="宋体"/>
                <w:color w:val="000000"/>
                <w:kern w:val="0"/>
                <w:sz w:val="24"/>
              </w:rPr>
              <w:t>1.机构有包含中医药服务内容的签约服务包，得2分；没有，不得分。</w:t>
            </w:r>
            <w:r>
              <w:rPr>
                <w:rFonts w:hint="eastAsia" w:ascii="宋体" w:hAnsi="宋体" w:cs="宋体"/>
                <w:color w:val="000000"/>
                <w:kern w:val="0"/>
                <w:sz w:val="24"/>
              </w:rPr>
              <w:br w:type="textWrapping"/>
            </w:r>
            <w:r>
              <w:rPr>
                <w:rFonts w:hint="eastAsia" w:ascii="宋体" w:hAnsi="宋体" w:cs="宋体"/>
                <w:color w:val="000000"/>
                <w:kern w:val="0"/>
                <w:sz w:val="24"/>
              </w:rPr>
              <w:t>2.社区卫生服务中心或乡镇卫生院有家庭医生团队或个人通过针刺、推拿、拔罐、艾灸等中医药技术方法为签约居民提供中医药治未病服务，得2分；不能提供，不得分。</w:t>
            </w:r>
            <w:r>
              <w:rPr>
                <w:rFonts w:hint="eastAsia" w:ascii="宋体" w:hAnsi="宋体" w:cs="宋体"/>
                <w:color w:val="000000"/>
                <w:kern w:val="0"/>
                <w:sz w:val="24"/>
              </w:rPr>
              <w:br w:type="textWrapping"/>
            </w:r>
            <w:r>
              <w:rPr>
                <w:rFonts w:hint="eastAsia" w:ascii="宋体" w:hAnsi="宋体" w:cs="宋体"/>
                <w:color w:val="000000"/>
                <w:kern w:val="0"/>
                <w:sz w:val="24"/>
              </w:rPr>
              <w:t>2家抽查单位满分为8分。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见附录2：90、108-110。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383"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72.传承中医药文化</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依托县级医院设置中医健康宣教基地；在社区卫生服务中心、乡镇卫生院、基层中医馆、社区居委会、乡村群众活动场所等建设一批中医药健康文化知识角；建设中医药科普专家队伍，组织开展中医药文化科普巡讲活动；将中医药科普知识和《中国公民中医养生保健素养》作为健康教育重要内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查阅资料：中医健康宣教基地、中医药健康文化知识角、中医药健康科普等相关工作资料。</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1.辖区建有中医健康宣教基地，得2分；未建设，不得分。</w:t>
            </w:r>
            <w:r>
              <w:rPr>
                <w:rFonts w:hint="eastAsia" w:ascii="宋体" w:hAnsi="宋体" w:cs="宋体"/>
                <w:color w:val="000000"/>
                <w:kern w:val="0"/>
                <w:sz w:val="24"/>
              </w:rPr>
              <w:br w:type="textWrapping"/>
            </w:r>
            <w:r>
              <w:rPr>
                <w:rFonts w:hint="eastAsia" w:ascii="宋体" w:hAnsi="宋体" w:cs="宋体"/>
                <w:color w:val="000000"/>
                <w:kern w:val="0"/>
                <w:sz w:val="24"/>
              </w:rPr>
              <w:t>2.辖区建有中医药健康文化知识角，得2分；未建设，不得分。</w:t>
            </w:r>
            <w:r>
              <w:rPr>
                <w:rFonts w:hint="eastAsia" w:ascii="宋体" w:hAnsi="宋体" w:cs="宋体"/>
                <w:color w:val="000000"/>
                <w:kern w:val="0"/>
                <w:sz w:val="24"/>
              </w:rPr>
              <w:br w:type="textWrapping"/>
            </w:r>
            <w:r>
              <w:rPr>
                <w:rFonts w:hint="eastAsia" w:ascii="宋体" w:hAnsi="宋体" w:cs="宋体"/>
                <w:color w:val="000000"/>
                <w:kern w:val="0"/>
                <w:sz w:val="24"/>
              </w:rPr>
              <w:t>3.建立中医药科普专家队伍，得2分；未建立，不得分。</w:t>
            </w:r>
            <w:r>
              <w:rPr>
                <w:rFonts w:hint="eastAsia" w:ascii="宋体" w:hAnsi="宋体" w:cs="宋体"/>
                <w:color w:val="000000"/>
                <w:kern w:val="0"/>
                <w:sz w:val="24"/>
              </w:rPr>
              <w:br w:type="textWrapping"/>
            </w:r>
            <w:r>
              <w:rPr>
                <w:rFonts w:hint="eastAsia" w:ascii="宋体" w:hAnsi="宋体" w:cs="宋体"/>
                <w:color w:val="000000"/>
                <w:kern w:val="0"/>
                <w:sz w:val="24"/>
              </w:rPr>
              <w:t>4.基层医疗卫生机构日常健康教育中包含中医药内容，得2分；未包含，不得分。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1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b/>
                <w:bCs/>
                <w:color w:val="000000"/>
                <w:kern w:val="0"/>
                <w:sz w:val="24"/>
              </w:rPr>
              <w:t>五、健康文化</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160分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07"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第二十七条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73.营造健康社会氛围</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面向公众广泛开展文明健康绿色环保生活方式宣传，营造全民关注健康的社会氛围。</w:t>
            </w:r>
            <w:r>
              <w:rPr>
                <w:rFonts w:hint="eastAsia" w:ascii="宋体" w:hAnsi="宋体" w:cs="宋体"/>
                <w:color w:val="000000"/>
                <w:kern w:val="0"/>
                <w:sz w:val="24"/>
              </w:rPr>
              <w:br w:type="textWrapping"/>
            </w:r>
            <w:r>
              <w:rPr>
                <w:rFonts w:hint="eastAsia" w:ascii="宋体" w:hAnsi="宋体" w:cs="宋体"/>
                <w:color w:val="000000"/>
                <w:kern w:val="0"/>
                <w:sz w:val="24"/>
              </w:rPr>
              <w:t>领导干部带头践行文明健康绿色环保生活方式。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查阅资料：倡导文明健康绿色环保生活方式相关资料。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资料来源：相关部门。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1.有践行文明健康绿色环保生活方式相关文件，得4分；无文件，不得分。</w:t>
            </w:r>
            <w:r>
              <w:rPr>
                <w:rFonts w:hint="eastAsia" w:ascii="宋体" w:hAnsi="宋体" w:cs="宋体"/>
                <w:color w:val="000000"/>
                <w:kern w:val="0"/>
                <w:sz w:val="24"/>
              </w:rPr>
              <w:br w:type="textWrapping"/>
            </w:r>
            <w:r>
              <w:rPr>
                <w:rFonts w:hint="eastAsia" w:ascii="宋体" w:hAnsi="宋体" w:cs="宋体"/>
                <w:color w:val="000000"/>
                <w:kern w:val="0"/>
                <w:sz w:val="24"/>
              </w:rPr>
              <w:t>2.利用大众媒体、公交媒体、公共场所或社区宣传栏、广告牌、横幅、新媒体等形式开展相关宣传活动且有记录，每种形式得2分，最高得12分；未开展宣传活动，不得分。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16分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547"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第二十八条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74.健康科普信息发布制度</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建立健康科普信息发布制度，加强对各类媒体健康科普信息的监管。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查阅资料：健康科普信息发布制度建设相关资料。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资料来源：文件印发部门。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1.建立健康知识和技能核心信息发布制度，得6分；未建立，不得分。</w:t>
            </w:r>
            <w:r>
              <w:rPr>
                <w:rFonts w:hint="eastAsia" w:ascii="宋体" w:hAnsi="宋体" w:cs="宋体"/>
                <w:color w:val="000000"/>
                <w:kern w:val="0"/>
                <w:sz w:val="24"/>
              </w:rPr>
              <w:br w:type="textWrapping"/>
            </w:r>
            <w:r>
              <w:rPr>
                <w:rFonts w:hint="eastAsia" w:ascii="宋体" w:hAnsi="宋体" w:cs="宋体"/>
                <w:color w:val="000000"/>
                <w:kern w:val="0"/>
                <w:sz w:val="24"/>
              </w:rPr>
              <w:t>2.明确相关部门职责，得4分；未明确，不得分。</w:t>
            </w:r>
            <w:r>
              <w:rPr>
                <w:rFonts w:hint="eastAsia" w:ascii="宋体" w:hAnsi="宋体" w:cs="宋体"/>
                <w:color w:val="000000"/>
                <w:kern w:val="0"/>
                <w:sz w:val="24"/>
              </w:rPr>
              <w:br w:type="textWrapping"/>
            </w:r>
            <w:r>
              <w:rPr>
                <w:rFonts w:hint="eastAsia" w:ascii="宋体" w:hAnsi="宋体" w:cs="宋体"/>
                <w:color w:val="000000"/>
                <w:kern w:val="0"/>
                <w:sz w:val="24"/>
              </w:rPr>
              <w:t>3.当地电视台对健康栏目或节目有明确的审核、监管流程，得6分；无相应流程，不得分。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16分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见附录2：3、80、106。</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066"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75.媒体参与健康科普</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当地电视台、广播电台、报纸等当地主流媒体开设健康栏目，推广普及健康知识；县域主要新媒体开设健康栏目，传播健康知识与理念。</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查阅资料：当地主流媒体和主要新媒体健康栏目工作档案和记录。</w:t>
            </w:r>
            <w:r>
              <w:rPr>
                <w:rFonts w:hint="eastAsia" w:ascii="宋体" w:hAnsi="宋体" w:cs="宋体"/>
                <w:color w:val="000000"/>
                <w:kern w:val="0"/>
                <w:sz w:val="24"/>
              </w:rPr>
              <w:br w:type="textWrapping"/>
            </w:r>
            <w:r>
              <w:rPr>
                <w:rFonts w:hint="eastAsia" w:ascii="宋体" w:hAnsi="宋体" w:cs="宋体"/>
                <w:color w:val="000000"/>
                <w:kern w:val="0"/>
                <w:sz w:val="24"/>
              </w:rPr>
              <w:t>资料来源：当地电视台、广播电台、报纸、县域主要新媒体。</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1.电视台开设健康栏目，得5分；未开设，不得分。</w:t>
            </w:r>
            <w:r>
              <w:rPr>
                <w:rFonts w:hint="eastAsia" w:ascii="宋体" w:hAnsi="宋体" w:cs="宋体"/>
                <w:color w:val="000000"/>
                <w:kern w:val="0"/>
                <w:sz w:val="24"/>
              </w:rPr>
              <w:br w:type="textWrapping"/>
            </w:r>
            <w:r>
              <w:rPr>
                <w:rFonts w:hint="eastAsia" w:ascii="宋体" w:hAnsi="宋体" w:cs="宋体"/>
                <w:color w:val="000000"/>
                <w:kern w:val="0"/>
                <w:sz w:val="24"/>
              </w:rPr>
              <w:t>2.广播电台开设健康栏目，得5分；未开设，不得分。</w:t>
            </w:r>
            <w:r>
              <w:rPr>
                <w:rFonts w:hint="eastAsia" w:ascii="宋体" w:hAnsi="宋体" w:cs="宋体"/>
                <w:color w:val="000000"/>
                <w:kern w:val="0"/>
                <w:sz w:val="24"/>
              </w:rPr>
              <w:br w:type="textWrapping"/>
            </w:r>
            <w:r>
              <w:rPr>
                <w:rFonts w:hint="eastAsia" w:ascii="宋体" w:hAnsi="宋体" w:cs="宋体"/>
                <w:color w:val="000000"/>
                <w:kern w:val="0"/>
                <w:sz w:val="24"/>
              </w:rPr>
              <w:t>3.县域主要新媒体开设健康栏目，得5分；未开设，不得分。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该指标满分为15分。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15分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605"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第二十九条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76.健康教育课程</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辖区各类学校开设体育与健康课程，保障健康教育课时。与各学科教学有机融合，做到教学计划、教学材料、课时、师资“四到位”。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现场抽查：随机抽取1个小学和1个中学，查看健康教育课落实情况。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被抽查的学校中：</w:t>
            </w:r>
            <w:r>
              <w:rPr>
                <w:rFonts w:hint="eastAsia" w:ascii="宋体" w:hAnsi="宋体" w:cs="宋体"/>
                <w:color w:val="000000"/>
                <w:kern w:val="0"/>
                <w:sz w:val="24"/>
              </w:rPr>
              <w:br w:type="textWrapping"/>
            </w:r>
            <w:r>
              <w:rPr>
                <w:rFonts w:hint="eastAsia" w:ascii="宋体" w:hAnsi="宋体" w:cs="宋体"/>
                <w:color w:val="000000"/>
                <w:kern w:val="0"/>
                <w:sz w:val="24"/>
              </w:rPr>
              <w:t>1.健康教育纳入课程计划，得1分；未纳入，不得分。</w:t>
            </w:r>
            <w:r>
              <w:rPr>
                <w:rFonts w:hint="eastAsia" w:ascii="宋体" w:hAnsi="宋体" w:cs="宋体"/>
                <w:color w:val="000000"/>
                <w:kern w:val="0"/>
                <w:sz w:val="24"/>
              </w:rPr>
              <w:br w:type="textWrapping"/>
            </w:r>
            <w:r>
              <w:rPr>
                <w:rFonts w:hint="eastAsia" w:ascii="宋体" w:hAnsi="宋体" w:cs="宋体"/>
                <w:color w:val="000000"/>
                <w:kern w:val="0"/>
                <w:sz w:val="24"/>
              </w:rPr>
              <w:t>2.有专兼职健康教育师资，得1分；无师资，不得分。</w:t>
            </w:r>
            <w:r>
              <w:rPr>
                <w:rFonts w:hint="eastAsia" w:ascii="宋体" w:hAnsi="宋体" w:cs="宋体"/>
                <w:color w:val="000000"/>
                <w:kern w:val="0"/>
                <w:sz w:val="24"/>
              </w:rPr>
              <w:br w:type="textWrapping"/>
            </w:r>
            <w:r>
              <w:rPr>
                <w:rFonts w:hint="eastAsia" w:ascii="宋体" w:hAnsi="宋体" w:cs="宋体"/>
                <w:color w:val="000000"/>
                <w:kern w:val="0"/>
                <w:sz w:val="24"/>
              </w:rPr>
              <w:t>3.有健康教育教学材料，得1分；无教学材料，不得分。</w:t>
            </w:r>
            <w:r>
              <w:rPr>
                <w:rFonts w:hint="eastAsia" w:ascii="宋体" w:hAnsi="宋体" w:cs="宋体"/>
                <w:color w:val="000000"/>
                <w:kern w:val="0"/>
                <w:sz w:val="24"/>
              </w:rPr>
              <w:br w:type="textWrapping"/>
            </w:r>
            <w:r>
              <w:rPr>
                <w:rFonts w:hint="eastAsia" w:ascii="宋体" w:hAnsi="宋体" w:cs="宋体"/>
                <w:color w:val="000000"/>
                <w:kern w:val="0"/>
                <w:sz w:val="24"/>
              </w:rPr>
              <w:t>4.体现有健康教育的学科渗透（在生物、道德法制、劳动等课程中），得1分；未体现，不得分。</w:t>
            </w:r>
            <w:r>
              <w:rPr>
                <w:rFonts w:hint="eastAsia" w:ascii="宋体" w:hAnsi="宋体" w:cs="宋体"/>
                <w:color w:val="000000"/>
                <w:kern w:val="0"/>
                <w:sz w:val="24"/>
              </w:rPr>
              <w:br w:type="textWrapping"/>
            </w:r>
            <w:r>
              <w:rPr>
                <w:rFonts w:hint="eastAsia" w:ascii="宋体" w:hAnsi="宋体" w:cs="宋体"/>
                <w:color w:val="000000"/>
                <w:kern w:val="0"/>
                <w:sz w:val="24"/>
              </w:rPr>
              <w:t>5.落实每学期4课时健康教育，得1分；未落实，不得分。</w:t>
            </w:r>
            <w:r>
              <w:rPr>
                <w:rFonts w:hint="eastAsia" w:ascii="宋体" w:hAnsi="宋体" w:cs="宋体"/>
                <w:color w:val="000000"/>
                <w:kern w:val="0"/>
                <w:sz w:val="24"/>
              </w:rPr>
              <w:br w:type="textWrapping"/>
            </w:r>
            <w:r>
              <w:rPr>
                <w:rFonts w:hint="eastAsia" w:ascii="宋体" w:hAnsi="宋体" w:cs="宋体"/>
                <w:color w:val="000000"/>
                <w:kern w:val="0"/>
                <w:sz w:val="24"/>
              </w:rPr>
              <w:t>6.开展学生健康教育课考试或测评，得2分；未开展，不得分。</w:t>
            </w:r>
            <w:r>
              <w:rPr>
                <w:rFonts w:hint="eastAsia" w:ascii="宋体" w:hAnsi="宋体" w:cs="宋体"/>
                <w:color w:val="000000"/>
                <w:kern w:val="0"/>
                <w:sz w:val="24"/>
              </w:rPr>
              <w:br w:type="textWrapping"/>
            </w:r>
            <w:r>
              <w:rPr>
                <w:rFonts w:hint="eastAsia" w:ascii="宋体" w:hAnsi="宋体" w:cs="宋体"/>
                <w:color w:val="000000"/>
                <w:kern w:val="0"/>
                <w:sz w:val="24"/>
              </w:rPr>
              <w:t>2个抽查学校满分为14分。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14分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见附录2：70、111-113。</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133"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第二十九条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77.学校健康教育活动</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依托健康主题健康教育，结合重要活动和时间节点，通过课堂、讲座、知识竞赛、主题班队会等，以及电子屏、宣传栏、健康标识等多种形式、多种渠道向学生教授健康知识和技能，提高学生健康素养，引导学生养成健康生活方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现场抽查：随机抽取1个小学和1个中学，查看健康教育活动开展情况。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被抽查的学校中：</w:t>
            </w:r>
            <w:r>
              <w:rPr>
                <w:rFonts w:hint="eastAsia" w:ascii="宋体" w:hAnsi="宋体" w:cs="宋体"/>
                <w:color w:val="000000"/>
                <w:kern w:val="0"/>
                <w:sz w:val="24"/>
              </w:rPr>
              <w:br w:type="textWrapping"/>
            </w:r>
            <w:r>
              <w:rPr>
                <w:rFonts w:hint="eastAsia" w:ascii="宋体" w:hAnsi="宋体" w:cs="宋体"/>
                <w:color w:val="000000"/>
                <w:kern w:val="0"/>
                <w:sz w:val="24"/>
              </w:rPr>
              <w:t>1.每学期健康教育活动≥4次，得2分；＜4次，得1分；未开展，不得分。</w:t>
            </w:r>
            <w:r>
              <w:rPr>
                <w:rFonts w:hint="eastAsia" w:ascii="宋体" w:hAnsi="宋体" w:cs="宋体"/>
                <w:color w:val="000000"/>
                <w:kern w:val="0"/>
                <w:sz w:val="24"/>
              </w:rPr>
              <w:br w:type="textWrapping"/>
            </w:r>
            <w:r>
              <w:rPr>
                <w:rFonts w:hint="eastAsia" w:ascii="宋体" w:hAnsi="宋体" w:cs="宋体"/>
                <w:color w:val="000000"/>
                <w:kern w:val="0"/>
                <w:sz w:val="24"/>
              </w:rPr>
              <w:t>2.学生社团、志愿者开展卫生健康知识宣传教育，得1分；未开展，不得分。</w:t>
            </w:r>
            <w:r>
              <w:rPr>
                <w:rFonts w:hint="eastAsia" w:ascii="宋体" w:hAnsi="宋体" w:cs="宋体"/>
                <w:color w:val="000000"/>
                <w:kern w:val="0"/>
                <w:sz w:val="24"/>
              </w:rPr>
              <w:br w:type="textWrapping"/>
            </w:r>
            <w:r>
              <w:rPr>
                <w:rFonts w:hint="eastAsia" w:ascii="宋体" w:hAnsi="宋体" w:cs="宋体"/>
                <w:color w:val="000000"/>
                <w:kern w:val="0"/>
                <w:sz w:val="24"/>
              </w:rPr>
              <w:t>3.利用网络或新媒体开展健康教育，得1分；未开展，不得分。</w:t>
            </w:r>
            <w:r>
              <w:rPr>
                <w:rFonts w:hint="eastAsia" w:ascii="宋体" w:hAnsi="宋体" w:cs="宋体"/>
                <w:color w:val="000000"/>
                <w:kern w:val="0"/>
                <w:sz w:val="24"/>
              </w:rPr>
              <w:br w:type="textWrapping"/>
            </w:r>
            <w:r>
              <w:rPr>
                <w:rFonts w:hint="eastAsia" w:ascii="宋体" w:hAnsi="宋体" w:cs="宋体"/>
                <w:color w:val="000000"/>
                <w:kern w:val="0"/>
                <w:sz w:val="24"/>
              </w:rPr>
              <w:t>2个抽查学校满分为8分。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见附录2：70、111-113。</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099"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78.学生健康水平</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学生体质健康水平提高，近视、肥胖等不良健康状况有明显改善。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现场抽查：随机抽取1个小学和1个中学，查看学生体质情况。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被抽查的学校中；</w:t>
            </w:r>
            <w:r>
              <w:rPr>
                <w:rFonts w:hint="eastAsia" w:ascii="宋体" w:hAnsi="宋体" w:cs="宋体"/>
                <w:color w:val="000000"/>
                <w:kern w:val="0"/>
                <w:sz w:val="24"/>
              </w:rPr>
              <w:br w:type="textWrapping"/>
            </w:r>
            <w:r>
              <w:rPr>
                <w:rFonts w:hint="eastAsia" w:ascii="宋体" w:hAnsi="宋体" w:cs="宋体"/>
                <w:color w:val="000000"/>
                <w:kern w:val="0"/>
                <w:sz w:val="24"/>
              </w:rPr>
              <w:t>1.近3年内，近视发生率逐年下降，得3分；未下降，不得分。</w:t>
            </w:r>
            <w:r>
              <w:rPr>
                <w:rFonts w:hint="eastAsia" w:ascii="宋体" w:hAnsi="宋体" w:cs="宋体"/>
                <w:color w:val="000000"/>
                <w:kern w:val="0"/>
                <w:sz w:val="24"/>
              </w:rPr>
              <w:br w:type="textWrapping"/>
            </w:r>
            <w:r>
              <w:rPr>
                <w:rFonts w:hint="eastAsia" w:ascii="宋体" w:hAnsi="宋体" w:cs="宋体"/>
                <w:color w:val="000000"/>
                <w:kern w:val="0"/>
                <w:sz w:val="24"/>
              </w:rPr>
              <w:t>2.近3年内，肥胖发生率逐年下降，得3分；未下降，不得分。</w:t>
            </w:r>
            <w:r>
              <w:rPr>
                <w:rFonts w:hint="eastAsia" w:ascii="宋体" w:hAnsi="宋体" w:cs="宋体"/>
                <w:color w:val="000000"/>
                <w:kern w:val="0"/>
                <w:sz w:val="24"/>
              </w:rPr>
              <w:br w:type="textWrapping"/>
            </w:r>
            <w:r>
              <w:rPr>
                <w:rFonts w:hint="eastAsia" w:ascii="宋体" w:hAnsi="宋体" w:cs="宋体"/>
                <w:color w:val="000000"/>
                <w:kern w:val="0"/>
                <w:sz w:val="24"/>
              </w:rPr>
              <w:t>3.近3年内，学生体质健康达标优良率逐年上升，得3分；未逐年上升，不得分。</w:t>
            </w:r>
            <w:r>
              <w:rPr>
                <w:rFonts w:hint="eastAsia" w:ascii="宋体" w:hAnsi="宋体" w:cs="宋体"/>
                <w:color w:val="000000"/>
                <w:kern w:val="0"/>
                <w:sz w:val="24"/>
              </w:rPr>
              <w:br w:type="textWrapping"/>
            </w:r>
            <w:r>
              <w:rPr>
                <w:rFonts w:hint="eastAsia" w:ascii="宋体" w:hAnsi="宋体" w:cs="宋体"/>
                <w:color w:val="000000"/>
                <w:kern w:val="0"/>
                <w:sz w:val="24"/>
              </w:rPr>
              <w:t>2个抽查学校满分为18分。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18分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012"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79.健身场地设施供给</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加大全民健身场地设施供给，推进公共体育设施免费或低收费开放，实现县乡村三级公共健身设施和社区15分钟健身圈全覆盖。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查阅资料：国家体育场地统计调查系统；公共体育场地设施免费或低收费开放文件等。</w:t>
            </w:r>
            <w:r>
              <w:rPr>
                <w:rFonts w:hint="eastAsia" w:ascii="宋体" w:hAnsi="宋体" w:cs="宋体"/>
                <w:color w:val="000000"/>
                <w:kern w:val="0"/>
                <w:sz w:val="24"/>
              </w:rPr>
              <w:br w:type="textWrapping"/>
            </w:r>
            <w:r>
              <w:rPr>
                <w:rFonts w:hint="eastAsia" w:ascii="宋体" w:hAnsi="宋体" w:cs="宋体"/>
                <w:color w:val="000000"/>
                <w:kern w:val="0"/>
                <w:sz w:val="24"/>
              </w:rPr>
              <w:t>资料来源：相关部门。</w:t>
            </w:r>
            <w:r>
              <w:rPr>
                <w:rFonts w:hint="eastAsia" w:ascii="宋体" w:hAnsi="宋体" w:cs="宋体"/>
                <w:color w:val="000000"/>
                <w:kern w:val="0"/>
                <w:sz w:val="24"/>
              </w:rPr>
              <w:br w:type="textWrapping"/>
            </w:r>
            <w:r>
              <w:rPr>
                <w:rFonts w:hint="eastAsia" w:ascii="宋体" w:hAnsi="宋体" w:cs="宋体"/>
                <w:color w:val="000000"/>
                <w:kern w:val="0"/>
                <w:sz w:val="24"/>
              </w:rPr>
              <w:t>现场抽查：随机抽查1处公共体育设施，询问其收费情况。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1.人均体育场地面积≥2.3平方米，得6分；每低0.1平方米扣0.4分，扣完6分为止。</w:t>
            </w:r>
            <w:r>
              <w:rPr>
                <w:rFonts w:hint="eastAsia" w:ascii="宋体" w:hAnsi="宋体" w:cs="宋体"/>
                <w:color w:val="000000"/>
                <w:kern w:val="0"/>
                <w:sz w:val="24"/>
              </w:rPr>
              <w:br w:type="textWrapping"/>
            </w:r>
            <w:r>
              <w:rPr>
                <w:rFonts w:hint="eastAsia" w:ascii="宋体" w:hAnsi="宋体" w:cs="宋体"/>
                <w:color w:val="000000"/>
                <w:kern w:val="0"/>
                <w:sz w:val="24"/>
              </w:rPr>
              <w:t>2.被抽查的公共体育设施，有免费或低收费开放的措施，得2分；无相关措施，不得分。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322"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80.群众体育赛事活动</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由县级及以上的体育主管部门或体育社会组织主办（承办）的群众性体育赛事和活动。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查阅资料：体育赛事和活动相关年内资料。</w:t>
            </w:r>
            <w:r>
              <w:rPr>
                <w:rFonts w:hint="eastAsia" w:ascii="宋体" w:hAnsi="宋体" w:cs="宋体"/>
                <w:color w:val="000000"/>
                <w:kern w:val="0"/>
                <w:sz w:val="24"/>
              </w:rPr>
              <w:br w:type="textWrapping"/>
            </w:r>
            <w:r>
              <w:rPr>
                <w:rFonts w:hint="eastAsia" w:ascii="宋体" w:hAnsi="宋体" w:cs="宋体"/>
                <w:color w:val="000000"/>
                <w:kern w:val="0"/>
                <w:sz w:val="24"/>
              </w:rPr>
              <w:t>资料来源：相关部门。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举办县级及以上的体育赛事或活动，每举办1次得2分，满分为10分。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621"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第三十一条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81.无烟环境建设</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出台无烟环境建设相关文件，推动辖区室内公共场所、工作场所和公共交通工具全面禁烟。各级党政机关建设成无烟机关，推进无烟学校、无烟医院等无烟场所建设。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查阅资料：无烟环境建设相关资料。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资料来源：文件印发部门。</w:t>
            </w:r>
            <w:r>
              <w:rPr>
                <w:rFonts w:hint="eastAsia" w:ascii="宋体" w:hAnsi="宋体" w:cs="宋体"/>
                <w:color w:val="000000"/>
                <w:kern w:val="0"/>
                <w:sz w:val="24"/>
              </w:rPr>
              <w:br w:type="textWrapping"/>
            </w:r>
            <w:r>
              <w:rPr>
                <w:rFonts w:hint="eastAsia" w:ascii="宋体" w:hAnsi="宋体" w:cs="宋体"/>
                <w:color w:val="000000"/>
                <w:kern w:val="0"/>
                <w:sz w:val="24"/>
              </w:rPr>
              <w:t>现场抽查：随机抽取2家党政机关、1个小学和1个中学、1家县级医院和1家乡镇卫生院，了解无烟单位建设情况。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1.出台全面无烟环境建设相关文件，得4分；未出台文件，不得分。</w:t>
            </w:r>
            <w:r>
              <w:rPr>
                <w:rFonts w:hint="eastAsia" w:ascii="宋体" w:hAnsi="宋体" w:cs="宋体"/>
                <w:color w:val="000000"/>
                <w:kern w:val="0"/>
                <w:sz w:val="24"/>
              </w:rPr>
              <w:br w:type="textWrapping"/>
            </w:r>
            <w:r>
              <w:rPr>
                <w:rFonts w:hint="eastAsia" w:ascii="宋体" w:hAnsi="宋体" w:cs="宋体"/>
                <w:color w:val="000000"/>
                <w:kern w:val="0"/>
                <w:sz w:val="24"/>
              </w:rPr>
              <w:t>2.辖区内无任何形式的烟草广告，得2分；有烟草广告，不得分。</w:t>
            </w:r>
            <w:r>
              <w:rPr>
                <w:rFonts w:hint="eastAsia" w:ascii="宋体" w:hAnsi="宋体" w:cs="宋体"/>
                <w:color w:val="000000"/>
                <w:kern w:val="0"/>
                <w:sz w:val="24"/>
              </w:rPr>
              <w:br w:type="textWrapping"/>
            </w:r>
            <w:r>
              <w:rPr>
                <w:rFonts w:hint="eastAsia" w:ascii="宋体" w:hAnsi="宋体" w:cs="宋体"/>
                <w:color w:val="000000"/>
                <w:kern w:val="0"/>
                <w:sz w:val="24"/>
              </w:rPr>
              <w:t>3.在被抽查的场所中：</w:t>
            </w:r>
            <w:r>
              <w:rPr>
                <w:rFonts w:hint="eastAsia" w:ascii="宋体" w:hAnsi="宋体" w:cs="宋体"/>
                <w:color w:val="000000"/>
                <w:kern w:val="0"/>
                <w:sz w:val="24"/>
              </w:rPr>
              <w:br w:type="textWrapping"/>
            </w:r>
            <w:r>
              <w:rPr>
                <w:rFonts w:hint="eastAsia" w:ascii="宋体" w:hAnsi="宋体" w:cs="宋体"/>
                <w:color w:val="000000"/>
                <w:kern w:val="0"/>
                <w:sz w:val="24"/>
              </w:rPr>
              <w:t>（1）具备醒目的禁烟标识，得1分；无相应标识，不得分。</w:t>
            </w:r>
            <w:r>
              <w:rPr>
                <w:rFonts w:hint="eastAsia" w:ascii="宋体" w:hAnsi="宋体" w:cs="宋体"/>
                <w:color w:val="000000"/>
                <w:kern w:val="0"/>
                <w:sz w:val="24"/>
              </w:rPr>
              <w:br w:type="textWrapping"/>
            </w:r>
            <w:r>
              <w:rPr>
                <w:rFonts w:hint="eastAsia" w:ascii="宋体" w:hAnsi="宋体" w:cs="宋体"/>
                <w:color w:val="000000"/>
                <w:kern w:val="0"/>
                <w:sz w:val="24"/>
              </w:rPr>
              <w:t>（2）如果吸烟区设置不规范或缺乏醒目的引导标识，扣0.5分。</w:t>
            </w:r>
            <w:r>
              <w:rPr>
                <w:rFonts w:hint="eastAsia" w:ascii="宋体" w:hAnsi="宋体" w:cs="宋体"/>
                <w:color w:val="000000"/>
                <w:kern w:val="0"/>
                <w:sz w:val="24"/>
              </w:rPr>
              <w:br w:type="textWrapping"/>
            </w:r>
            <w:r>
              <w:rPr>
                <w:rFonts w:hint="eastAsia" w:ascii="宋体" w:hAnsi="宋体" w:cs="宋体"/>
                <w:color w:val="000000"/>
                <w:kern w:val="0"/>
                <w:sz w:val="24"/>
              </w:rPr>
              <w:t>（3）在非吸烟区（无吸烟区的单位，视为场所范围均为非吸烟区）未发现吸烟现象或烟蒂，得1分；如有发现，不得分。</w:t>
            </w:r>
            <w:r>
              <w:rPr>
                <w:rFonts w:hint="eastAsia" w:ascii="宋体" w:hAnsi="宋体" w:cs="宋体"/>
                <w:color w:val="000000"/>
                <w:kern w:val="0"/>
                <w:sz w:val="24"/>
              </w:rPr>
              <w:br w:type="textWrapping"/>
            </w:r>
            <w:r>
              <w:rPr>
                <w:rFonts w:hint="eastAsia" w:ascii="宋体" w:hAnsi="宋体" w:cs="宋体"/>
                <w:color w:val="000000"/>
                <w:kern w:val="0"/>
                <w:sz w:val="24"/>
              </w:rPr>
              <w:t>6个场所满分为12分。</w:t>
            </w:r>
            <w:r>
              <w:rPr>
                <w:rFonts w:hint="eastAsia" w:ascii="宋体" w:hAnsi="宋体" w:cs="宋体"/>
                <w:color w:val="000000"/>
                <w:kern w:val="0"/>
                <w:sz w:val="24"/>
              </w:rPr>
              <w:br w:type="textWrapping"/>
            </w:r>
            <w:r>
              <w:rPr>
                <w:rFonts w:hint="eastAsia" w:ascii="宋体" w:hAnsi="宋体" w:cs="宋体"/>
                <w:color w:val="000000"/>
                <w:kern w:val="0"/>
                <w:sz w:val="24"/>
              </w:rPr>
              <w:t>该指标满分为18分。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18分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见附录2：81、114-118。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0"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82.不向未成年人售烟</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highlight w:val="yellow"/>
              </w:rPr>
              <w:t>学校周边</w:t>
            </w:r>
            <w:r>
              <w:rPr>
                <w:rFonts w:hint="eastAsia" w:ascii="宋体" w:hAnsi="宋体" w:cs="宋体"/>
                <w:color w:val="FF0000"/>
                <w:kern w:val="0"/>
                <w:sz w:val="24"/>
                <w:highlight w:val="yellow"/>
              </w:rPr>
              <w:t>50</w:t>
            </w:r>
            <w:r>
              <w:rPr>
                <w:rFonts w:hint="eastAsia" w:ascii="宋体" w:hAnsi="宋体" w:cs="宋体"/>
                <w:color w:val="000000"/>
                <w:kern w:val="0"/>
                <w:sz w:val="24"/>
                <w:highlight w:val="yellow"/>
              </w:rPr>
              <w:t>米内无烟草/电子烟零售点</w:t>
            </w:r>
            <w:r>
              <w:rPr>
                <w:rFonts w:hint="eastAsia" w:ascii="宋体" w:hAnsi="宋体" w:cs="宋体"/>
                <w:color w:val="000000"/>
                <w:kern w:val="0"/>
                <w:sz w:val="24"/>
              </w:rPr>
              <w:t>，不向未成年人销售烟草制品/电子烟。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现场抽查：随机抽取1个小学和1个中学，观察周边50米是否有烟草/电子烟零售点。</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highlight w:val="yellow"/>
              </w:rPr>
              <w:t>学校周边</w:t>
            </w:r>
            <w:r>
              <w:rPr>
                <w:rFonts w:hint="eastAsia" w:ascii="宋体" w:hAnsi="宋体" w:cs="宋体"/>
                <w:color w:val="FF0000"/>
                <w:kern w:val="0"/>
                <w:sz w:val="24"/>
                <w:highlight w:val="yellow"/>
              </w:rPr>
              <w:t>50</w:t>
            </w:r>
            <w:r>
              <w:rPr>
                <w:rFonts w:hint="eastAsia" w:ascii="宋体" w:hAnsi="宋体" w:cs="宋体"/>
                <w:color w:val="000000"/>
                <w:kern w:val="0"/>
                <w:sz w:val="24"/>
                <w:highlight w:val="yellow"/>
              </w:rPr>
              <w:t>米内无烟草/电子烟零售点，</w:t>
            </w:r>
            <w:r>
              <w:rPr>
                <w:rFonts w:hint="eastAsia" w:ascii="宋体" w:hAnsi="宋体" w:cs="宋体"/>
                <w:color w:val="000000"/>
                <w:kern w:val="0"/>
                <w:sz w:val="24"/>
              </w:rPr>
              <w:t>得3分；有零售点，不得分；2个抽查学校满分为6分。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5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83.控烟宣传</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每年开展控烟主题宣传活动，提高公众对烟草危害健康的认知程度。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查阅资料：控烟主题宣传活动资料。</w:t>
            </w:r>
            <w:r>
              <w:rPr>
                <w:rFonts w:hint="eastAsia" w:ascii="宋体" w:hAnsi="宋体" w:cs="宋体"/>
                <w:color w:val="000000"/>
                <w:kern w:val="0"/>
                <w:sz w:val="24"/>
              </w:rPr>
              <w:br w:type="textWrapping"/>
            </w:r>
            <w:r>
              <w:rPr>
                <w:rFonts w:hint="eastAsia" w:ascii="宋体" w:hAnsi="宋体" w:cs="宋体"/>
                <w:color w:val="000000"/>
                <w:kern w:val="0"/>
                <w:sz w:val="24"/>
              </w:rPr>
              <w:t>资料来源：卫生健康等部门。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1.多部门联合举办，得2分；仅1个部门主办，得1分。</w:t>
            </w:r>
            <w:r>
              <w:rPr>
                <w:rFonts w:hint="eastAsia" w:ascii="宋体" w:hAnsi="宋体" w:cs="宋体"/>
                <w:color w:val="000000"/>
                <w:kern w:val="0"/>
                <w:sz w:val="24"/>
              </w:rPr>
              <w:br w:type="textWrapping"/>
            </w:r>
            <w:r>
              <w:rPr>
                <w:rFonts w:hint="eastAsia" w:ascii="宋体" w:hAnsi="宋体" w:cs="宋体"/>
                <w:color w:val="000000"/>
                <w:kern w:val="0"/>
                <w:sz w:val="24"/>
              </w:rPr>
              <w:t>2.有媒体参与，得2分；无媒体参与，不得分。</w:t>
            </w:r>
            <w:r>
              <w:rPr>
                <w:rFonts w:hint="eastAsia" w:ascii="宋体" w:hAnsi="宋体" w:cs="宋体"/>
                <w:color w:val="000000"/>
                <w:kern w:val="0"/>
                <w:sz w:val="24"/>
              </w:rPr>
              <w:br w:type="textWrapping"/>
            </w:r>
            <w:r>
              <w:rPr>
                <w:rFonts w:hint="eastAsia" w:ascii="宋体" w:hAnsi="宋体" w:cs="宋体"/>
                <w:color w:val="000000"/>
                <w:kern w:val="0"/>
                <w:sz w:val="24"/>
              </w:rPr>
              <w:t>3.有控烟传播材料，得2分；无传播材料，不得分。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192"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第三十二条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84.倡导公勺公筷和光盘行动</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倡导餐馆向聚餐顾客提供公勺公筷，在全社会推进光盘行动。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现场抽查：随机抽查＞500平米的1家餐馆，查看公勺公筷和光盘行动倡导宣传情况。</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1.有公勺公筷宣传材料，得3分；无宣传材料，不得分。</w:t>
            </w:r>
            <w:r>
              <w:rPr>
                <w:rFonts w:hint="eastAsia" w:ascii="宋体" w:hAnsi="宋体" w:cs="宋体"/>
                <w:color w:val="000000"/>
                <w:kern w:val="0"/>
                <w:sz w:val="24"/>
              </w:rPr>
              <w:br w:type="textWrapping"/>
            </w:r>
            <w:r>
              <w:rPr>
                <w:rFonts w:hint="eastAsia" w:ascii="宋体" w:hAnsi="宋体" w:cs="宋体"/>
                <w:color w:val="000000"/>
                <w:kern w:val="0"/>
                <w:sz w:val="24"/>
              </w:rPr>
              <w:t>2.餐馆配置有公勺公筷，得3分；未配置，不得分。</w:t>
            </w:r>
            <w:r>
              <w:rPr>
                <w:rFonts w:hint="eastAsia" w:ascii="宋体" w:hAnsi="宋体" w:cs="宋体"/>
                <w:color w:val="000000"/>
                <w:kern w:val="0"/>
                <w:sz w:val="24"/>
              </w:rPr>
              <w:br w:type="textWrapping"/>
            </w:r>
            <w:r>
              <w:rPr>
                <w:rFonts w:hint="eastAsia" w:ascii="宋体" w:hAnsi="宋体" w:cs="宋体"/>
                <w:color w:val="000000"/>
                <w:kern w:val="0"/>
                <w:sz w:val="24"/>
              </w:rPr>
              <w:t>3.有光盘行动宣传材料，得3分；无宣传材料，不得分。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618"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第三十三条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85.群众参与社会公益</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鼓励当地居民积极参与志愿服务等社会公益活动；鼓励群众积极参与无偿献血，年度千人口献血率高于全国平均水平。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查阅资料：有鼓励居民积极参与志愿服务等社会公益活动的专项计划、注册志愿者相关资料、无偿献血相关资料。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资料来源：民政部门、卫生健康部门、文明办等。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1.有鼓励居民积极参与志愿服务等社会公益活动的专项计划，得4分；无专项计划，不得分。</w:t>
            </w:r>
            <w:r>
              <w:rPr>
                <w:rFonts w:hint="eastAsia" w:ascii="宋体" w:hAnsi="宋体" w:cs="宋体"/>
                <w:color w:val="000000"/>
                <w:kern w:val="0"/>
                <w:sz w:val="24"/>
              </w:rPr>
              <w:br w:type="textWrapping"/>
            </w:r>
            <w:r>
              <w:rPr>
                <w:rFonts w:hint="eastAsia" w:ascii="宋体" w:hAnsi="宋体" w:cs="宋体"/>
                <w:color w:val="000000"/>
                <w:kern w:val="0"/>
                <w:sz w:val="24"/>
              </w:rPr>
              <w:t>2.3年内当地注册志愿者比例逐年提升，得4分；未提升，不得分。</w:t>
            </w:r>
            <w:r>
              <w:rPr>
                <w:rFonts w:hint="eastAsia" w:ascii="宋体" w:hAnsi="宋体" w:cs="宋体"/>
                <w:color w:val="000000"/>
                <w:kern w:val="0"/>
                <w:sz w:val="24"/>
              </w:rPr>
              <w:br w:type="textWrapping"/>
            </w:r>
            <w:r>
              <w:rPr>
                <w:rFonts w:hint="eastAsia" w:ascii="宋体" w:hAnsi="宋体" w:cs="宋体"/>
                <w:color w:val="000000"/>
                <w:kern w:val="0"/>
                <w:sz w:val="24"/>
              </w:rPr>
              <w:t>3.年度千人口献血率≥全国同期平均水平，得8分；＜全国同期平均水平，不得分。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16分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1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b/>
                <w:bCs/>
                <w:color w:val="000000"/>
                <w:kern w:val="0"/>
                <w:sz w:val="24"/>
              </w:rPr>
              <w:t>六、组织管理</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31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第三十四条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86.健康县区建设协调机制和部门分工</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建立健康县区建设领导协调机制，统筹推进健康县区建设。明确部门在健康县区建设中的职责和任务，形成工作合力。</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查阅资料：健康县区建设领导协调机制建设相关文件。</w:t>
            </w:r>
            <w:r>
              <w:rPr>
                <w:rFonts w:hint="eastAsia" w:ascii="宋体" w:hAnsi="宋体" w:cs="宋体"/>
                <w:color w:val="000000"/>
                <w:kern w:val="0"/>
                <w:sz w:val="24"/>
              </w:rPr>
              <w:br w:type="textWrapping"/>
            </w:r>
            <w:r>
              <w:rPr>
                <w:rFonts w:hint="eastAsia" w:ascii="宋体" w:hAnsi="宋体" w:cs="宋体"/>
                <w:color w:val="000000"/>
                <w:kern w:val="0"/>
                <w:sz w:val="24"/>
              </w:rPr>
              <w:t>资料来源：文件印发部门。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1.建立健康县区建设领导协调机制，得6分；未建立，不得分。</w:t>
            </w:r>
            <w:r>
              <w:rPr>
                <w:rFonts w:hint="eastAsia" w:ascii="宋体" w:hAnsi="宋体" w:cs="宋体"/>
                <w:color w:val="000000"/>
                <w:kern w:val="0"/>
                <w:sz w:val="24"/>
              </w:rPr>
              <w:br w:type="textWrapping"/>
            </w:r>
            <w:r>
              <w:rPr>
                <w:rFonts w:hint="eastAsia" w:ascii="宋体" w:hAnsi="宋体" w:cs="宋体"/>
                <w:color w:val="000000"/>
                <w:kern w:val="0"/>
                <w:sz w:val="24"/>
              </w:rPr>
              <w:t>2.明确相关部门职责和任务分工，得14分；未明确，不得分。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该指标满分为20分。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20分</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见附录2：3。</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15"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第三十五条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87.健康县区建设工作网络</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建立覆盖有关组成部门、乡镇（街道）、社区（村）、学校、机关、中等及以上规模企业的健康促进工作网络，并定期对专（兼）职健康促进与健康教育人员开展培训。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查阅资料：查阅机构数量和工作网络人员名单及相关培训资料。</w:t>
            </w:r>
            <w:r>
              <w:rPr>
                <w:rFonts w:hint="eastAsia" w:ascii="宋体" w:hAnsi="宋体" w:cs="宋体"/>
                <w:color w:val="000000"/>
                <w:kern w:val="0"/>
                <w:sz w:val="24"/>
              </w:rPr>
              <w:br w:type="textWrapping"/>
            </w:r>
            <w:r>
              <w:rPr>
                <w:rFonts w:hint="eastAsia" w:ascii="宋体" w:hAnsi="宋体" w:cs="宋体"/>
                <w:color w:val="000000"/>
                <w:kern w:val="0"/>
                <w:sz w:val="24"/>
              </w:rPr>
              <w:t>资料来源：相关部门。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1.工作网络覆盖率100%，得8分；≥80%且＜100%，得4分；</w:t>
            </w:r>
            <w:r>
              <w:rPr>
                <w:rFonts w:hint="eastAsia" w:ascii="宋体" w:hAnsi="宋体" w:cs="宋体"/>
                <w:color w:val="000000"/>
                <w:kern w:val="0"/>
                <w:sz w:val="24"/>
              </w:rPr>
              <w:br w:type="textWrapping"/>
            </w:r>
            <w:r>
              <w:rPr>
                <w:rFonts w:hint="eastAsia" w:ascii="宋体" w:hAnsi="宋体" w:cs="宋体"/>
                <w:color w:val="000000"/>
                <w:kern w:val="0"/>
                <w:sz w:val="24"/>
              </w:rPr>
              <w:t>≥60%且＜80%，得2分；＜60%，不得分。</w:t>
            </w:r>
            <w:r>
              <w:rPr>
                <w:rFonts w:hint="eastAsia" w:ascii="宋体" w:hAnsi="宋体" w:cs="宋体"/>
                <w:color w:val="000000"/>
                <w:kern w:val="0"/>
                <w:sz w:val="24"/>
              </w:rPr>
              <w:br w:type="textWrapping"/>
            </w:r>
            <w:r>
              <w:rPr>
                <w:rFonts w:hint="eastAsia" w:ascii="宋体" w:hAnsi="宋体" w:cs="宋体"/>
                <w:color w:val="000000"/>
                <w:kern w:val="0"/>
                <w:sz w:val="24"/>
              </w:rPr>
              <w:t>2.工作网络培训覆盖率达到100%，得6分；≥80%且＜100%，得3分；≥60%且＜80%，得2分；＜60%，不得分。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该指标满分为14分。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14分</w:t>
            </w: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066"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第三十五条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88.健康县区建设专业网络</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建立以健康教育专业机构为核心、覆盖辖区内所有医院、公共卫生机构、计划生育服务机构、基层医疗卫生机构的健康促进专业网络。每单位有专（兼）职人员承担健康促进与健康教育工作。定期对专（兼）职人员开展培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查阅资料：相关培训资料。</w:t>
            </w:r>
            <w:r>
              <w:rPr>
                <w:rFonts w:hint="eastAsia" w:ascii="宋体" w:hAnsi="宋体" w:cs="宋体"/>
                <w:color w:val="000000"/>
                <w:kern w:val="0"/>
                <w:sz w:val="24"/>
              </w:rPr>
              <w:br w:type="textWrapping"/>
            </w:r>
            <w:r>
              <w:rPr>
                <w:rFonts w:hint="eastAsia" w:ascii="宋体" w:hAnsi="宋体" w:cs="宋体"/>
                <w:color w:val="000000"/>
                <w:kern w:val="0"/>
                <w:sz w:val="24"/>
              </w:rPr>
              <w:t>资料来源：相关部门。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1.专业网络覆盖率100%，得10分；≥80%且＜100%，得5分；</w:t>
            </w:r>
            <w:r>
              <w:rPr>
                <w:rFonts w:hint="eastAsia" w:ascii="宋体" w:hAnsi="宋体" w:cs="宋体"/>
                <w:color w:val="000000"/>
                <w:kern w:val="0"/>
                <w:sz w:val="24"/>
              </w:rPr>
              <w:br w:type="textWrapping"/>
            </w:r>
            <w:r>
              <w:rPr>
                <w:rFonts w:hint="eastAsia" w:ascii="宋体" w:hAnsi="宋体" w:cs="宋体"/>
                <w:color w:val="000000"/>
                <w:kern w:val="0"/>
                <w:sz w:val="24"/>
              </w:rPr>
              <w:t>≥60%且＜80%，得3分；＜60%，不得分。</w:t>
            </w:r>
            <w:r>
              <w:rPr>
                <w:rFonts w:hint="eastAsia" w:ascii="宋体" w:hAnsi="宋体" w:cs="宋体"/>
                <w:color w:val="000000"/>
                <w:kern w:val="0"/>
                <w:sz w:val="24"/>
              </w:rPr>
              <w:br w:type="textWrapping"/>
            </w:r>
            <w:r>
              <w:rPr>
                <w:rFonts w:hint="eastAsia" w:ascii="宋体" w:hAnsi="宋体" w:cs="宋体"/>
                <w:color w:val="000000"/>
                <w:kern w:val="0"/>
                <w:sz w:val="24"/>
              </w:rPr>
              <w:t>2.专业网络培训覆盖率达到100%，得10分；≥80%且＜100%，</w:t>
            </w:r>
            <w:r>
              <w:rPr>
                <w:rFonts w:hint="eastAsia" w:ascii="宋体" w:hAnsi="宋体" w:cs="宋体"/>
                <w:color w:val="000000"/>
                <w:kern w:val="0"/>
                <w:sz w:val="24"/>
              </w:rPr>
              <w:br w:type="textWrapping"/>
            </w:r>
            <w:r>
              <w:rPr>
                <w:rFonts w:hint="eastAsia" w:ascii="宋体" w:hAnsi="宋体" w:cs="宋体"/>
                <w:color w:val="000000"/>
                <w:kern w:val="0"/>
                <w:sz w:val="24"/>
              </w:rPr>
              <w:t>得5分；≥60%且＜80%，得3分；＜60%，不得分。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该指标满分为20分。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见附录2：3。</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56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第三十六条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89.健康县区建设自评</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定期开展健康县区建设自评工作，分析建设过程中遇到的困难和问题，适时调整优化建设策略和措施。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查阅资料：评估文件、评估过程资料、评估报告等相关资料。</w:t>
            </w:r>
            <w:r>
              <w:rPr>
                <w:rFonts w:hint="eastAsia" w:ascii="宋体" w:hAnsi="宋体" w:cs="宋体"/>
                <w:color w:val="000000"/>
                <w:kern w:val="0"/>
                <w:sz w:val="24"/>
              </w:rPr>
              <w:br w:type="textWrapping"/>
            </w:r>
            <w:r>
              <w:rPr>
                <w:rFonts w:hint="eastAsia" w:ascii="宋体" w:hAnsi="宋体" w:cs="宋体"/>
                <w:color w:val="000000"/>
                <w:kern w:val="0"/>
                <w:sz w:val="24"/>
              </w:rPr>
              <w:t>资料来源：相关部门。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1.近2年开展了健康县区建设自评工作，有自评报告，得8分；未开展，不得分。</w:t>
            </w:r>
            <w:r>
              <w:rPr>
                <w:rFonts w:hint="eastAsia" w:ascii="宋体" w:hAnsi="宋体" w:cs="宋体"/>
                <w:color w:val="000000"/>
                <w:kern w:val="0"/>
                <w:sz w:val="24"/>
              </w:rPr>
              <w:br w:type="textWrapping"/>
            </w:r>
            <w:r>
              <w:rPr>
                <w:rFonts w:hint="eastAsia" w:ascii="宋体" w:hAnsi="宋体" w:cs="宋体"/>
                <w:color w:val="000000"/>
                <w:kern w:val="0"/>
                <w:sz w:val="24"/>
              </w:rPr>
              <w:t>2.在自评报告中，提出薄弱环节和改进措施，得8分；无自评报告或未提出，不得分。</w:t>
            </w:r>
            <w:r>
              <w:rPr>
                <w:rFonts w:hint="eastAsia" w:ascii="宋体" w:hAnsi="宋体" w:cs="宋体"/>
                <w:color w:val="000000"/>
                <w:kern w:val="0"/>
                <w:sz w:val="24"/>
              </w:rPr>
              <w:br w:type="textWrapping"/>
            </w:r>
            <w:r>
              <w:rPr>
                <w:rFonts w:hint="eastAsia" w:ascii="宋体" w:hAnsi="宋体" w:cs="宋体"/>
                <w:color w:val="000000"/>
                <w:kern w:val="0"/>
                <w:sz w:val="24"/>
              </w:rPr>
              <w:t>该指标满分为16分。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16分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572"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第三十七条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90.人工智能和大数据等新技术应用</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在健康县区建设的组织实施、监测评价等管理环节中，或在各建设领域的具体工作中，使用人工智能和大数据等新技术，利用信息化手段提升健康县区建设水平。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查阅资料：人工智能和大数据等新技术应用的相关工作资料。</w:t>
            </w:r>
            <w:r>
              <w:rPr>
                <w:rFonts w:hint="eastAsia" w:ascii="宋体" w:hAnsi="宋体" w:cs="宋体"/>
                <w:color w:val="000000"/>
                <w:kern w:val="0"/>
                <w:sz w:val="24"/>
              </w:rPr>
              <w:br w:type="textWrapping"/>
            </w:r>
            <w:r>
              <w:rPr>
                <w:rFonts w:hint="eastAsia" w:ascii="宋体" w:hAnsi="宋体" w:cs="宋体"/>
                <w:color w:val="000000"/>
                <w:kern w:val="0"/>
                <w:sz w:val="24"/>
              </w:rPr>
              <w:t>资料来源：相关部门。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在管理环节或具体工作中使用人工智能和大数据等新技术，每项应用得2分，满分为10分。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14" w:hRule="atLeast"/>
        </w:trPr>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总分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1000分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25" w:hRule="atLeast"/>
        </w:trPr>
        <w:tc>
          <w:tcPr>
            <w:tcW w:w="15193" w:type="dxa"/>
            <w:gridSpan w:val="9"/>
            <w:tcBorders>
              <w:top w:val="single" w:color="000000" w:sz="4" w:space="0"/>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ascii="宋体" w:hAnsi="宋体" w:cs="宋体"/>
                <w:color w:val="800080"/>
                <w:kern w:val="0"/>
                <w:sz w:val="22"/>
                <w:szCs w:val="22"/>
                <w:u w:val="single"/>
              </w:rPr>
              <w:fldChar w:fldCharType="begin"/>
            </w:r>
            <w:r>
              <w:rPr>
                <w:rFonts w:ascii="宋体" w:hAnsi="宋体" w:cs="宋体"/>
                <w:color w:val="800080"/>
                <w:kern w:val="0"/>
                <w:sz w:val="22"/>
                <w:szCs w:val="22"/>
                <w:u w:val="single"/>
              </w:rPr>
              <w:instrText xml:space="preserve"> HYPERLINK "" \l "现场!A1#现场!A1" </w:instrText>
            </w:r>
            <w:r>
              <w:rPr>
                <w:rFonts w:ascii="宋体" w:hAnsi="宋体" w:cs="宋体"/>
                <w:color w:val="800080"/>
                <w:kern w:val="0"/>
                <w:sz w:val="22"/>
                <w:szCs w:val="22"/>
                <w:u w:val="single"/>
              </w:rPr>
              <w:fldChar w:fldCharType="separate"/>
            </w:r>
            <w:r>
              <w:rPr>
                <w:rFonts w:hint="eastAsia" w:ascii="宋体" w:hAnsi="宋体" w:cs="宋体"/>
                <w:color w:val="0000FF"/>
                <w:kern w:val="0"/>
                <w:sz w:val="22"/>
                <w:u w:val="single"/>
              </w:rPr>
              <w:t>附录1  现场抽查单位及查看内容</w:t>
            </w:r>
            <w:r>
              <w:rPr>
                <w:rFonts w:ascii="宋体" w:hAnsi="宋体" w:cs="宋体"/>
                <w:color w:val="800080"/>
                <w:kern w:val="0"/>
                <w:sz w:val="22"/>
                <w:szCs w:val="22"/>
                <w:u w:val="single"/>
              </w:rPr>
              <w:fldChar w:fldCharType="end"/>
            </w:r>
          </w:p>
        </w:tc>
      </w:tr>
      <w:tr>
        <w:tblPrEx>
          <w:tblCellMar>
            <w:top w:w="0" w:type="dxa"/>
            <w:left w:w="108" w:type="dxa"/>
            <w:bottom w:w="0" w:type="dxa"/>
            <w:right w:w="108" w:type="dxa"/>
          </w:tblCellMar>
        </w:tblPrEx>
        <w:trPr>
          <w:trHeight w:val="225" w:hRule="atLeast"/>
        </w:trPr>
        <w:tc>
          <w:tcPr>
            <w:tcW w:w="15193" w:type="dxa"/>
            <w:gridSpan w:val="9"/>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ascii="宋体" w:hAnsi="宋体" w:cs="宋体"/>
                <w:color w:val="800080"/>
                <w:kern w:val="0"/>
                <w:sz w:val="22"/>
                <w:szCs w:val="22"/>
                <w:u w:val="single"/>
              </w:rPr>
              <w:fldChar w:fldCharType="begin"/>
            </w:r>
            <w:r>
              <w:rPr>
                <w:rFonts w:ascii="宋体" w:hAnsi="宋体" w:cs="宋体"/>
                <w:color w:val="800080"/>
                <w:kern w:val="0"/>
                <w:sz w:val="22"/>
                <w:szCs w:val="22"/>
                <w:u w:val="single"/>
              </w:rPr>
              <w:instrText xml:space="preserve"> HYPERLINK "" \l "依据!A1#依据!A1" </w:instrText>
            </w:r>
            <w:r>
              <w:rPr>
                <w:rFonts w:ascii="宋体" w:hAnsi="宋体" w:cs="宋体"/>
                <w:color w:val="800080"/>
                <w:kern w:val="0"/>
                <w:sz w:val="22"/>
                <w:szCs w:val="22"/>
                <w:u w:val="single"/>
              </w:rPr>
              <w:fldChar w:fldCharType="separate"/>
            </w:r>
            <w:r>
              <w:rPr>
                <w:rFonts w:hint="eastAsia" w:ascii="宋体" w:hAnsi="宋体" w:cs="宋体"/>
                <w:color w:val="0000FF"/>
                <w:kern w:val="0"/>
                <w:sz w:val="22"/>
                <w:u w:val="single"/>
              </w:rPr>
              <w:t>附录2  评估细则中引用的标准和文件</w:t>
            </w:r>
            <w:r>
              <w:rPr>
                <w:rFonts w:ascii="宋体" w:hAnsi="宋体" w:cs="宋体"/>
                <w:color w:val="800080"/>
                <w:kern w:val="0"/>
                <w:sz w:val="22"/>
                <w:szCs w:val="22"/>
                <w:u w:val="single"/>
              </w:rPr>
              <w:fldChar w:fldCharType="end"/>
            </w:r>
          </w:p>
        </w:tc>
      </w:tr>
    </w:tbl>
    <w:p>
      <w:pPr>
        <w:rPr>
          <w:rFonts w:hint="default" w:ascii="宋体" w:hAnsi="宋体" w:eastAsia="宋体" w:cs="宋体"/>
          <w:lang w:val="en-US" w:eastAsia="zh-CN"/>
        </w:rPr>
      </w:pPr>
    </w:p>
    <w:tbl>
      <w:tblPr>
        <w:tblStyle w:val="7"/>
        <w:tblW w:w="13936" w:type="dxa"/>
        <w:jc w:val="center"/>
        <w:tblLayout w:type="fixed"/>
        <w:tblCellMar>
          <w:top w:w="0" w:type="dxa"/>
          <w:left w:w="108" w:type="dxa"/>
          <w:bottom w:w="0" w:type="dxa"/>
          <w:right w:w="108" w:type="dxa"/>
        </w:tblCellMar>
      </w:tblPr>
      <w:tblGrid>
        <w:gridCol w:w="2777"/>
        <w:gridCol w:w="9356"/>
        <w:gridCol w:w="1803"/>
      </w:tblGrid>
      <w:tr>
        <w:tblPrEx>
          <w:tblCellMar>
            <w:top w:w="0" w:type="dxa"/>
            <w:left w:w="108" w:type="dxa"/>
            <w:bottom w:w="0" w:type="dxa"/>
            <w:right w:w="108" w:type="dxa"/>
          </w:tblCellMar>
        </w:tblPrEx>
        <w:trPr>
          <w:trHeight w:val="480" w:hRule="atLeast"/>
          <w:jc w:val="center"/>
        </w:trPr>
        <w:tc>
          <w:tcPr>
            <w:tcW w:w="13936" w:type="dxa"/>
            <w:gridSpan w:val="3"/>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附录1：现场抽查单位及查看内容</w:t>
            </w:r>
          </w:p>
        </w:tc>
      </w:tr>
      <w:tr>
        <w:tblPrEx>
          <w:tblCellMar>
            <w:top w:w="0" w:type="dxa"/>
            <w:left w:w="108" w:type="dxa"/>
            <w:bottom w:w="0" w:type="dxa"/>
            <w:right w:w="108" w:type="dxa"/>
          </w:tblCellMar>
        </w:tblPrEx>
        <w:trPr>
          <w:trHeight w:val="375" w:hRule="atLeast"/>
          <w:jc w:val="center"/>
        </w:trPr>
        <w:tc>
          <w:tcPr>
            <w:tcW w:w="2777" w:type="dxa"/>
            <w:tcBorders>
              <w:top w:val="nil"/>
              <w:left w:val="nil"/>
              <w:bottom w:val="nil"/>
              <w:right w:val="nil"/>
            </w:tcBorders>
            <w:shd w:val="clear" w:color="auto" w:fill="auto"/>
            <w:noWrap/>
            <w:vAlign w:val="center"/>
          </w:tcPr>
          <w:p>
            <w:pPr>
              <w:widowControl/>
              <w:jc w:val="left"/>
              <w:rPr>
                <w:rFonts w:ascii="黑体" w:hAnsi="黑体" w:eastAsia="黑体" w:cs="宋体"/>
                <w:color w:val="000000"/>
                <w:kern w:val="0"/>
                <w:sz w:val="28"/>
                <w:szCs w:val="28"/>
              </w:rPr>
            </w:pPr>
          </w:p>
        </w:tc>
        <w:tc>
          <w:tcPr>
            <w:tcW w:w="9356" w:type="dxa"/>
            <w:tcBorders>
              <w:top w:val="nil"/>
              <w:left w:val="nil"/>
              <w:bottom w:val="nil"/>
              <w:right w:val="nil"/>
            </w:tcBorders>
            <w:shd w:val="clear" w:color="auto" w:fill="auto"/>
            <w:noWrap w:val="0"/>
            <w:vAlign w:val="center"/>
          </w:tcPr>
          <w:p>
            <w:pPr>
              <w:widowControl/>
              <w:jc w:val="left"/>
              <w:rPr>
                <w:rFonts w:ascii="宋体" w:hAnsi="宋体" w:cs="宋体"/>
                <w:color w:val="000000"/>
                <w:kern w:val="0"/>
                <w:sz w:val="22"/>
                <w:szCs w:val="22"/>
              </w:rPr>
            </w:pPr>
          </w:p>
        </w:tc>
        <w:tc>
          <w:tcPr>
            <w:tcW w:w="180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抽查单位</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现场查看内容</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both"/>
              <w:rPr>
                <w:rFonts w:hint="eastAsia"/>
                <w:sz w:val="24"/>
                <w:szCs w:val="24"/>
              </w:rPr>
            </w:pPr>
            <w:r>
              <w:rPr>
                <w:rFonts w:hint="eastAsia"/>
                <w:sz w:val="24"/>
                <w:szCs w:val="24"/>
              </w:rPr>
              <w:t>所属条目</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1个城区居民小区</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4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至少建有盲道、无障碍卫生间（厕位）、出入口无障碍设施、低位服务设施、无障碍停车位、无障碍标志这6种无障碍设施的3种及以上。</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第十条，10</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垃圾分类符合城乡垃圾分类相关规范要求。</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第十三条，23</w:t>
            </w:r>
          </w:p>
        </w:tc>
      </w:tr>
      <w:tr>
        <w:tblPrEx>
          <w:tblCellMar>
            <w:top w:w="0" w:type="dxa"/>
            <w:left w:w="108" w:type="dxa"/>
            <w:bottom w:w="0" w:type="dxa"/>
            <w:right w:w="108" w:type="dxa"/>
          </w:tblCellMar>
        </w:tblPrEx>
        <w:trPr>
          <w:trHeight w:val="54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有无瓶瓶罐罐（无盖）、轮胎积水、坑洼等小型积水，雨水道口等排水系统无积水，垃圾桶加盖。</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第十四条，28</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被抽查居民小区所在街道病媒生物密度控制水平。</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第十四条，28</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健康细胞建设情况。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第十六条，39</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查看托育服务设施的建设情况。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第十九条，47</w:t>
            </w:r>
          </w:p>
        </w:tc>
      </w:tr>
      <w:tr>
        <w:tblPrEx>
          <w:tblCellMar>
            <w:top w:w="0" w:type="dxa"/>
            <w:left w:w="108" w:type="dxa"/>
            <w:bottom w:w="0" w:type="dxa"/>
            <w:right w:w="108" w:type="dxa"/>
          </w:tblCellMar>
        </w:tblPrEx>
        <w:trPr>
          <w:trHeight w:val="81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消防设施齐全、完好（火灾自动报警系统、自动灭火系统、消火栓系统、防烟排烟系统以及应急广播和应急照明、安全疏散设施等），消防车通道通畅。</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第二十条，52</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1个行政村</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垃圾分类符合城乡垃圾分类相关规范要求。</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第十三条，23</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健康细胞建设情况。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第十六条，39</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1个行政村的5户农村家庭自来水入户情况。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第十二条，21</w:t>
            </w:r>
          </w:p>
        </w:tc>
      </w:tr>
      <w:tr>
        <w:tblPrEx>
          <w:tblCellMar>
            <w:top w:w="0" w:type="dxa"/>
            <w:left w:w="108" w:type="dxa"/>
            <w:bottom w:w="0" w:type="dxa"/>
            <w:right w:w="108" w:type="dxa"/>
          </w:tblCellMar>
        </w:tblPrEx>
        <w:trPr>
          <w:trHeight w:val="81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卫生厕所查验标准：卫生厕所指有墙、有顶、有门，厕屋清洁、无臭，粪池无渗漏、无粪便暴露、无蝇蛆，厕所粪污就地处理处置，或转移至户厕外进行处理处置，达到无害化卫生要求。</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第十四条，27</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查看禽畜饲养情况评判标准：禽畜圈养；及时清理粪便。</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第十四条，29</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1家县级医院和1家乡镇卫生院</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医疗废物管理制度健全、医疗废物处置规范。</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第十三条，25</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健康细胞建设情况。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第十六条，39</w:t>
            </w:r>
          </w:p>
        </w:tc>
      </w:tr>
      <w:tr>
        <w:tblPrEx>
          <w:tblCellMar>
            <w:top w:w="0" w:type="dxa"/>
            <w:left w:w="108" w:type="dxa"/>
            <w:bottom w:w="0" w:type="dxa"/>
            <w:right w:w="108" w:type="dxa"/>
          </w:tblCellMar>
        </w:tblPrEx>
        <w:trPr>
          <w:trHeight w:val="54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卫生健康行政部门印发关于将健康教育纳入医疗卫生机构绩效考核的文件；被抽查的县级医院或乡镇卫生院有相关落实制度。</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第二十五条，66</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有患者健康教育工作流程；在诊疗中使用健康教育处方。</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第二十五条，67</w:t>
            </w:r>
          </w:p>
        </w:tc>
      </w:tr>
      <w:tr>
        <w:tblPrEx>
          <w:tblCellMar>
            <w:top w:w="0" w:type="dxa"/>
            <w:left w:w="108" w:type="dxa"/>
            <w:bottom w:w="0" w:type="dxa"/>
            <w:right w:w="108" w:type="dxa"/>
          </w:tblCellMar>
        </w:tblPrEx>
        <w:trPr>
          <w:trHeight w:val="81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具备醒目的禁烟标识；在非吸烟区（无吸烟区的单位，视为场所范围均为非吸烟区）未发现吸烟现象或烟蒂。如果吸烟区设置不规范或缺乏醒目的引导标识，扣0.5分。</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第三十一条，81</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1家社区卫生服务中心和1家乡镇卫生院</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4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被抽查社区卫生服务中心和乡镇卫生院能够按照基本公共卫生服务规范实施健康教育项目。</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第二十四条，63</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家庭医生中医药服务开展及中医治未病服务提供情况。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第二十六条，71</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查阅家庭医生签约服务开展、质量控制等情况。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第二十二条，55</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1个小学和1个中学</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健康细胞建设情况。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第十六条，39</w:t>
            </w:r>
          </w:p>
        </w:tc>
      </w:tr>
      <w:tr>
        <w:tblPrEx>
          <w:tblCellMar>
            <w:top w:w="0" w:type="dxa"/>
            <w:left w:w="108" w:type="dxa"/>
            <w:bottom w:w="0" w:type="dxa"/>
            <w:right w:w="108" w:type="dxa"/>
          </w:tblCellMar>
        </w:tblPrEx>
        <w:trPr>
          <w:trHeight w:val="81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健康教育纳入课程计划、有专兼职健康教育师资、有健康教育教学材料、体现有健康教育的学科渗透、落实每学期4课时健康教育、开展学生健康教育课考试或测评。</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第二十九条，76</w:t>
            </w:r>
          </w:p>
        </w:tc>
      </w:tr>
      <w:tr>
        <w:tblPrEx>
          <w:tblCellMar>
            <w:top w:w="0" w:type="dxa"/>
            <w:left w:w="108" w:type="dxa"/>
            <w:bottom w:w="0" w:type="dxa"/>
            <w:right w:w="108" w:type="dxa"/>
          </w:tblCellMar>
        </w:tblPrEx>
        <w:trPr>
          <w:trHeight w:val="54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每学期健康教育活动≥4次、学生社团、志愿者开展卫生健康知识宣传教育、利用网络或新媒体开展健康教育。</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第二十九条，77</w:t>
            </w:r>
          </w:p>
        </w:tc>
      </w:tr>
      <w:tr>
        <w:tblPrEx>
          <w:tblCellMar>
            <w:top w:w="0" w:type="dxa"/>
            <w:left w:w="108" w:type="dxa"/>
            <w:bottom w:w="0" w:type="dxa"/>
            <w:right w:w="108" w:type="dxa"/>
          </w:tblCellMar>
        </w:tblPrEx>
        <w:trPr>
          <w:trHeight w:val="54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近3年内，近视发生率逐年下降、肥胖发生率逐年下降、学生体质健康达标优良率逐年上升。</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第二十九条，78</w:t>
            </w:r>
          </w:p>
        </w:tc>
      </w:tr>
      <w:tr>
        <w:tblPrEx>
          <w:tblCellMar>
            <w:top w:w="0" w:type="dxa"/>
            <w:left w:w="108" w:type="dxa"/>
            <w:bottom w:w="0" w:type="dxa"/>
            <w:right w:w="108" w:type="dxa"/>
          </w:tblCellMar>
        </w:tblPrEx>
        <w:trPr>
          <w:trHeight w:val="81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具备醒目的禁烟标识;在非吸烟区（无吸烟区的单位，视为场所范围均为非吸烟区）未发现吸烟现象或烟蒂。如果吸烟区设置不规范或缺乏醒目的引导标识，扣0.5分。</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第三十一条，81</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观察周边100米是否有烟草/电子烟零售点。</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第三十一条，82</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2家党政机关</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健康细胞建设情况。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第十六条，39</w:t>
            </w:r>
          </w:p>
        </w:tc>
      </w:tr>
      <w:tr>
        <w:tblPrEx>
          <w:tblCellMar>
            <w:top w:w="0" w:type="dxa"/>
            <w:left w:w="108" w:type="dxa"/>
            <w:bottom w:w="0" w:type="dxa"/>
            <w:right w:w="108" w:type="dxa"/>
          </w:tblCellMar>
        </w:tblPrEx>
        <w:trPr>
          <w:trHeight w:val="81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具备醒目的禁烟标识;在非吸烟区（无吸烟区的单位，视为场所范围均为非吸烟区）未发现吸烟现象或烟蒂。如果吸烟区设置不规范或缺乏醒目的引导标识，扣0.5分。</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第三十一条，81</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＞500平米的1家餐馆</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4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根据抽查单位相关检测报告进行评分：安装油烟净化装置、排烟口设置合理、操作期间正常运行、排放浓度达标。</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第十五条，32</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实施明厨亮灶设施、展示位置符合规定要求。</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第十五条，33</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食品采购符合要求、食品贮存符合要求、食品加工制作符合要求。</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第十五条，34</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查看公勺公筷和光盘行动倡导宣传情况。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第三十二条，84</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1家单位食堂</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4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根据抽查单位相关检测报告进行评分：安装油烟净化装置、排烟口设置合理、操作期间正常运行、排放浓度达标。</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第十五条，32</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实施明厨亮灶设施、展示位置符合规定要求。</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第十五条，33</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食品采购符合要求、食品贮存符合要求、食品加工制作符合要求。</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第十五条，34</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2家企业</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抽取2家中等及以上规模企业，查看其健康细胞建设情况。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第十六条，39</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2处独立式公共厕所和2处附属式公共厕所</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1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抽取2处独立式公共厕所和2处附属式公共厕所（从1家娱乐场所和1个当地规模较大的商场、超市或菜市场中，各抽取1处附属式公共厕所）</w:t>
            </w:r>
            <w:r>
              <w:rPr>
                <w:rFonts w:hint="eastAsia" w:ascii="宋体" w:hAnsi="宋体" w:cs="宋体"/>
                <w:color w:val="000000"/>
                <w:kern w:val="0"/>
                <w:sz w:val="24"/>
              </w:rPr>
              <w:br w:type="textWrapping"/>
            </w:r>
            <w:r>
              <w:rPr>
                <w:rFonts w:hint="eastAsia" w:ascii="宋体" w:hAnsi="宋体" w:cs="宋体"/>
                <w:color w:val="000000"/>
                <w:kern w:val="0"/>
                <w:sz w:val="24"/>
              </w:rPr>
              <w:t>免费开放、厕所标识醒目、洗手设施完好、无蚊蝇、基本无臭味。</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第十四条，26</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1家娱乐场所</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4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1处附属式公共厕所：免费开放、厕所标识醒目、洗手设施完好、无蚊蝇、基本无臭味。</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第十四条，26</w:t>
            </w:r>
          </w:p>
        </w:tc>
      </w:tr>
      <w:tr>
        <w:tblPrEx>
          <w:tblCellMar>
            <w:top w:w="0" w:type="dxa"/>
            <w:left w:w="108" w:type="dxa"/>
            <w:bottom w:w="0" w:type="dxa"/>
            <w:right w:w="108" w:type="dxa"/>
          </w:tblCellMar>
        </w:tblPrEx>
        <w:trPr>
          <w:trHeight w:val="81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消防设施齐全、完好（火灾自动报警系统、自动灭火系统、消火栓系统、防烟排烟系统以及应急广播和应急照明、安全疏散设施等），消防车通道通畅。</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第二十条，52</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1个当地规模较大的商场</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4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至少建有盲道、无障碍卫生间（厕位）、出入口无障碍设施、低位服务设施、无障碍停车位、无障碍标志这6种无障碍设施的3种及以上。</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第十条，10</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1个当地规模较大的商场、超市或菜市场</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4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1处附属式公共厕所：免费开放、厕所标识醒目、洗手设施完好、无蚊蝇、基本无臭味。</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第十四条，26</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1个公园</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健康主题公园建设和管理情况。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第十条，11</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1条健康步道</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健康步道建设和管理情况。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第十条，12</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1条绿道</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绿道建设和管理情况。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第十条，13</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1家污水处理厂</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被抽查污水处理厂是否达标运行。</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第十三条，22</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1处铁路沿线</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40"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（无铁路的县区可抽查1处当地主要公路沿线）</w:t>
            </w:r>
            <w:r>
              <w:rPr>
                <w:rFonts w:hint="eastAsia" w:ascii="宋体" w:hAnsi="宋体" w:cs="宋体"/>
                <w:color w:val="000000"/>
                <w:kern w:val="0"/>
                <w:sz w:val="24"/>
              </w:rPr>
              <w:br w:type="textWrapping"/>
            </w:r>
            <w:r>
              <w:rPr>
                <w:rFonts w:hint="eastAsia" w:ascii="宋体" w:hAnsi="宋体" w:cs="宋体"/>
                <w:color w:val="000000"/>
                <w:kern w:val="0"/>
                <w:sz w:val="24"/>
              </w:rPr>
              <w:t>无垃圾乱堆、露天焚烧垃圾或违规填埋现象。</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第十三条，24</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1处农贸市场、或集市、或宠物市场</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查看有无贩卖、制售、食用野生动物情况。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第十四条，31</w:t>
            </w: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r>
              <w:rPr>
                <w:rFonts w:hint="eastAsia" w:ascii="宋体" w:hAnsi="宋体" w:cs="宋体"/>
                <w:color w:val="000000"/>
                <w:kern w:val="0"/>
                <w:sz w:val="24"/>
              </w:rPr>
              <w:t>1处公共体育设施</w:t>
            </w: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75" w:hRule="atLeast"/>
          <w:jc w:val="center"/>
        </w:trPr>
        <w:tc>
          <w:tcPr>
            <w:tcW w:w="2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hint="eastAsia" w:ascii="宋体" w:hAnsi="宋体" w:cs="宋体"/>
                <w:color w:val="000000"/>
                <w:kern w:val="0"/>
                <w:sz w:val="24"/>
              </w:rPr>
            </w:pPr>
          </w:p>
        </w:tc>
        <w:tc>
          <w:tcPr>
            <w:tcW w:w="9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抽查1处公共体育设施，询问其收费情况。</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第三十条，79</w:t>
            </w:r>
          </w:p>
        </w:tc>
      </w:tr>
    </w:tbl>
    <w:p>
      <w:pPr>
        <w:pStyle w:val="3"/>
        <w:ind w:firstLine="452"/>
        <w:rPr>
          <w:rFonts w:ascii="宋体" w:hAnsi="宋体" w:cs="宋体"/>
          <w:spacing w:val="8"/>
          <w:sz w:val="21"/>
          <w:szCs w:val="21"/>
        </w:rPr>
      </w:pPr>
    </w:p>
    <w:p>
      <w:pPr>
        <w:rPr>
          <w:rFonts w:hint="eastAsia" w:ascii="宋体" w:hAnsi="宋体" w:eastAsia="宋体"/>
          <w:b/>
          <w:sz w:val="44"/>
        </w:rPr>
      </w:pPr>
    </w:p>
    <w:p>
      <w:pPr>
        <w:pStyle w:val="2"/>
        <w:rPr>
          <w:rFonts w:hint="eastAsia" w:ascii="宋体" w:hAnsi="宋体" w:eastAsia="宋体"/>
          <w:b/>
          <w:sz w:val="44"/>
        </w:rPr>
      </w:pPr>
    </w:p>
    <w:p>
      <w:pPr>
        <w:pStyle w:val="3"/>
        <w:rPr>
          <w:rFonts w:hint="eastAsia"/>
        </w:rPr>
      </w:pPr>
    </w:p>
    <w:tbl>
      <w:tblPr>
        <w:tblStyle w:val="7"/>
        <w:tblW w:w="15268" w:type="dxa"/>
        <w:jc w:val="center"/>
        <w:tblLayout w:type="autofit"/>
        <w:tblCellMar>
          <w:top w:w="0" w:type="dxa"/>
          <w:left w:w="108" w:type="dxa"/>
          <w:bottom w:w="0" w:type="dxa"/>
          <w:right w:w="108" w:type="dxa"/>
        </w:tblCellMar>
      </w:tblPr>
      <w:tblGrid>
        <w:gridCol w:w="15268"/>
      </w:tblGrid>
      <w:tr>
        <w:tblPrEx>
          <w:tblCellMar>
            <w:top w:w="0" w:type="dxa"/>
            <w:left w:w="108" w:type="dxa"/>
            <w:bottom w:w="0" w:type="dxa"/>
            <w:right w:w="108" w:type="dxa"/>
          </w:tblCellMar>
        </w:tblPrEx>
        <w:trPr>
          <w:trHeight w:val="48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附录2：评估细则中引用的标准和文件</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1.《关于开展健康影响评价评估制度建设试点工作的通知》（全爱卫办函〔2021〕8号）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2.《健康影响评价实施操作手册（2021版）》（中国健康教育中心，人民卫生出版社）</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3.《中华人民共和国基本医疗卫生与健康促进法》（2019年12月28日第十三届全国人民代表大会常务委员会第十五次会议通过）</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4.《“健康中国2030”规划纲要》</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5.《中华人民共和国城乡规划法》（2019年4月23日第十三届全国人民代表大会常务委员会第十次会议《关于修改＜中华人民共和国建筑法＞等八部法律的决定》第二次修正）</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6.《中华人民共和国环境保护法》（2014年4月24日第十二届全国人民代表大会常务委员会第八次会议修订）</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7.《乡村建设行动实施方案》</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8.《国务院关于印发“十三五”加快残疾人小康进程规划纲要的通知》（国发〔2016〕47号）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9.《国务院关于印发“十三五”国家老龄事业发展和养老体系建设规划的通知》（国发〔2017〕13号）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10.《建筑与市政工程无障碍通用规范》（GB55019-2021）</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11.《无障碍设施施工验收及维护规范》（GB50642-2011）</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12.《住房城乡建设部关于印发绿道规划设计导则的通知》（建城函〔2016〕211号）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13.农业农村部国家发展改革委科技部自然资源部生态环境部国家林草局关于印发《“十四五”全国农业绿色发展规划》的通知（农规发〔2021〕8号）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14.《国务院办公厅关于印发国家突发环境事件应急预案的通知》（国办函〔2014〕119号）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15.《中华人民共和国大气污染防治法》（根据2018年10月26日第十三届全国人民代表大会常务委员会第六次会议《关于修改〈中华人民共和国野生动物保护法〉等十五部法律的决定》第二次修正）</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16.《环境空气质量标准》（GB3095-2012）</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17.《环境空气质量指数（AQI）技术规定（试行）》（HJ633-2012）</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18.《中华人民共和国噪声污染防治法》（2021年12月24日第十三届全国人民代表大会常务委员会第三十二次会议通过）</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19.《中共中央国务院关于深入打好污染防治攻坚战的意见》</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20.《声环境质量标准》（GB3096-2008）</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21.《声环境功能区划分技术规范》（GB/T15190-2014）</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22.《环境噪声监测技术规范城市声环境常规监测》（HJ640-2012）</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23.《中华人民共和国水法》（根据2016年7月2日第十二届全国人民代表大会常务委员会第二十一次会议《关于修改〈中华人民共和国节约能源法〉等六部法律的决定》第二次修正）</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24.《中华人民共和国水污染防治法》（根据2017年6月27日第十二届全国人民代表大会常务委员会第二十八次会议《关于修改〈中华人民共和国水污染防治法〉的决定》第二次修正）</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25.《地表水环境质量标准》（GB3838-2002）</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26.《地下水质量标准》（GB/T14848-2017）</w:t>
            </w:r>
          </w:p>
        </w:tc>
      </w:tr>
      <w:tr>
        <w:tblPrEx>
          <w:tblCellMar>
            <w:top w:w="0" w:type="dxa"/>
            <w:left w:w="108" w:type="dxa"/>
            <w:bottom w:w="0" w:type="dxa"/>
            <w:right w:w="108" w:type="dxa"/>
          </w:tblCellMar>
        </w:tblPrEx>
        <w:trPr>
          <w:trHeight w:val="81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27.《生态环境部关于印发〈国家生态文明建设示范市县建设指标〉〈国家生态文明建设示范市县管理规程〉和〈“绿水青山就是金山银山”实践创新基地建设管理规程（试行）〉的通知》（环生态〔2019〕76号）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28.《城市黑臭水体整治工作指南》</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29.《生活饮用水卫生监督管理办法》（中华人民共和国建设部、卫生部令第53号）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30.《饮用水水源保护区标志技术要求》（HJ/T433-2008）</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31.《生活饮用水卫生标准》（GB5749-2006）</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32.《水利部发展改革委财政部人力资源社会保障部生态环境部住房城乡建设部农业农村部卫生健康委乡村振兴局关于做好农村供水保障工作的指导意见》（水农〔2021〕244号）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33.《生活垃圾填埋场污染控制标准》（GB16889-2008）</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34.国家发展改革委住房城乡建设部关于印发《“十四五”城镇生活垃圾分类和处理设施发展规划》的通知（发改环资〔2021〕642号）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35.《国家发展改革委生态环境部关于印发“十四五”塑料污染治理行动方案的通知》（发改环资〔2021〕1298号）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36.《餐厨垃圾处理技术规范》（CJJ184-2012）</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37.《环境卫生技术规范》（GB51260-2017）</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38.《市容环卫工程项目规范》（GB55013-2021）</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39.《环境卫生设施设置标准》（CJJ27-2012）</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40.《城镇环境卫生设施除臭技术标准》（CJJ274-2018）</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41.《城市公共厕所设计标准》（CJJ14-2016）</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42.《城镇污水处理厂运营质量评价标准》（CJJ/T228-2014）</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43.《城镇污水处理厂臭气处理技术规程》（CJJ/T243-2016）</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44.《生活垃圾焚烧厂评价标准》（CJJ/T137-2019）</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45.《生活垃圾焚烧污染控制标准》（GB18485-2014）</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46.《城镇污水处理厂污染物排放标准》（GB18918-2002）</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47.《城市环境卫生设施规划标准》（GB/T50337-2018）</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48.《生活垃圾分类标志》（GB/T19095-2019）</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49.《中华人民共和国固体废物污染环境防治法》（2020年4月29日第十三届全国人民代表大会常务委员会第十七次会议第二次修订）</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50.住房和城乡建设部等部门印发《关于进一步推进生活垃圾分类工作的若干意见》的通知（建城〔2020〕93号）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51.《国家发展改革委生态环境部关于进一步加强塑料污染治理的意见》（发改环资〔2020〕80号）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52.《国务院办公厅转发交通运输部等单位关于加强铁路沿线安全环境治理工作意见的通知》（国办函〔2021〕49号）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53.国家发展改革委住房城乡建设部关于印发《“十四五”城镇污水处理及资源化利用发展规划》的通知（发改环资〔2021〕827号）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54.《市容环卫工程项目规范》（GB55013-2021）</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55.《医疗废物处理处置污染控制标准》（GB39707-2020）</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56.《住房城乡建设部国家铁路局中国铁路总公司关于建立高速铁路沿线环境综合整治长效机制的意见》</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57.《关于印发医疗废物分类目录（2021年版）的通知》（国卫医函〔2021〕238号）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58.《医疗废物管理条例》（根据2011年1月8日《国务院关于废止和修改部分行政法规的决定》修订）</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59.《住房和城乡建设部等部门关于在全国地级及以上城市全面开展生活垃圾分类工作的通知》</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60.《公共厕所卫生规范》（GB/T17217-2021）</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61.《病媒生物密度控制水平鼠类》（GB/T27770-2011）</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62.《病媒生物密度控制水平蚊虫》（GB/T27771-2011）</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63.《病媒生物密度控制水平蝇类》（GB/T27772-2011）</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64.《病媒生物密度控制水平蜚蠊》（GB/T27773-2011）</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65.《全国人民代表大会常务委员会关于全面禁止非法野生动物交易、革除滥食野生动物陋习、切实保障人民群众生命健康安全的决定》</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66.《国家林业和草原局关于规范禁食野生动物分类管理范围的通知》（林护发〔2020〕90号）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67.《饮食业油烟排放标准》（GB18483-2001）</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68.《市场监管总局关于印发餐饮服务明厨亮灶工作指导意见的通知》（国市监食监二〔2018〕32号）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69.《市场监管总局关于发布餐饮服务食品安全操作规范的公告》(2018第12号)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70.《关于印发健康村等健康细胞和健康乡镇、健康县区建设规范（试行）的通知》（全爱卫办发〔2021〕4号）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71.《国务院办公厅关于印发“十四五”国民健康规划的通知》（国办发〔2022〕11号）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72.《国务院办公厅关于印发“十四五”全民医疗保障规划的通知》（国办发〔2021〕36号）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73.关于印发《“十四五”公共服务规划》的通知（发改社会〔2021〕1946号）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74.民政部国家发展和改革委员会关于印发《“十四五”民政事业发展规划》的通知（民发〔2021〕51号）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75.《健康中国行动推进委员会关于印发健康中国行动2021-2022年考核实施方案的通知》（国健推委发〔2022〕1号）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76.《国务院关于印发“十四五”国家老龄事业发展和养老服务体系规划的通知》（国发〔2021〕35号）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77.《中共中央国务院关于加强新时代老龄工作的意见》</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78.《国务院未成年人保护工作领导小组关于加强未成年人保护工作的意见》（国未保组〔2021〕1号）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79.《中华人民共和国国民经济和社会发展第十四个五年规划和2035年远景目标纲要》</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80.《国家基本公共卫生服务规范（第三版）》</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81.《健康中国行动（2019—2030年）》</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82.《卫生健康委关于印发严重精神障碍管理治疗工作规范（2018年版）的通知》（国卫疾控发〔2018〕13号）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83.民政部国家卫生健康委中国残联关于印发《精神障碍社区康复服务工作规范》的通知（民发〔2020〕147号）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84.《关于加强心理健康服务的指导意见》（国卫疾控发〔2016〕77号）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85.《关于印发加强和完善精神专科医疗服务意见的通知》</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86.《民政部财政部卫生计生委中国残联关于加快精神障碍社区康复服务发展的意见》（民发〔2017〕167号）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87.国务院办公厅关于印发《中国防治慢性病中长期规划（2017—2025年）》的通知（国办发〔2017〕12号）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88.《乡镇卫生院建设标准》（建标107-2008）</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89.《妇幼健康服务机构建设标准》（建标189-2017）</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90.《国家卫生健康委财政部人力资源社会保障部国家医保局国家中医药局国家疾控局关于推进家庭医生签约服务高质量发展的指导意见》（国卫基层发〔2022〕10号）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91.《国家卫生健康委关于印发“十四五”卫生健康人才发展规划的通知》（国卫人发〔2022〕27号）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92.《中国儿童发展纲要（2021—2030年）》</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93.《关于印发国家职业病防治规划（2021-2025年）的通知》（国卫职健发〔2021〕39号）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94.《国务院办公厅关于印发全国医疗卫生服务体系规划纲要（2015—2020年）的通知》（国办发〔2015〕14号）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95.《十四五医疗卫生服务体系建设规划》</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96.《疾病预防控制中心建设标准》（建标127-2009）（以最新版为准）</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97.《中华人民共和国突发事件应对法》（主席令第六十九号）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98.《中华人民共和国传染病防治法》（根据2013年6月29日第十二届全国人民代表大会常务委员会第三次会议《关于修改&lt;中华人民共和国文物保护法&gt;等十二部法律的决定》修正）</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99.《突发公共卫生事件应急条例》（根据2011年1月8日《国务院关于废止和修改部分行政法规的决定》修订）</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100.《国家突发公共卫生事件应急预案》</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101.《院前医疗急救管理办法》（国家卫生和计划生育委员会令第3号）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102.《关于印发公共卫生防控救治能力建设方案的通知》（发改社会〔2020〕735号）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103.《中国居民及重点人群健康素养监测统计调查制度》</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104.《国务院关于实施健康中国行动的意见》（国发〔2019〕13号）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105.《国务院办公厅关于印发健康中国行动组织实施和考核方案的通知》（国办发〔2019〕32号）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106.《国家卫生计生委办公厅关于印发健康科普信息生成与传播指南（试行）的通知》（国卫办宣传函〔2015〕665号）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107.《国家卫生计生委办公厅关于加强健康教育信息服务管理的通知》（国卫办宣传函〔2017〕823号）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108.《国务院办公厅关于印发“十四五”中医药发展规划的通知》（国办发〔2022〕5号）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109.《关于印发基层中医药服务能力提升工程“十四五”行动计划的通知》（国中医药医政发〔2022〕3号）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110.关于发布《中国公民中医养生保健素养》的公告（国中医药办发〔2014〕15号）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111.《教育部等五部门关于全面加强和改进新时代学校卫生与健康教育工作的意见》（教体艺〔2021〕7号）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112.《教育部办公厅关于实施全国健康学校建设计划的通知》（教体艺厅函〔2022〕15号）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113.教育部关于印发《生命安全与健康教育进中小学课程教材指南》的通知（教材函〔2021〕3号）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114.《国家卫生健康委员会中央文明办全国爱卫办关于加强无烟党政机关建设的通知》（国卫规划函〔2020〕175号）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115.《关于进一步加强无烟医疗卫生机构建设工作的通知》（国卫规划函〔2020〕306号）</w:t>
            </w:r>
          </w:p>
        </w:tc>
      </w:tr>
      <w:tr>
        <w:tblPrEx>
          <w:tblCellMar>
            <w:top w:w="0" w:type="dxa"/>
            <w:left w:w="108" w:type="dxa"/>
            <w:bottom w:w="0" w:type="dxa"/>
            <w:right w:w="108" w:type="dxa"/>
          </w:tblCellMar>
        </w:tblPrEx>
        <w:trPr>
          <w:trHeight w:val="27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116.《国家卫生健康委教育部关于进一步加强无烟学校建设工作的通知》（国卫规划函〔2020〕455号）</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117.《中华人民共和国广告法》（根据2021年4月29日第十三届全国人民代表大会常务委员会第二十八次会议《关于修改〈中华人民共和国道路交通安全法〉等八部法律的决定》第二次修正）</w:t>
            </w:r>
          </w:p>
        </w:tc>
      </w:tr>
      <w:tr>
        <w:tblPrEx>
          <w:tblCellMar>
            <w:top w:w="0" w:type="dxa"/>
            <w:left w:w="108" w:type="dxa"/>
            <w:bottom w:w="0" w:type="dxa"/>
            <w:right w:w="108" w:type="dxa"/>
          </w:tblCellMar>
        </w:tblPrEx>
        <w:trPr>
          <w:trHeight w:val="540" w:hRule="atLeast"/>
          <w:jc w:val="center"/>
        </w:trPr>
        <w:tc>
          <w:tcPr>
            <w:tcW w:w="152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118.《中华人民共和国未成年人保护法》（2020年10月17日第十三届全国人民代表大会常务委员会第二十二次会议第二次修订）</w:t>
            </w:r>
          </w:p>
        </w:tc>
      </w:tr>
    </w:tbl>
    <w:p/>
    <w:p>
      <w:pPr>
        <w:rPr>
          <w:rFonts w:hint="eastAsia" w:ascii="宋体" w:hAnsi="宋体" w:eastAsia="宋体"/>
          <w:b/>
          <w:sz w:val="44"/>
        </w:rPr>
      </w:pPr>
    </w:p>
    <w:p>
      <w:pPr>
        <w:rPr>
          <w:rFonts w:hint="eastAsia" w:ascii="宋体" w:hAnsi="宋体" w:eastAsia="宋体"/>
          <w:b/>
          <w:sz w:val="44"/>
        </w:rPr>
      </w:pPr>
      <w:r>
        <w:rPr>
          <w:rFonts w:hint="eastAsia" w:ascii="宋体" w:hAnsi="宋体" w:eastAsia="宋体"/>
          <w:b/>
          <w:sz w:val="44"/>
        </w:rPr>
        <w:br w:type="page"/>
      </w:r>
    </w:p>
    <w:tbl>
      <w:tblPr>
        <w:tblStyle w:val="7"/>
        <w:tblW w:w="15400" w:type="dxa"/>
        <w:jc w:val="center"/>
        <w:tblLayout w:type="fixed"/>
        <w:tblCellMar>
          <w:top w:w="0" w:type="dxa"/>
          <w:left w:w="108" w:type="dxa"/>
          <w:bottom w:w="0" w:type="dxa"/>
          <w:right w:w="108" w:type="dxa"/>
        </w:tblCellMar>
      </w:tblPr>
      <w:tblGrid>
        <w:gridCol w:w="1336"/>
        <w:gridCol w:w="1096"/>
        <w:gridCol w:w="4065"/>
        <w:gridCol w:w="837"/>
        <w:gridCol w:w="1256"/>
        <w:gridCol w:w="5963"/>
        <w:gridCol w:w="847"/>
      </w:tblGrid>
      <w:tr>
        <w:tblPrEx>
          <w:tblCellMar>
            <w:top w:w="0" w:type="dxa"/>
            <w:left w:w="108" w:type="dxa"/>
            <w:bottom w:w="0" w:type="dxa"/>
            <w:right w:w="108" w:type="dxa"/>
          </w:tblCellMar>
        </w:tblPrEx>
        <w:trPr>
          <w:trHeight w:val="530" w:hRule="atLeast"/>
          <w:jc w:val="center"/>
        </w:trPr>
        <w:tc>
          <w:tcPr>
            <w:tcW w:w="15400" w:type="dxa"/>
            <w:gridSpan w:val="7"/>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44"/>
                <w:szCs w:val="44"/>
              </w:rPr>
            </w:pPr>
            <w:r>
              <w:rPr>
                <w:rFonts w:hint="eastAsia" w:ascii="宋体" w:hAnsi="宋体" w:cs="宋体"/>
                <w:b/>
                <w:bCs/>
                <w:color w:val="000000"/>
                <w:kern w:val="0"/>
                <w:sz w:val="44"/>
                <w:szCs w:val="44"/>
              </w:rPr>
              <w:t>贵州省健康乡镇建设现场评分表（2023版）</w:t>
            </w:r>
          </w:p>
        </w:tc>
      </w:tr>
      <w:tr>
        <w:tblPrEx>
          <w:tblCellMar>
            <w:top w:w="0" w:type="dxa"/>
            <w:left w:w="108" w:type="dxa"/>
            <w:bottom w:w="0" w:type="dxa"/>
            <w:right w:w="108" w:type="dxa"/>
          </w:tblCellMar>
        </w:tblPrEx>
        <w:trPr>
          <w:trHeight w:val="265" w:hRule="atLeast"/>
          <w:jc w:val="center"/>
        </w:trPr>
        <w:tc>
          <w:tcPr>
            <w:tcW w:w="15400" w:type="dxa"/>
            <w:gridSpan w:val="7"/>
            <w:tcBorders>
              <w:top w:val="nil"/>
              <w:left w:val="nil"/>
              <w:bottom w:val="nil"/>
              <w:right w:val="nil"/>
            </w:tcBorders>
            <w:shd w:val="clear" w:color="auto" w:fill="auto"/>
            <w:noWrap/>
            <w:vAlign w:val="center"/>
          </w:tcPr>
          <w:p>
            <w:pPr>
              <w:widowControl/>
              <w:jc w:val="left"/>
              <w:rPr>
                <w:rFonts w:ascii="黑体" w:hAnsi="黑体" w:eastAsia="黑体" w:cs="宋体"/>
                <w:b/>
                <w:bCs/>
                <w:color w:val="000000"/>
                <w:kern w:val="0"/>
                <w:sz w:val="24"/>
              </w:rPr>
            </w:pPr>
            <w:r>
              <w:rPr>
                <w:rFonts w:ascii="黑体" w:hAnsi="黑体" w:eastAsia="黑体" w:cs="宋体"/>
                <w:b/>
                <w:bCs/>
                <w:color w:val="000000"/>
                <w:kern w:val="0"/>
                <w:sz w:val="24"/>
              </w:rPr>
              <w:t xml:space="preserve"> 市（州）：</w:t>
            </w:r>
            <w:r>
              <w:rPr>
                <w:rFonts w:ascii="黑体" w:hAnsi="黑体" w:eastAsia="黑体" w:cs="宋体"/>
                <w:b/>
                <w:bCs/>
                <w:color w:val="000000"/>
                <w:kern w:val="0"/>
                <w:sz w:val="24"/>
                <w:u w:val="single"/>
              </w:rPr>
              <w:t xml:space="preserve">           </w:t>
            </w:r>
            <w:r>
              <w:rPr>
                <w:rFonts w:ascii="黑体" w:hAnsi="黑体" w:eastAsia="黑体" w:cs="宋体"/>
                <w:b/>
                <w:bCs/>
                <w:color w:val="000000"/>
                <w:kern w:val="0"/>
                <w:sz w:val="24"/>
              </w:rPr>
              <w:t xml:space="preserve"> 县（市、区）： </w:t>
            </w:r>
            <w:r>
              <w:rPr>
                <w:rFonts w:ascii="黑体" w:hAnsi="黑体" w:eastAsia="黑体" w:cs="宋体"/>
                <w:b/>
                <w:bCs/>
                <w:color w:val="000000"/>
                <w:kern w:val="0"/>
                <w:sz w:val="24"/>
                <w:u w:val="single"/>
              </w:rPr>
              <w:t xml:space="preserve">               </w:t>
            </w:r>
            <w:r>
              <w:rPr>
                <w:rFonts w:ascii="黑体" w:hAnsi="黑体" w:eastAsia="黑体" w:cs="宋体"/>
                <w:b/>
                <w:bCs/>
                <w:color w:val="000000"/>
                <w:kern w:val="0"/>
                <w:sz w:val="24"/>
              </w:rPr>
              <w:t xml:space="preserve">            乡镇：</w:t>
            </w:r>
            <w:r>
              <w:rPr>
                <w:rFonts w:ascii="黑体" w:hAnsi="黑体" w:eastAsia="黑体" w:cs="宋体"/>
                <w:b/>
                <w:bCs/>
                <w:color w:val="000000"/>
                <w:kern w:val="0"/>
                <w:sz w:val="24"/>
                <w:u w:val="single"/>
              </w:rPr>
              <w:t xml:space="preserve">               </w:t>
            </w:r>
            <w:r>
              <w:rPr>
                <w:rFonts w:ascii="黑体" w:hAnsi="黑体" w:eastAsia="黑体" w:cs="宋体"/>
                <w:b/>
                <w:bCs/>
                <w:color w:val="000000"/>
                <w:kern w:val="0"/>
                <w:sz w:val="24"/>
              </w:rPr>
              <w:t xml:space="preserve">               评估时间：</w:t>
            </w:r>
            <w:r>
              <w:rPr>
                <w:rFonts w:ascii="黑体" w:hAnsi="黑体" w:eastAsia="黑体" w:cs="宋体"/>
                <w:b/>
                <w:bCs/>
                <w:color w:val="000000"/>
                <w:kern w:val="0"/>
                <w:sz w:val="24"/>
                <w:u w:val="single"/>
              </w:rPr>
              <w:t xml:space="preserve">                   </w:t>
            </w:r>
            <w:r>
              <w:rPr>
                <w:rFonts w:ascii="黑体" w:hAnsi="黑体" w:eastAsia="黑体" w:cs="宋体"/>
                <w:b/>
                <w:bCs/>
                <w:color w:val="000000"/>
                <w:kern w:val="0"/>
                <w:sz w:val="24"/>
              </w:rPr>
              <w:t xml:space="preserve">  </w:t>
            </w:r>
          </w:p>
        </w:tc>
      </w:tr>
      <w:tr>
        <w:tblPrEx>
          <w:tblCellMar>
            <w:top w:w="0" w:type="dxa"/>
            <w:left w:w="108" w:type="dxa"/>
            <w:bottom w:w="0" w:type="dxa"/>
            <w:right w:w="108" w:type="dxa"/>
          </w:tblCellMar>
        </w:tblPrEx>
        <w:trPr>
          <w:trHeight w:val="537" w:hRule="atLeast"/>
          <w:jc w:val="center"/>
        </w:trPr>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4"/>
              </w:rPr>
            </w:pPr>
            <w:r>
              <w:rPr>
                <w:rFonts w:hint="eastAsia" w:ascii="宋体" w:hAnsi="宋体" w:cs="宋体"/>
                <w:b/>
                <w:bCs/>
                <w:color w:val="000000"/>
                <w:kern w:val="0"/>
                <w:sz w:val="24"/>
              </w:rPr>
              <w:t>一级指标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4"/>
              </w:rPr>
            </w:pPr>
            <w:r>
              <w:rPr>
                <w:rFonts w:hint="eastAsia" w:ascii="宋体" w:hAnsi="宋体" w:cs="宋体"/>
                <w:b/>
                <w:bCs/>
                <w:color w:val="000000"/>
                <w:kern w:val="0"/>
                <w:sz w:val="24"/>
              </w:rPr>
              <w:t>二级指标</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指标内容</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4"/>
              </w:rPr>
            </w:pPr>
            <w:r>
              <w:rPr>
                <w:rFonts w:hint="eastAsia" w:ascii="宋体" w:hAnsi="宋体" w:cs="宋体"/>
                <w:b/>
                <w:bCs/>
                <w:color w:val="000000"/>
                <w:kern w:val="0"/>
                <w:sz w:val="24"/>
              </w:rPr>
              <w:t>权重</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4"/>
              </w:rPr>
            </w:pPr>
            <w:r>
              <w:rPr>
                <w:rFonts w:hint="eastAsia" w:ascii="宋体" w:hAnsi="宋体" w:cs="宋体"/>
                <w:b/>
                <w:bCs/>
                <w:color w:val="000000"/>
                <w:kern w:val="0"/>
                <w:sz w:val="24"/>
              </w:rPr>
              <w:t>考核办法</w:t>
            </w: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评分标准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4"/>
              </w:rPr>
            </w:pPr>
            <w:r>
              <w:rPr>
                <w:rFonts w:hint="eastAsia" w:ascii="宋体" w:hAnsi="宋体" w:cs="宋体"/>
                <w:b/>
                <w:bCs/>
                <w:color w:val="000000"/>
                <w:kern w:val="0"/>
                <w:sz w:val="24"/>
              </w:rPr>
              <w:t>得分</w:t>
            </w:r>
          </w:p>
        </w:tc>
      </w:tr>
      <w:tr>
        <w:tblPrEx>
          <w:tblCellMar>
            <w:top w:w="0" w:type="dxa"/>
            <w:left w:w="108" w:type="dxa"/>
            <w:bottom w:w="0" w:type="dxa"/>
            <w:right w:w="108" w:type="dxa"/>
          </w:tblCellMar>
        </w:tblPrEx>
        <w:trPr>
          <w:trHeight w:val="537" w:hRule="atLeast"/>
          <w:jc w:val="center"/>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一、组织管理（15分）</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1.党委领导</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（1）成立乡镇党委书记牵头的领导小组</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听取汇报</w:t>
            </w:r>
            <w:r>
              <w:rPr>
                <w:rFonts w:hint="eastAsia" w:ascii="宋体" w:hAnsi="宋体" w:cs="宋体"/>
                <w:color w:val="000000"/>
                <w:kern w:val="0"/>
                <w:sz w:val="24"/>
              </w:rPr>
              <w:br w:type="textWrapping"/>
            </w:r>
            <w:r>
              <w:rPr>
                <w:rFonts w:hint="eastAsia" w:ascii="宋体" w:hAnsi="宋体" w:cs="宋体"/>
                <w:color w:val="000000"/>
                <w:kern w:val="0"/>
                <w:sz w:val="24"/>
              </w:rPr>
              <w:t>查阅档案现场查看</w:t>
            </w: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查阅相关文件资料：满足要求得1分，否则扣1分。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（2）指定专人负责健康乡镇建设工作。</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文件资料指定专人负责健康乡镇建设工作得1分，否则扣1分。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2.协调机制</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（1）积极动员辖区各类机关、企事业单位、社会组织、志愿者和居民参与健康乡镇建设。每年召开工作例会不少于4次。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查阅相关资料：根据工作开展情况适时召开工作例会，每年不少于4次，讨论辖区主要健康问题并提出应对措施的0.5分，有例会简报、照片、签到册、会议记录等</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01"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（2）制定健康乡镇建设工作实施方案，明确部门职责和任务,多措并举推进健康乡镇建设。</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有健康乡镇建设工作实施方案1分，有各部门职责、任务各占0.5分。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3.规章制度</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（1）树立"大卫生、大健康"理念,统筹落实健康中国、乡村振兴、积极应对人口老龄化等战略,将健康乡镇建设纳入乡镇发展规划。</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乡镇发展规划中有健康乡镇内容，否则不得分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12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针对辖区主要健康问题制定健康乡镇建设的规章制度和措施不少于4条，如改善镇村环境卫生、落实公共无烟场所、促进居民采取健康生活方式、预防控制重大疾病和突发公共卫生事件、安全生产、困难家庭健康帮扶措施等，以促进居民树立健康理念和开展自我健康管理。</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查阅相关资料，每制定1条健康相关的制度、措施得0.5分。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4.组织实施</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（1）对居民健康状况及其影响因素进行分析评估，明确主要健康问题及其影响因素，制定干预工作计划。定期对建设效果进行评估。</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健康影响评价报告中明确主要健康问题及其影响因素各占0.5分，有干预工作计划、效果评估报告各占0.5分。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01"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（2）推进将健康融入所有政策，出台公共政策措施时首先考虑其对健康的影响。</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出台公共政策措施时有经县级健康专家委员会健康审查资料</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7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（3）有健康乡镇建设的文字、图片、实物等过程资料齐全、整理规范。有工作总结且结构合理、内容详实。</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建设的文字、图片、实物等过程资料齐全、整理规范，得0.5分。有工作总结结构合理、内容详实得0.5分。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（4）加强卫生健康信息化建设应用,鼓励引入人工智能和大数据应用技术及产品,利用信息化手段提升健康乡镇建设水平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有利用信息化系统开展健康乡镇建设相关工作内容得分，否则不得分。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596" w:hRule="atLeast"/>
          <w:jc w:val="center"/>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二、健康环境（25分）</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1.基础建设</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开展美丽乡村建设,保护生态环境和自然景观,综合提升田水路林村风貌,建设有历史记忆、农村特点、地域特色、民族风格的宜业和美村镇。改善农村基础设施条件,村容村貌整洁,实现硬化、绿化、亮化、美化、净化。</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听取汇报</w:t>
            </w:r>
            <w:r>
              <w:rPr>
                <w:rFonts w:hint="eastAsia" w:ascii="宋体" w:hAnsi="宋体" w:cs="宋体"/>
                <w:color w:val="000000"/>
                <w:kern w:val="0"/>
                <w:sz w:val="24"/>
              </w:rPr>
              <w:br w:type="textWrapping"/>
            </w:r>
            <w:r>
              <w:rPr>
                <w:rFonts w:hint="eastAsia" w:ascii="宋体" w:hAnsi="宋体" w:cs="宋体"/>
                <w:color w:val="000000"/>
                <w:kern w:val="0"/>
                <w:sz w:val="24"/>
              </w:rPr>
              <w:t>查阅档案</w:t>
            </w:r>
            <w:r>
              <w:rPr>
                <w:rFonts w:hint="eastAsia" w:ascii="宋体" w:hAnsi="宋体" w:cs="宋体"/>
                <w:color w:val="000000"/>
                <w:kern w:val="0"/>
                <w:sz w:val="24"/>
              </w:rPr>
              <w:br w:type="textWrapping"/>
            </w:r>
            <w:r>
              <w:rPr>
                <w:rFonts w:hint="eastAsia" w:ascii="宋体" w:hAnsi="宋体" w:cs="宋体"/>
                <w:color w:val="000000"/>
                <w:kern w:val="0"/>
                <w:sz w:val="24"/>
              </w:rPr>
              <w:t>现场查看</w:t>
            </w: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现场查看五化每项占0.4分。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（2）村域道路、环卫、电力、通信、消防等基础设施完善。</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现场查看一项不完善扣0.2分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01"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（3）公共场所安全设施齐全、完好。在易发生溺水、跌落、触电等伤害的区域设置安全标志和保护设施。</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无安全标志扣0.5分，无保护设施扣0.5分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459"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（4）开展老年人、残疾人无障碍设施建设或改造。建设与常住人口规模相适应的婴幼儿活动场所及配套服务设施。</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随机抽查小区、商场及窗口单位，现场查看是否设置盲道、无障碍卫生间（厕位）、出入口无障碍设施、低位服务设施、无障碍停车位、无障碍标志等，满足要求得1分。现场查看建设有与常住人口规模相适应的婴幼儿活动场所及配套服务设施得1分，否则扣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2.环境质量</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（1）有正常运行的污水集中处理设施,推进镇区污水处理设施和服务向村庄延伸覆盖。推进生活污水源头减量和尾水回收利用。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有污水集中处理设施1分，源头减量和尾水回收利用各占0.5分。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（2）辖区内河流、湖泊、沟渠、塘等水体没有“黑臭”现象。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发现有“黑臭”现象不得分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331"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（3）垃圾收运处置体系覆盖所有行政村,乡镇建有垃圾转运站,普及密闭运输车辆,因地制宜推进垃圾就地分类和资源化利用，建立生活垃圾收集管理制度。</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每满足一项得0.2分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（4）辖区内无露天焚烧垃圾或利用耕地、山谷、河塘沟渠等直接堆放或填埋垃圾的现象,铁路沿线垃圾有效管控。医疗废物收集处理实现全覆盖。</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发现有露天焚烧垃圾扣0.2分，利用耕地、山谷、河塘沟渠等直接堆放或填埋垃圾扣0.2分，铁路沿线有垃圾扣0.2分，医疗废物收集处理未实现全覆盖扣0.4分。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01"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（5）垃圾箱桶布局合理、 数量足够、有门有盖、周围清洁。生活垃圾清运及时,无焚烧垃圾现象。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垃圾箱没有门、盖扣0.5分，垃圾清运不及时扣0.5分。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（6）开展农作物秸秆资源化利用,无秸秆焚烧现象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开展秸秆资源化利用得0.5分,无秸秆焚烧现象得0.5分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rPr>
          <w:trHeight w:val="1331"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（7）推进农业绿色发展,加强农业面源污染和规模化畜禽养殖污染治理，推进农药化肥减量施用和有机肥替代化肥。开展废弃农膜回收，有收集农膜、农业投入品包装物的规定和场所。</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推行农药化肥减量施用和有机肥替代化肥得0.5分，有收集农膜、农业投入品包装物的规定和场所得0.5分。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（8）对病死畜禽进行无害化处理,规模化养殖场建有畜禽粪污治理设施并正常使用。病死畜禽按规定处置,无随意丢弃现象。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有病死畜禽处理措施且未发现病死畜禽随意丢弃现象得0.5分，规模化养殖场建有畜禽粪污治理设施得0.5分。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（9）无贩卖、制售、食用野生动物现象。加强活禽经营市场管理。</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随机抽查1处农贸市场或宠物市场，发现贩卖、制售、食用野生动物现象不得分。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（10）定期组织开展病媒生物防制活动,病媒生物孳生地得到有效治理。鼠、蚊、蝇、嶂螂的密度达到国家病媒生物密度控制要求。</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未开展病媒生物防制活动扣0.5分，鼠、蚊、蝇、嶂螂的密度未达到国家病媒生物密度控制要求扣0.5分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01"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（11）加强工业噪声、建筑施工噪声、交通运输噪声和社会生活噪声等治理。</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未开展辖区噪声治理或辖区噪声超标扣除相应分值。</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61"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3.饮水安全</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（1）加快饮水安全基础设施建设,持续提升自来水普及率,水质达标,水量水压满足当地居民生活需要。</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相关文件、方案、工作记录、检测报告等。制定有城镇供水设施向农村延伸工作目标或方案，因地制宜推进城乡供水一体化工程建设。农村自来水普及率不低于85%得0.5分。管网末梢水的水质检测达到生活饮用水国家标准要求得0.5分。 现场抽查：随机抽取1个行政村，再随机抽取农村家庭，查看自来水入户情况。</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（2）乡镇饮用水源依法划定水源保护区或保护范围。保护区内无任何可能危害水源水质的设施,无有碍水源水质的活动。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水环境功能区划分合理，水质达到功能区类别对应的要求，开展饮用水水源保护区环境问题排查，公示水源地水质情况，公开问题清单及整改情况。</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01"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4.食品安全</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（1）加强假冒伪劣食品治理,强化农产品质量安全和食品安全监管。杜绝重特大食品安全事件。</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乡农贸市场或商店无假冒伪劣食品0.5分,无重特大食品安全事件0.5分。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（2）食品生产经营单位内外环境卫生整洁。积极推行明厨亮灶,食品采购、储存、加工制作和销售符合食品安全相关要求</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食品生产经营单位内外环境卫生整洁0.5分、明厨亮灶0.5分,食品采购、储存、加工制作和销售符合食品安全相关要求各占0.25分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61"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5.卫生厕所</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（1）居民普遍使用卫生厕所比例达到80%。积极推进厕所粪污无害化处理和资源化利用。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查阅农村户厕改造相关资料。农村卫生厕所普及率比例达到80%。现场随机抽取5户农村家庭，有4户其卫生厕所情况符合卫生厕所得1分。</w:t>
            </w:r>
            <w:r>
              <w:rPr>
                <w:rFonts w:hint="eastAsia" w:ascii="宋体" w:hAnsi="宋体" w:cs="宋体"/>
                <w:color w:val="000000"/>
                <w:kern w:val="0"/>
                <w:sz w:val="24"/>
              </w:rPr>
              <w:br w:type="textWrapping"/>
            </w:r>
            <w:r>
              <w:rPr>
                <w:rFonts w:hint="eastAsia" w:ascii="宋体" w:hAnsi="宋体" w:cs="宋体"/>
                <w:color w:val="000000"/>
                <w:kern w:val="0"/>
                <w:sz w:val="24"/>
              </w:rPr>
              <w:t>卫生厕所：指有墙、有顶、有门，厕屋清洁、无臭，粪池无渗漏、无粪便暴露·无蝇蛆，厕所粪污就地处理处置，或转移至户厕外进行处理处置，达到无害化卫生要求。</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（2）在乡镇政府所在地、集贸市场、广场等人群集中地建设卫生公厕。</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现场查看，未建设有公共卫生公厕不得分。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三、健康社会</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1.健康细胞</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健康社区（村）、家庭、健康促进医院建成率不低于当年省级要求</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健康细胞建成率达到当年省级要求比例，有健康细胞建设过程资料及验收表，社区（村）、家庭、健康促进医院各占2分。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2.健康保障</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（1）落实基本养老保险、基本医疗保险、大病保险、最低生活保障、特困人员救助供养、残疾人保障等社会保障制度,提升保障水平。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相关部门提供相关保障的资料、总结，缺1项扣0.5分。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331" w:hRule="atLeast"/>
          <w:jc w:val="center"/>
        </w:trPr>
        <w:tc>
          <w:tcPr>
            <w:tcW w:w="1336"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（2）发展农村互助性养老服务,为老年人提供多层次、多样化养老服务,保障独居、空巢、失能(含失智) 、重残、计划生育特殊家庭等特殊困难老年人养老服务需求。</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发展农村互助性养老服务1分，有一种人群未得到养老服务扣0.2分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01" w:hRule="atLeast"/>
          <w:jc w:val="center"/>
        </w:trPr>
        <w:tc>
          <w:tcPr>
            <w:tcW w:w="1336"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（3）推进医养结合,为高龄、失能、行动不便等居家老年人提供家庭病床、巡诊等上门医疗服务。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未提供家庭病床扣1分，未开展巡诊扣1分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（4）加快托育服务网络建设,为留守、孤儿、事实无人抚养儿童、困境儿童等特殊儿童群体提供照护服务和医育结合服务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提供托育服务资料1分，有一种特殊儿童未得到照料扣0.2分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41" w:hRule="atLeast"/>
          <w:jc w:val="center"/>
        </w:trPr>
        <w:tc>
          <w:tcPr>
            <w:tcW w:w="1336"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（5）辖区企业开展员工健康管理,落实职业病防护措施,杜绝重特大安全生产事故和职业病危害事故。</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企业员工每年开展健康体检0.5分，有健康管理措施0.5分，开展职业病培训0.5分，有职业病防护措施0.5分。近两年发生特大安全生产事故和职业病危害事故不得分。无企业的进行标化</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（6）保障学前教育和义务教育的公平性和可及性。学校、托育机构积极落实卫生健康工作,有效防控传染病等,切实降低近视、肥胖、伤害等发生率。</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有辍学儿童扣1分，当年学校发生传染病暴发扣0.5分，乡中心校无近视、肥胖、伤害防控措施扣0.5分。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72" w:hRule="atLeast"/>
          <w:jc w:val="center"/>
        </w:trPr>
        <w:tc>
          <w:tcPr>
            <w:tcW w:w="1336"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（7）对弱势群体有健康帮扶措施。</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乡级民政部门提供帮扶措施资料台账、图片等</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01" w:hRule="atLeast"/>
          <w:jc w:val="center"/>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四、健康服务（20分）</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1.基本服务</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（1）有政府举办的乡镇卫生院或社区卫生服务中心,并配备全科医生和公共卫生医师。</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无政府举办的乡镇卫生院或社区卫生服务中心扣1分，无全科医生和公共卫生医师各扣0.5分。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01"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（2）积极推进健康小屋建设。</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未设立不得分。设施不齐全、简陋扣0.5分（至少具备血压、血糖、体重、腰围检测设备），无指导人员扣0.5分。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（3）每个村卫生室达到建设标准并配备合格村医</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抽查的村未达标准化村卫生室扣0.5分，村医未达全覆盖扣0.5分。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（4）面向辖区人群提供预防、保健、健康教育和常见病、多发病的诊疗等基本医疗卫生服务,并通过县乡巡诊、医联体建设等提升农村医疗卫生服务水平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基本医疗卫生服务不全扣1分；巡诊、医联体建设各占0.5分，提供资料，未开展扣除相应分值。</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（5）依托乡镇卫生院、乡镇综合服务管理机构等探 索建立心理咨询室,配备专兼职心理健康辅导人员,提供心理健康咨询等服务。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有心理咨询室0.5分，有专兼职心理健康辅导人员0.5分。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（6）开展家庭医生签约服务,签约率逐年提升。</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开展家庭医生签约服务0.5分,签约率逐年提升0.5分。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（7）推广应用中医药适宜技术。</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查阅辖区乡镇卫生院，中医馆建设和运行相关资料，家庭医生团队或个人通过针刺、推拿、拔罐、艾灸等中医药技术方法为签约居民提供中医药治未病服务的得1分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59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2.健康教育</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面向居民开展健康教育和健康科普,普及健康知识和技能,提升居民健康素养,引导居民养成文明健康绿色环保的生活方式。协助开展12次以上健康知识讲座、9次以上健康咨询活动，建有不少于2个健康教育宣传栏并定期更新，定期发放健康教育印刷材料，播放健康教育音像资料。</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每项0.4分，未达标扣分。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（2）提供个性化健康教育服务。鼓励组建村民健康自我管理组织。积极开展婴幼儿早期发展入户指导服务,提高村民科学育儿能力。</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有村级资料佐证</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3.健康家庭</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（1）动员、组织辖区居民参加健康家庭评选，有健康家庭评选工作计划和总结，有具体步骤和流程，开展针对家庭的健康活动。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健康家庭评选工作有计划和总结，有具体步骤和流程，各占0.25分。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（2）现场进入一个健康家庭，健康家庭评估合格。</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抽中的村合格得分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01"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4.突发事件处理</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（1）制定突发公共卫生事件和重大疫情防控应急预案、建立疫情防控物资储备制度。</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有应急预案得0.5分，有物资储备制度并有物资储备0.5分</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（2）有自然灾害救助物资储备和灾害救助应急预案,并定期开展演练.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自然灾害救助物资储备和灾害救助应急预案0.5分，开展演练0.5分（提供资料佐证）</w:t>
            </w: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7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（3）加强医疗卫生机构能力建设。</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乡镇卫生院提供培训、演练、进修学习资料，缺一项控0.4分。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861"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（4）推行网格化管理,不断提升突发事件应对能力。</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应急管理网格相关流程资料，是否科学划分网格，每个网格落实责任人员、责任区域和风险点位，细化到具体的河流沟渠沿岸、低洼区域、特殊群体等，做到应急管理全覆盖，即实现“六个一”目标，一个预案、一支队伍、一张风险隐患图、一张紧急疏散路线图、一个储备点、每年至少一次演练，不断夯实群防群治基础。</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01"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5.重点人群</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（1）关注留守儿童和妇女、老年人以及残疾失能人员 和计划生育特殊家庭人员。</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抽中的村级达标得分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（2）采取多种形式为老人和儿童提供日间照料服务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抽中的村级达标得分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（3）村医或其他医务人员为行动不便老年人提供上门巡诊。</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抽中的村级达标得分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01" w:hRule="atLeast"/>
          <w:jc w:val="center"/>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五、健康文化（15分）</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1.人文环境</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（1）机关干部带头践行文明健康绿色环保生活方式通过广泛宣传,营造全民关注健康的社会氛围,促进公众形成文明健康绿色环保的行为和生活方式。</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查阅健康绿色环保生活方式相关资料，有践行文明健康绿色环保生活方式相关文件，利用公共场所或社区宣传栏、广告牌、横幅、新媒体等形式开展相关宣传活动且有记录和图片资料。</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（2）鼓励开展“健康达人”评选。</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开展“健康达人”评选活动（有方案、小结、图片）得分，否则不得分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2.无烟文化</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（1）机关干部严格遵守党政机关和公共场所控烟规定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室内发现烟头及有人吸烟不得分</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（2）辖区内党政机关均为无烟党政机关。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有无烟党政机关建设资料</w:t>
            </w: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（3）辖区室内公共场所、工作场所禁止吸烟,主要建筑物入口处、电梯、公共厕所、会议室等区域有明显的控烟标识。</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室内发现吸烟或烟头扣0.5分，控烟标识不全扣0.5分。</w:t>
            </w: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（4）辖区内无烟草广告和促销,不向未成年人售烟酒。</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有烟草广告扣0.5分，发现向未成年人销售烟酒扣0.5分。</w:t>
            </w: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3.健身文化</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（1）倡导全民健身文化。辖区建有公共健身设施 , 有条件的地方可建设健康(身) 步道、健康(身) 广场、健康主题公园等。</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有公共建设场所如健康(身) 步道、健康(身) 广场、健康主题公园等至少2种得1分；有公共健身设施得1分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7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（2）组织开展简便易行的群众性健身活动及民族、民俗、民间体育活动。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每年至少开展50人以上的活动2次，每次1分，提供简报、照片、签到册。</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01"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4.中医药文化</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传承中医药文化,普及中医药养生保健知识和方法，引导群众正确使用中医药维护自身健康。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查阅资料：有中医健康宣教基地、健康文化知识角或基层医疗卫生机构日常健康教育中包含中医药内容等科普工作的相关资料。</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5.绿色环保文化</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（1）减少使用塑料制品、过度包装产品和一次性用品。</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0.5</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河流、池塘发现塑料制品污染不得分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（2）积极推广分餐制和公筷制,大力倡导"光盘行动"。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0.5</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乡镇餐馆推广分餐制和公筷制得分。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（3）提倡文明婚育。</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查阅提倡文明婚育相关活动开展资料,乡镇政府下发“弘扬婚育新风促进家庭健康”倡议书</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（4）鼓励辖区单位和居民积极参加无偿献血、志愿者等公益活动。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乡镇组织无偿献血活动0.5分、志愿者等公益活动0.5分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（5）杜绝赌博、吸毒、 酗酒、卖淫嫖娼等现象和重大社会治安问题。</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发现乡镇有该类问题不得分。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01" w:hRule="atLeast"/>
          <w:jc w:val="center"/>
        </w:trPr>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六、建设效果（5分）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目标人群评价</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详见目标人群测评方案。</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快速调查</w:t>
            </w: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72" w:hRule="atLeast"/>
          <w:jc w:val="center"/>
        </w:trPr>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合    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bl>
    <w:p>
      <w:pPr>
        <w:keepNext w:val="0"/>
        <w:keepLines w:val="0"/>
        <w:widowControl/>
        <w:suppressLineNumbers w:val="0"/>
        <w:jc w:val="left"/>
        <w:textAlignment w:val="center"/>
        <w:rPr>
          <w:rFonts w:hint="default"/>
          <w:lang w:val="en-US" w:eastAsia="zh-CN"/>
        </w:rPr>
      </w:pPr>
      <w:r>
        <w:rPr>
          <w:rFonts w:hint="default" w:ascii="等线" w:hAnsi="等线" w:eastAsia="仿宋_GB2312" w:cs="Times New Roman"/>
          <w:i w:val="0"/>
          <w:iCs w:val="0"/>
          <w:kern w:val="2"/>
          <w:sz w:val="32"/>
          <w:szCs w:val="32"/>
          <w:u w:val="none"/>
          <w:lang w:val="en-US" w:eastAsia="zh-CN" w:bidi="ar"/>
        </w:rPr>
        <w:t>评估人员签字：</w:t>
      </w:r>
      <w:r>
        <w:rPr>
          <w:rFonts w:hint="eastAsia" w:cs="Times New Roman"/>
          <w:i w:val="0"/>
          <w:iCs w:val="0"/>
          <w:kern w:val="2"/>
          <w:sz w:val="32"/>
          <w:szCs w:val="32"/>
          <w:u w:val="none"/>
          <w:lang w:val="en-US" w:eastAsia="zh-CN" w:bidi="ar"/>
        </w:rPr>
        <w:t xml:space="preserve">                                </w:t>
      </w:r>
      <w:r>
        <w:rPr>
          <w:rFonts w:hint="default" w:ascii="等线" w:hAnsi="等线" w:eastAsia="仿宋_GB2312" w:cs="Times New Roman"/>
          <w:i w:val="0"/>
          <w:iCs w:val="0"/>
          <w:kern w:val="2"/>
          <w:sz w:val="32"/>
          <w:szCs w:val="32"/>
          <w:u w:val="none"/>
          <w:lang w:val="en-US" w:eastAsia="zh-CN" w:bidi="ar"/>
        </w:rPr>
        <w:t>评估</w:t>
      </w:r>
      <w:r>
        <w:rPr>
          <w:rFonts w:hint="eastAsia" w:cs="Times New Roman"/>
          <w:i w:val="0"/>
          <w:iCs w:val="0"/>
          <w:kern w:val="2"/>
          <w:sz w:val="32"/>
          <w:szCs w:val="32"/>
          <w:u w:val="none"/>
          <w:lang w:val="en-US" w:eastAsia="zh-CN" w:bidi="ar"/>
        </w:rPr>
        <w:t>时间：</w:t>
      </w:r>
    </w:p>
    <w:p>
      <w:pPr>
        <w:widowControl/>
        <w:jc w:val="left"/>
        <w:rPr>
          <w:rFonts w:hint="eastAsia" w:ascii="宋体" w:hAnsi="宋体" w:cs="宋体"/>
          <w:color w:val="000000"/>
          <w:kern w:val="0"/>
          <w:szCs w:val="21"/>
        </w:rPr>
      </w:pPr>
    </w:p>
    <w:p>
      <w:pPr>
        <w:widowControl/>
        <w:jc w:val="left"/>
        <w:rPr>
          <w:rFonts w:hint="eastAsia" w:ascii="宋体" w:hAnsi="宋体" w:cs="宋体"/>
          <w:color w:val="000000"/>
          <w:kern w:val="0"/>
          <w:szCs w:val="21"/>
        </w:rPr>
      </w:pPr>
    </w:p>
    <w:p>
      <w:pPr>
        <w:widowControl/>
        <w:jc w:val="left"/>
        <w:rPr>
          <w:rFonts w:hint="eastAsia" w:ascii="宋体" w:hAnsi="宋体" w:cs="宋体"/>
          <w:color w:val="000000"/>
          <w:kern w:val="0"/>
          <w:szCs w:val="21"/>
        </w:rPr>
      </w:pPr>
    </w:p>
    <w:p>
      <w:pPr>
        <w:widowControl/>
        <w:jc w:val="left"/>
        <w:rPr>
          <w:rFonts w:hint="eastAsia" w:ascii="宋体" w:hAnsi="宋体" w:cs="宋体"/>
          <w:color w:val="000000"/>
          <w:kern w:val="0"/>
          <w:szCs w:val="21"/>
        </w:rPr>
      </w:pPr>
      <w:r>
        <w:rPr>
          <w:rFonts w:hint="eastAsia" w:ascii="宋体" w:hAnsi="宋体" w:cs="宋体"/>
          <w:color w:val="000000"/>
          <w:kern w:val="0"/>
          <w:szCs w:val="21"/>
        </w:rPr>
        <w:t>说明：</w:t>
      </w:r>
    </w:p>
    <w:p>
      <w:pPr>
        <w:widowControl/>
        <w:jc w:val="left"/>
        <w:rPr>
          <w:rFonts w:hint="eastAsia" w:ascii="宋体" w:hAnsi="宋体" w:cs="宋体"/>
          <w:color w:val="000000"/>
          <w:kern w:val="0"/>
          <w:szCs w:val="21"/>
          <w:highlight w:val="yellow"/>
        </w:rPr>
      </w:pPr>
      <w:r>
        <w:rPr>
          <w:rFonts w:hint="eastAsia" w:ascii="宋体" w:hAnsi="宋体" w:cs="宋体"/>
          <w:color w:val="000000"/>
          <w:kern w:val="0"/>
          <w:szCs w:val="21"/>
          <w:highlight w:val="yellow"/>
        </w:rPr>
        <w:t>1.健康乡镇现场评估表采取百分制，现场评估达到70分及以上，认为达到健康乡镇标准。</w:t>
      </w:r>
    </w:p>
    <w:p>
      <w:pPr>
        <w:widowControl/>
        <w:jc w:val="left"/>
        <w:rPr>
          <w:rFonts w:hint="eastAsia" w:ascii="宋体" w:hAnsi="宋体" w:cs="宋体"/>
          <w:color w:val="000000"/>
          <w:kern w:val="0"/>
          <w:szCs w:val="21"/>
          <w:highlight w:val="yellow"/>
        </w:rPr>
      </w:pPr>
      <w:r>
        <w:rPr>
          <w:rFonts w:hint="eastAsia" w:ascii="宋体" w:hAnsi="宋体" w:cs="宋体"/>
          <w:color w:val="000000"/>
          <w:kern w:val="0"/>
          <w:szCs w:val="21"/>
          <w:highlight w:val="yellow"/>
        </w:rPr>
        <w:t>2.本规范适用于全省各乡镇</w:t>
      </w:r>
      <w:r>
        <w:rPr>
          <w:rFonts w:hint="eastAsia" w:ascii="宋体" w:hAnsi="宋体" w:cs="宋体"/>
          <w:color w:val="000000"/>
          <w:kern w:val="0"/>
          <w:szCs w:val="21"/>
          <w:highlight w:val="yellow"/>
          <w:lang w:eastAsia="zh-CN"/>
        </w:rPr>
        <w:t>（</w:t>
      </w:r>
      <w:r>
        <w:rPr>
          <w:rFonts w:hint="eastAsia" w:ascii="宋体" w:hAnsi="宋体" w:cs="宋体"/>
          <w:color w:val="000000"/>
          <w:kern w:val="0"/>
          <w:szCs w:val="21"/>
          <w:highlight w:val="yellow"/>
        </w:rPr>
        <w:t>街道</w:t>
      </w:r>
      <w:r>
        <w:rPr>
          <w:rFonts w:hint="eastAsia" w:ascii="宋体" w:hAnsi="宋体" w:cs="宋体"/>
          <w:color w:val="000000"/>
          <w:kern w:val="0"/>
          <w:szCs w:val="21"/>
          <w:highlight w:val="yellow"/>
          <w:lang w:eastAsia="zh-CN"/>
        </w:rPr>
        <w:t>）</w:t>
      </w:r>
      <w:r>
        <w:rPr>
          <w:rFonts w:hint="eastAsia" w:ascii="宋体" w:hAnsi="宋体" w:cs="宋体"/>
          <w:color w:val="000000"/>
          <w:kern w:val="0"/>
          <w:szCs w:val="21"/>
          <w:highlight w:val="yellow"/>
        </w:rPr>
        <w:t xml:space="preserve">参照使用。 </w:t>
      </w:r>
    </w:p>
    <w:p>
      <w:pPr>
        <w:rPr>
          <w:rFonts w:hint="eastAsia" w:ascii="宋体" w:hAnsi="宋体" w:eastAsia="宋体"/>
          <w:b/>
          <w:sz w:val="44"/>
        </w:rPr>
      </w:pPr>
      <w:r>
        <w:rPr>
          <w:rFonts w:hint="eastAsia" w:ascii="宋体" w:hAnsi="宋体" w:eastAsia="宋体"/>
          <w:b/>
          <w:sz w:val="44"/>
        </w:rPr>
        <w:br w:type="page"/>
      </w:r>
    </w:p>
    <w:tbl>
      <w:tblPr>
        <w:tblStyle w:val="7"/>
        <w:tblW w:w="15295" w:type="dxa"/>
        <w:jc w:val="center"/>
        <w:tblLayout w:type="fixed"/>
        <w:tblCellMar>
          <w:top w:w="0" w:type="dxa"/>
          <w:left w:w="108" w:type="dxa"/>
          <w:bottom w:w="0" w:type="dxa"/>
          <w:right w:w="108" w:type="dxa"/>
        </w:tblCellMar>
      </w:tblPr>
      <w:tblGrid>
        <w:gridCol w:w="1496"/>
        <w:gridCol w:w="1440"/>
        <w:gridCol w:w="4590"/>
        <w:gridCol w:w="769"/>
        <w:gridCol w:w="4706"/>
        <w:gridCol w:w="1205"/>
        <w:gridCol w:w="1089"/>
      </w:tblGrid>
      <w:tr>
        <w:tblPrEx>
          <w:tblCellMar>
            <w:top w:w="0" w:type="dxa"/>
            <w:left w:w="108" w:type="dxa"/>
            <w:bottom w:w="0" w:type="dxa"/>
            <w:right w:w="108" w:type="dxa"/>
          </w:tblCellMar>
        </w:tblPrEx>
        <w:trPr>
          <w:trHeight w:val="569" w:hRule="atLeast"/>
          <w:jc w:val="center"/>
        </w:trPr>
        <w:tc>
          <w:tcPr>
            <w:tcW w:w="15295" w:type="dxa"/>
            <w:gridSpan w:val="7"/>
            <w:tcBorders>
              <w:top w:val="nil"/>
              <w:left w:val="nil"/>
              <w:bottom w:val="nil"/>
              <w:right w:val="nil"/>
            </w:tcBorders>
            <w:shd w:val="clear" w:color="auto" w:fill="auto"/>
            <w:noWrap/>
            <w:vAlign w:val="center"/>
          </w:tcPr>
          <w:p>
            <w:pPr>
              <w:jc w:val="center"/>
              <w:rPr>
                <w:rFonts w:ascii="宋体" w:hAnsi="宋体" w:cs="宋体"/>
                <w:b/>
                <w:bCs/>
                <w:color w:val="000000"/>
                <w:kern w:val="0"/>
                <w:sz w:val="48"/>
                <w:szCs w:val="48"/>
              </w:rPr>
            </w:pPr>
            <w:r>
              <w:rPr>
                <w:rFonts w:hint="eastAsia" w:ascii="宋体" w:hAnsi="宋体" w:eastAsia="宋体"/>
                <w:b/>
                <w:sz w:val="44"/>
              </w:rPr>
              <w:br w:type="page"/>
            </w:r>
            <w:r>
              <w:rPr>
                <w:rFonts w:hint="eastAsia" w:ascii="宋体" w:hAnsi="宋体" w:cs="宋体"/>
                <w:b/>
                <w:bCs/>
                <w:color w:val="000000"/>
                <w:kern w:val="0"/>
                <w:sz w:val="48"/>
                <w:szCs w:val="48"/>
              </w:rPr>
              <w:t>贵州省健康社区建设现场评分表</w:t>
            </w:r>
            <w:r>
              <w:rPr>
                <w:rFonts w:hint="eastAsia" w:ascii="宋体" w:hAnsi="宋体" w:cs="宋体"/>
                <w:b/>
                <w:bCs/>
                <w:color w:val="000000"/>
                <w:kern w:val="0"/>
                <w:sz w:val="44"/>
                <w:szCs w:val="44"/>
              </w:rPr>
              <w:t>（2023版）</w:t>
            </w:r>
          </w:p>
        </w:tc>
      </w:tr>
      <w:tr>
        <w:tblPrEx>
          <w:tblCellMar>
            <w:top w:w="0" w:type="dxa"/>
            <w:left w:w="108" w:type="dxa"/>
            <w:bottom w:w="0" w:type="dxa"/>
            <w:right w:w="108" w:type="dxa"/>
          </w:tblCellMar>
        </w:tblPrEx>
        <w:trPr>
          <w:trHeight w:val="339" w:hRule="atLeast"/>
          <w:jc w:val="center"/>
        </w:trPr>
        <w:tc>
          <w:tcPr>
            <w:tcW w:w="15295" w:type="dxa"/>
            <w:gridSpan w:val="7"/>
            <w:tcBorders>
              <w:top w:val="nil"/>
              <w:left w:val="nil"/>
              <w:bottom w:val="nil"/>
              <w:right w:val="nil"/>
            </w:tcBorders>
            <w:shd w:val="clear" w:color="auto" w:fill="auto"/>
            <w:noWrap w:val="0"/>
            <w:vAlign w:val="center"/>
          </w:tcPr>
          <w:p>
            <w:pPr>
              <w:widowControl/>
              <w:jc w:val="both"/>
              <w:rPr>
                <w:rFonts w:ascii="宋体" w:hAnsi="宋体" w:cs="宋体"/>
                <w:b/>
                <w:bCs/>
                <w:color w:val="000000"/>
                <w:kern w:val="0"/>
                <w:sz w:val="28"/>
                <w:szCs w:val="28"/>
              </w:rPr>
            </w:pPr>
            <w:r>
              <w:rPr>
                <w:rFonts w:ascii="宋体" w:hAnsi="宋体" w:cs="宋体"/>
                <w:b/>
                <w:bCs/>
                <w:color w:val="000000"/>
                <w:kern w:val="0"/>
                <w:sz w:val="28"/>
              </w:rPr>
              <w:t xml:space="preserve">市（州）： </w:t>
            </w:r>
            <w:r>
              <w:rPr>
                <w:rFonts w:ascii="宋体" w:hAnsi="宋体" w:cs="宋体"/>
                <w:b/>
                <w:bCs/>
                <w:color w:val="000000"/>
                <w:kern w:val="0"/>
                <w:sz w:val="28"/>
                <w:u w:val="single"/>
              </w:rPr>
              <w:t xml:space="preserve">           </w:t>
            </w:r>
            <w:r>
              <w:rPr>
                <w:rFonts w:ascii="宋体" w:hAnsi="宋体" w:cs="宋体"/>
                <w:b/>
                <w:bCs/>
                <w:color w:val="000000"/>
                <w:kern w:val="0"/>
                <w:sz w:val="28"/>
              </w:rPr>
              <w:t xml:space="preserve">   县（市、区）：</w:t>
            </w:r>
            <w:r>
              <w:rPr>
                <w:rFonts w:ascii="宋体" w:hAnsi="宋体" w:cs="宋体"/>
                <w:b/>
                <w:bCs/>
                <w:color w:val="000000"/>
                <w:kern w:val="0"/>
                <w:sz w:val="28"/>
                <w:u w:val="single"/>
              </w:rPr>
              <w:t xml:space="preserve">                </w:t>
            </w:r>
            <w:r>
              <w:rPr>
                <w:rFonts w:ascii="宋体" w:hAnsi="宋体" w:cs="宋体"/>
                <w:b/>
                <w:bCs/>
                <w:color w:val="000000"/>
                <w:kern w:val="0"/>
                <w:sz w:val="28"/>
              </w:rPr>
              <w:t xml:space="preserve">    社区： </w:t>
            </w:r>
            <w:r>
              <w:rPr>
                <w:rFonts w:ascii="宋体" w:hAnsi="宋体" w:cs="宋体"/>
                <w:b/>
                <w:bCs/>
                <w:color w:val="000000"/>
                <w:kern w:val="0"/>
                <w:sz w:val="28"/>
                <w:u w:val="single"/>
              </w:rPr>
              <w:t xml:space="preserve">               </w:t>
            </w:r>
            <w:r>
              <w:rPr>
                <w:rFonts w:ascii="宋体" w:hAnsi="宋体" w:cs="宋体"/>
                <w:b/>
                <w:bCs/>
                <w:color w:val="000000"/>
                <w:kern w:val="0"/>
                <w:sz w:val="28"/>
              </w:rPr>
              <w:t xml:space="preserve">  评估时间：</w:t>
            </w:r>
            <w:r>
              <w:rPr>
                <w:rFonts w:ascii="宋体" w:hAnsi="宋体" w:cs="宋体"/>
                <w:b/>
                <w:bCs/>
                <w:color w:val="000000"/>
                <w:kern w:val="0"/>
                <w:sz w:val="28"/>
                <w:u w:val="single"/>
              </w:rPr>
              <w:t xml:space="preserve">                  </w:t>
            </w:r>
          </w:p>
        </w:tc>
      </w:tr>
      <w:tr>
        <w:tblPrEx>
          <w:tblCellMar>
            <w:top w:w="0" w:type="dxa"/>
            <w:left w:w="108" w:type="dxa"/>
            <w:bottom w:w="0" w:type="dxa"/>
            <w:right w:w="108" w:type="dxa"/>
          </w:tblCellMar>
        </w:tblPrEx>
        <w:trPr>
          <w:trHeight w:val="339"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二级指标</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指标内容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权重</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评分标准</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考核办法</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得分</w:t>
            </w:r>
          </w:p>
        </w:tc>
      </w:tr>
      <w:tr>
        <w:tblPrEx>
          <w:tblCellMar>
            <w:top w:w="0" w:type="dxa"/>
            <w:left w:w="108" w:type="dxa"/>
            <w:bottom w:w="0" w:type="dxa"/>
            <w:right w:w="108" w:type="dxa"/>
          </w:tblCellMar>
        </w:tblPrEx>
        <w:trPr>
          <w:trHeight w:val="560" w:hRule="atLeast"/>
          <w:jc w:val="center"/>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一、组织管理</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1.党支部领导</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（1）成立社区党支部书记牵头的领导小组。</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未成立领导小组扣2分（提供文件资料）</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听取汇报</w:t>
            </w:r>
            <w:r>
              <w:rPr>
                <w:rFonts w:hint="eastAsia" w:ascii="宋体" w:hAnsi="宋体" w:cs="宋体"/>
                <w:color w:val="000000"/>
                <w:kern w:val="0"/>
                <w:sz w:val="24"/>
              </w:rPr>
              <w:br w:type="textWrapping"/>
            </w:r>
            <w:r>
              <w:rPr>
                <w:rFonts w:hint="eastAsia" w:ascii="宋体" w:hAnsi="宋体" w:cs="宋体"/>
                <w:color w:val="000000"/>
                <w:kern w:val="0"/>
                <w:sz w:val="24"/>
              </w:rPr>
              <w:t>查阅档案</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9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（2）建立公共卫生委员会，指定专人负责健康社区建设工作。</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未建立委员会扣1分，无专人负责扣1分（提供文件资料）。</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rPr>
          <w:trHeight w:val="904"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2.协调机制</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（1）采取召开全体居民大会、倡议书入户、户外公共牌等形式，倡导辖区各单位和家庭户积极参与健康社区建设。</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全体村民大会、倡议书入户、户外公共牌少一种扣0.8分。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283"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（2）充分发挥社区工作者、社区卫生服务站工作人员等的作用，动员社会组织、社会工作者、志愿者和社区居民等积极参与健康社区建设。每年召开工作例会不少于4次。</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未召工作开例会不得分，例会每少1次扣0.5分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7"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3.规章制度</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（1）将健康社区建设纳入社区发展规划。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未纳入社区发展规划扣2分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8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（2）制定健康社区建设的规章制度和措施。</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无规章制度和措施各扣1分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04"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4.组织实施</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（1）对居民健康状况及其影响因素进行分析评估，明确主要健康问题及其影响因素，制定年度工作计划。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根据乡镇的健康影响评价报告，明确社区居民的主要健康问题及其影响因素各占0.5分，有年度干预计划占1分，无相应内容扣分。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433"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（2）定期对建设效果进行评估。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无评估报告扣1分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416"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（3）健康社区建设负责人每年接受健康促进培训。</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提供接受乡镇及以上培训资料、图片，无扣1分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9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（4）建设的文字、图片、实物等过程资料齐全、整理规范。有工作总结且结构合理、内容详实。</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建设的文字、图片、实物等过程资料齐全、整理规范，得0.5分。有工作总结结构合理、内容详实得0.5分。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5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（5）探索引入人工智能和大数据应用技术及产品， 利用信息化手段提升健康社区建设水平。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未引入人工智能和大数据应用技术及产品，利用信息化手段提升健康社区建设水平扣1分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73" w:hRule="atLeast"/>
          <w:jc w:val="center"/>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二、健康环境</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1440"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1.基础建设</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（1）社区内道路清洁平整、无积水,建筑立面、楼道等区域干净整洁。堤坡整洁且无乱搭乱建。</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现场查看一项不符合扣0.2分</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听取汇报</w:t>
            </w:r>
            <w:r>
              <w:rPr>
                <w:rFonts w:hint="eastAsia" w:ascii="宋体" w:hAnsi="宋体" w:cs="宋体"/>
                <w:color w:val="000000"/>
                <w:kern w:val="0"/>
                <w:sz w:val="24"/>
              </w:rPr>
              <w:br w:type="textWrapping"/>
            </w:r>
            <w:r>
              <w:rPr>
                <w:rFonts w:hint="eastAsia" w:ascii="宋体" w:hAnsi="宋体" w:cs="宋体"/>
                <w:color w:val="000000"/>
                <w:kern w:val="0"/>
                <w:sz w:val="24"/>
              </w:rPr>
              <w:t>查阅档案</w:t>
            </w:r>
            <w:r>
              <w:rPr>
                <w:rFonts w:hint="eastAsia" w:ascii="宋体" w:hAnsi="宋体" w:cs="宋体"/>
                <w:color w:val="000000"/>
                <w:kern w:val="0"/>
                <w:sz w:val="24"/>
              </w:rPr>
              <w:br w:type="textWrapping"/>
            </w:r>
            <w:r>
              <w:rPr>
                <w:rFonts w:hint="eastAsia" w:ascii="宋体" w:hAnsi="宋体" w:cs="宋体"/>
                <w:color w:val="000000"/>
                <w:kern w:val="0"/>
                <w:sz w:val="24"/>
              </w:rPr>
              <w:t>现场查看</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1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（2）社区绿化、运动场所能够满足居民休闲、运动等需求。</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现场查看不符合扣1分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5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（3）社区内各单位和居民住宅的消防设施齐全、完好, 消防通道通畅。</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现场查看发现消防设施不齐、消防通道不畅通扣1分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97"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 xml:space="preserve">（4）社区道路和设施安全状况良好,车辆停放有序。 </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现场查看社区道路和设施有安全隐患扣0.5分，车辆乱停乱放扣0.5分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13"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（5）在易发生跌落、触电、溺水等伤害的区域设置安全标志和保护设施。</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现场查看，易发生跌落、触电、溺水等伤害的区域发现未设置安全标志和保护措施扣1分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（6）定期组织防震减灾和急救等应急培训。</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未组织防震减灾或急救等应急培训扣1分，需提供培训资料</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26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（7）加强社区公共基础设施无障碍建设,方便老年人、残疾人出行。有条件的地方积极开展居家适老化改造。建设与常住人口规模相适应的婴幼儿活动场所及配套服务设施。</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无无障碍设施扣0.5分，无婴幼儿活动场所及配套服务设施扣0.5分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69"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（8）在居民集中活动场所附近设置公共厕所。</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居民集中活动场所附近未设置公共厕所扣1分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76"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（9）公共厕所的建设和管理达到国家和地方相关标准要求。</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现场查看公厕卫生状况不良有明显异味、污渍扣0.5分，未分区设置男女厕位、残疾人厕位、洗手区域扣0.5分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0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2.环境质量</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（1）社区声环境良好,无固定噪声源干扰周围生活环境或得到有效治理。</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现场查看社区声环境不佳，有固定噪声源干扰周围生活环境扣1分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13"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（2）管网末梢水的水质检测达到生活饮用水国家标准要求。</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提供管网末梢水的水质检测评估合格报告，无或不符合国家标准扣1分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5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（3）社区内河塘沟渠等水体没有"黑臭"现象。</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现场查看社区内河塘沟渠等水体有"黑臭"现象扣1分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23"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（4）居民文明饲养禽畜宠物,及时清理粪便,定期体检驱虫,预防人畜共患病。</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现场查看，有无遛狗不系狗绳，马路边有无宠物粪便，一项扣0.5分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229"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（5）鼠、蚊、蝇、嶂螂的密度达到国家病媒生物密度控制要求。</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没有开展“四害”防制工作扣0.5分；缺少一类病媒生物密度自我监测报告扣0.25分；缺少一类病媒生物密度相关部门给出的C等以上监测报告扣0.25分。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94"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3.垃圾处理</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（1）建立生活垃圾分类制度,推行生活垃圾分类投放、分类收集、分类运输、分类处理。</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无生活垃圾分类制度扣0.5分，生活垃圾分类投放、分类收集、分类运输、分类处理，一项不符合扣0.2分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3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（2）合理布局居住社区的生活垃圾分类投放容器、箱房、桶站等设施设备,生活垃圾日产日清，保持清洁。</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现场查看社区生活垃圾投放容器布局合理0.5分，生活垃圾日产日清0.5分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68"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（3）社区环境干净整洁,居民房前屋后和社区巷道无积存垃圾和塑料袋等白色垃圾。</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现场查看社区环境干净整洁,居民房前屋后和社区巷道有积存垃圾和塑料袋等白色垃圾扣1分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247"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4.食品安全</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（1）加强食品安全监督管理,社区内食品生产经营单位内外环境卫生整洁，安装使用油烟净化装置并达标排放,合理设置排烟口。</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现场查看环境不整洁扣0.5分，油烟净化装置、排烟口未规范设置扣0.5分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951"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（2）积极推行明厨亮灶,食品采购、储存、加工制作和销售符合食品安全相关要求，对无固定经营场所的食品摊贩实行统一管理。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无明厨亮灶扣0.2分，采购、储存、加工制工作和销售环节一项不符合食品安全相关要求扣0.2分，对无固定经营场所的食品摊贩未实行统一管理扣0.2分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97"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（3）无贩卖、制售、食用野生动物现象。</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现场查看、询问发现贩卖、制售、食用野生动物现象扣1分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627" w:hRule="atLeast"/>
          <w:jc w:val="center"/>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三、健康服务</w:t>
            </w:r>
            <w:r>
              <w:rPr>
                <w:rFonts w:hint="eastAsia" w:ascii="宋体" w:hAnsi="宋体" w:cs="宋体"/>
                <w:color w:val="000000"/>
                <w:kern w:val="0"/>
                <w:sz w:val="24"/>
              </w:rPr>
              <w:br w:type="textWrapping"/>
            </w:r>
            <w:r>
              <w:rPr>
                <w:rFonts w:hint="eastAsia" w:ascii="宋体" w:hAnsi="宋体" w:cs="宋体"/>
                <w:color w:val="000000"/>
                <w:kern w:val="0"/>
                <w:sz w:val="24"/>
              </w:rPr>
              <w:t>（28分）</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1.基本服务</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（1）建有标准化的社区卫生服务站(或在社区卫生服务中心服务范围内),提供预防、保健、健康教育和常见病、多发病的诊疗以及部分疾病的康复、护理等基本医疗卫生服务。</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卫生室四室（诊断、治疗、药房、公共卫生），一项不标准扣0.5分；预防、保健、健康教育和常见病、多发病的诊疗、部分疾病的康复、护理等基本医疗卫生服务一项不能提供扣0.2分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59"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（2）推进家庭医生签约服务。</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未开展家签服务扣1分，近三年签约率未逐年提升扣1分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499"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（3）鼓励设立居民健康自助检测点或建设健康小屋。在有条件的社区医疗卫生机构中设立科学健身门诊,推广常见慢性病运动干预项目和方法。</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未设立居民健康自助检测点或健康小屋扣1分，未设立科学健身门诊，推广常见慢性病运动干预项目和方法扣1分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17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（4）建立健全突发公共卫生事件和重大疫情防控机制、疫情防控物资储备制度,加强医疗卫生机构能力建设,推行网 格化管理,不断提升突发事件应对能力。</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无突发公共卫生事件和重大疫情防控机制扣1分，无疫情防控物资储备制度扣1分，未推行网格化管理扣1分。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58"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2.健康教育</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（1）引导居民践行文明健康绿色环保生活方式。 鼓励成立居民健康自我管理相关的社区社会组织。</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无践行文明健康绿色环保生活方式倡议书并公示扣1分，未成立成立居民健康自我管理组织扣1分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5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（2）有开展健康教育工作的计划和总结。</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无计划扣1分，无总结扣1分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17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（3）开展有特色的健康教育活动。采取某种形式，为居民提供健康自测和健康指导。每年举办2次及以上、50个以上居民参与的健康教育集体活动。</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未开展特色的健康教育活动扣1分，采取某种形式，为居民提供健康自测和指导占1分，每年举办50个以上居民参与的健康教育集体活动，少1次扣0.5分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211"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（4）开展健康教育和健康科普,普及健康知识和技能, 提升居民健康素养，每年开展6次及以上健康讲座或咨询。建有健康教育宣传栏并定期更新、定期发放健康教育印刷材料。</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健康知识讲座每少1次扣0.2分，健康教育宣传栏每2个月至少更换一次，少1次扣0.2分，未定期发放健康教育印刷资料扣1分。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211"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（5）传承中医药文化,普及中医药养生保健知识和方法,引导群众正确使用中医药维护自身健康。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未开展中医药知识培训讲座扣1分，未开展中医药治疗保健等服务扣1分，提供印证资料、图片。</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58"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3.重点人群服务</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（1）发展社区养老服务和医养结合服务,为高龄、失能、行动不便等居家老年人提供家庭病床、巡诊等上门医疗服务。</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未开展不得分，提供资料佐证。</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49"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（2）为留守、孤儿、事实无人抚养儿童、困境儿童等特殊儿童群体提供照护服务和医育结合服务。</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未开展不得分，提供资料佐证。</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66"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（3）鼓励依托城乡社区综合服务设施建立心理咨询 (辅导)室或社会工作室(站),提供心理健康咨询、矛盾调解等服务。</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未开展不得分，提供资料佐证。</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40" w:hRule="atLeast"/>
          <w:jc w:val="center"/>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四、健康文化</w:t>
            </w:r>
            <w:r>
              <w:rPr>
                <w:rFonts w:hint="eastAsia" w:ascii="宋体" w:hAnsi="宋体" w:cs="宋体"/>
                <w:color w:val="000000"/>
                <w:kern w:val="0"/>
                <w:sz w:val="24"/>
              </w:rPr>
              <w:br w:type="textWrapping"/>
            </w:r>
            <w:r>
              <w:rPr>
                <w:rFonts w:hint="eastAsia" w:ascii="宋体" w:hAnsi="宋体" w:cs="宋体"/>
                <w:color w:val="000000"/>
                <w:kern w:val="0"/>
                <w:sz w:val="24"/>
              </w:rPr>
              <w:t>（22分）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1.健康公约</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（1）制订居民公约,将文明、健康、绿色、环保等理念和要求纳入其中,激发居民的健康意识和维护健康的主动性。</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未纳入居民公约扣1分，未进行公示扣1分。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283"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2.健康家庭</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（1）有健康家庭评选工作计划和总结，有具体步骤和流程。动员、组织辖区居民参加健康家庭评选，开展针对家庭的健康活动。组织居民积极参加"健康达人"评选活动。</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 xml:space="preserve">无健康家庭建设评选资料扣1分，未组织居民参加“健康达人”评选活动扣1分  </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12"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（2）现场进入一个健康家庭，评估合格。</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家庭环境清洁得1分；有健康标识和健康材料得1分；无人吸烟得1分；家庭关系和邻里关系和谐得1分；家庭膳食结构合理，冰箱内食品生熟分开，砧板菜刀生熟分开得1分。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97"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3.无烟文化</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（1）倡导无烟文化。社区内所有室内公共场所、工作场所禁止吸烟。</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发现成员在室内吸烟扣1分，室内公共场所发现烟头扣1分。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（2）社区主要建筑物入口处、电梯、公共厕所、会议室等区域有明显的控烟标识。</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无控烟标识扣1分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8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（3）社区内无烟草广告和促销。</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有烟草广告扣1分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488"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（4）不得向未成年人销售烟酒。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发现向未成年人销售烟酒扣1分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73"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4.健身文化</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（1）倡导全民健身文化。充分利用小广场、活动室等空间,配备公共健身设施,发挥体育场馆作用,为居民提供健身服务。</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无健身场所、健身设备、健康隐患，安全提示各扣0.5分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94"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（2）发挥社区文体骨干、社会体育指导员等全民健身志愿者作用,组织开展简便易行的群众性健身活动。</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每年至少2次，提供佐证资料，少一次扣1分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33"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（3）鼓励建设健康(身) 步道、健康主题公园等。</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现场查看社区内设有健身步道1分，主题公园1分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85"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（4）加强对健身活动区域和时段的管理,避免干扰居民生活。</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查看社区有关制度、规定等文件资料，对社区健身活动区实施区域和时段管理得1分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229"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5.绿色环保文化</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（1）倡导绿色环保文化。鼓励节约能源,引导居民步行、自行车或公共交通出行,自带购物袋、水杯等,减少使用塑料制品、过度包装产品、一次性用品。避免高噪声行为干扰他人。</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未开展绿色环保、节约能源、低碳出行等宣传扣1分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4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（2）倡导健康消费理念,不购买、不消费假冒伪劣食品。积极推广分餐制和公筷制,大力倡导"光盘行动"。</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未开展健康消费理念、分餐制、公筷制、“光盘行动”等宣传倡导扣1分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5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（3）鼓励驻社区单位和居民履行社会责任,积极参加无偿献血、志愿服务等社会公益活动。</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村民及家庭无参加无偿献血等公益活动扣1分，提供印证资料。</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30" w:hRule="atLeast"/>
          <w:jc w:val="center"/>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（4）提倡文明婚育和安全性行为,社区内无赌博、吸毒、酗酒、卖淫嫖娼等现象和重大社会治安问题。</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乡派出所发现该村有该类问题不得分。</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33"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szCs w:val="24"/>
              </w:rPr>
            </w:pPr>
            <w:r>
              <w:rPr>
                <w:rFonts w:hint="eastAsia" w:ascii="宋体" w:hAnsi="宋体" w:cs="宋体"/>
                <w:color w:val="000000"/>
                <w:kern w:val="0"/>
                <w:sz w:val="24"/>
                <w:szCs w:val="24"/>
              </w:rPr>
              <w:t>五、建设效果（</w:t>
            </w:r>
            <w:r>
              <w:rPr>
                <w:rFonts w:hint="eastAsia" w:ascii="宋体" w:hAnsi="宋体" w:cs="宋体"/>
                <w:color w:val="000000"/>
                <w:kern w:val="0"/>
                <w:sz w:val="24"/>
              </w:rPr>
              <w:t>10</w:t>
            </w:r>
            <w:r>
              <w:rPr>
                <w:rFonts w:hint="eastAsia" w:ascii="宋体" w:hAnsi="宋体" w:cs="宋体"/>
                <w:color w:val="000000"/>
                <w:kern w:val="0"/>
                <w:sz w:val="24"/>
                <w:szCs w:val="24"/>
              </w:rPr>
              <w:t>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szCs w:val="24"/>
              </w:rPr>
            </w:pPr>
            <w:r>
              <w:rPr>
                <w:rFonts w:hint="eastAsia" w:ascii="宋体" w:hAnsi="宋体" w:cs="宋体"/>
                <w:color w:val="000000"/>
                <w:kern w:val="0"/>
                <w:sz w:val="24"/>
                <w:szCs w:val="24"/>
              </w:rPr>
              <w:t>目标人群测评</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详见目标人群测评方案。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快速调查</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58" w:hRule="atLeast"/>
          <w:jc w:val="center"/>
        </w:trPr>
        <w:tc>
          <w:tcPr>
            <w:tcW w:w="14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4"/>
                <w:szCs w:val="24"/>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100</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bl>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p>
    <w:p>
      <w:pPr>
        <w:keepNext w:val="0"/>
        <w:keepLines w:val="0"/>
        <w:widowControl/>
        <w:suppressLineNumbers w:val="0"/>
        <w:jc w:val="left"/>
        <w:textAlignment w:val="center"/>
        <w:rPr>
          <w:rFonts w:hint="default"/>
          <w:lang w:val="en-US" w:eastAsia="zh-CN"/>
        </w:rPr>
      </w:pPr>
      <w:r>
        <w:rPr>
          <w:rFonts w:hint="default" w:ascii="等线" w:hAnsi="等线" w:eastAsia="仿宋_GB2312" w:cs="Times New Roman"/>
          <w:i w:val="0"/>
          <w:iCs w:val="0"/>
          <w:kern w:val="2"/>
          <w:sz w:val="32"/>
          <w:szCs w:val="32"/>
          <w:u w:val="none"/>
          <w:lang w:val="en-US" w:eastAsia="zh-CN" w:bidi="ar"/>
        </w:rPr>
        <w:t>评估人员签字：</w:t>
      </w:r>
      <w:r>
        <w:rPr>
          <w:rFonts w:hint="eastAsia" w:cs="Times New Roman"/>
          <w:i w:val="0"/>
          <w:iCs w:val="0"/>
          <w:kern w:val="2"/>
          <w:sz w:val="32"/>
          <w:szCs w:val="32"/>
          <w:u w:val="none"/>
          <w:lang w:val="en-US" w:eastAsia="zh-CN" w:bidi="ar"/>
        </w:rPr>
        <w:t xml:space="preserve">                                    </w:t>
      </w:r>
      <w:r>
        <w:rPr>
          <w:rFonts w:hint="default" w:ascii="等线" w:hAnsi="等线" w:eastAsia="仿宋_GB2312" w:cs="Times New Roman"/>
          <w:i w:val="0"/>
          <w:iCs w:val="0"/>
          <w:kern w:val="2"/>
          <w:sz w:val="32"/>
          <w:szCs w:val="32"/>
          <w:u w:val="none"/>
          <w:lang w:val="en-US" w:eastAsia="zh-CN" w:bidi="ar"/>
        </w:rPr>
        <w:t>评估</w:t>
      </w:r>
      <w:r>
        <w:rPr>
          <w:rFonts w:hint="eastAsia" w:cs="Times New Roman"/>
          <w:i w:val="0"/>
          <w:iCs w:val="0"/>
          <w:kern w:val="2"/>
          <w:sz w:val="32"/>
          <w:szCs w:val="32"/>
          <w:u w:val="none"/>
          <w:lang w:val="en-US" w:eastAsia="zh-CN" w:bidi="ar"/>
        </w:rPr>
        <w:t>时间：</w:t>
      </w:r>
    </w:p>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32"/>
        </w:rPr>
      </w:pPr>
      <w:r>
        <w:rPr>
          <w:rFonts w:hint="eastAsia" w:ascii="宋体" w:hAnsi="宋体" w:cs="宋体"/>
          <w:color w:val="000000"/>
          <w:kern w:val="0"/>
          <w:sz w:val="32"/>
        </w:rPr>
        <w:t>说明：</w:t>
      </w:r>
    </w:p>
    <w:p>
      <w:pPr>
        <w:widowControl/>
        <w:jc w:val="left"/>
        <w:rPr>
          <w:rFonts w:ascii="宋体" w:hAnsi="宋体" w:cs="宋体"/>
          <w:color w:val="000000"/>
          <w:kern w:val="0"/>
          <w:sz w:val="32"/>
          <w:szCs w:val="32"/>
        </w:rPr>
      </w:pPr>
      <w:r>
        <w:rPr>
          <w:rFonts w:hint="eastAsia" w:ascii="宋体" w:hAnsi="宋体" w:cs="宋体"/>
          <w:color w:val="000000"/>
          <w:kern w:val="0"/>
          <w:sz w:val="32"/>
        </w:rPr>
        <w:t>1.本规范所指社区是指聚居在一定地域范围内的人们所组成的社会生活共同体,一般是指经过社区体制改革后作了规模调整</w:t>
      </w:r>
      <w:r>
        <w:rPr>
          <w:rFonts w:hint="eastAsia" w:ascii="宋体" w:hAnsi="宋体" w:cs="宋体"/>
          <w:color w:val="000000"/>
          <w:kern w:val="0"/>
          <w:sz w:val="32"/>
        </w:rPr>
        <w:br w:type="textWrapping"/>
      </w:r>
      <w:r>
        <w:rPr>
          <w:rFonts w:hint="eastAsia" w:ascii="宋体" w:hAnsi="宋体" w:cs="宋体"/>
          <w:color w:val="000000"/>
          <w:kern w:val="0"/>
          <w:sz w:val="32"/>
        </w:rPr>
        <w:t>的居民委员会辖区。</w:t>
      </w:r>
    </w:p>
    <w:p>
      <w:pPr>
        <w:widowControl/>
        <w:jc w:val="left"/>
        <w:rPr>
          <w:rFonts w:ascii="宋体" w:hAnsi="宋体" w:cs="宋体"/>
          <w:color w:val="000000"/>
          <w:kern w:val="0"/>
          <w:sz w:val="32"/>
          <w:szCs w:val="32"/>
        </w:rPr>
      </w:pPr>
      <w:r>
        <w:rPr>
          <w:rFonts w:hint="eastAsia" w:ascii="宋体" w:hAnsi="宋体" w:cs="宋体"/>
          <w:color w:val="000000"/>
          <w:kern w:val="0"/>
          <w:sz w:val="32"/>
        </w:rPr>
        <w:t>2.健康社区现场评估表采取百分制，现场评估达到70分及以上，认为达到健康社区标准。</w:t>
      </w:r>
    </w:p>
    <w:p>
      <w:pPr>
        <w:rPr>
          <w:rFonts w:hint="eastAsia" w:ascii="宋体" w:hAnsi="宋体" w:eastAsia="宋体"/>
          <w:b/>
          <w:sz w:val="44"/>
        </w:rPr>
      </w:pPr>
      <w:r>
        <w:rPr>
          <w:rFonts w:hint="eastAsia" w:ascii="宋体" w:hAnsi="宋体" w:eastAsia="宋体"/>
          <w:b/>
          <w:sz w:val="44"/>
        </w:rPr>
        <w:br w:type="page"/>
      </w:r>
    </w:p>
    <w:tbl>
      <w:tblPr>
        <w:tblStyle w:val="7"/>
        <w:tblW w:w="15241" w:type="dxa"/>
        <w:jc w:val="center"/>
        <w:tblLayout w:type="fixed"/>
        <w:tblCellMar>
          <w:top w:w="0" w:type="dxa"/>
          <w:left w:w="108" w:type="dxa"/>
          <w:bottom w:w="0" w:type="dxa"/>
          <w:right w:w="108" w:type="dxa"/>
        </w:tblCellMar>
      </w:tblPr>
      <w:tblGrid>
        <w:gridCol w:w="1435"/>
        <w:gridCol w:w="1435"/>
        <w:gridCol w:w="4406"/>
        <w:gridCol w:w="1096"/>
        <w:gridCol w:w="4302"/>
        <w:gridCol w:w="1255"/>
        <w:gridCol w:w="1312"/>
      </w:tblGrid>
      <w:tr>
        <w:tblPrEx>
          <w:tblCellMar>
            <w:top w:w="0" w:type="dxa"/>
            <w:left w:w="108" w:type="dxa"/>
            <w:bottom w:w="0" w:type="dxa"/>
            <w:right w:w="108" w:type="dxa"/>
          </w:tblCellMar>
        </w:tblPrEx>
        <w:trPr>
          <w:trHeight w:val="611" w:hRule="atLeast"/>
          <w:jc w:val="center"/>
        </w:trPr>
        <w:tc>
          <w:tcPr>
            <w:tcW w:w="15241" w:type="dxa"/>
            <w:gridSpan w:val="7"/>
            <w:tcBorders>
              <w:top w:val="nil"/>
              <w:left w:val="nil"/>
              <w:bottom w:val="nil"/>
              <w:right w:val="nil"/>
            </w:tcBorders>
            <w:shd w:val="clear" w:color="auto" w:fill="auto"/>
            <w:noWrap/>
            <w:vAlign w:val="center"/>
          </w:tcPr>
          <w:p>
            <w:pPr>
              <w:jc w:val="center"/>
              <w:rPr>
                <w:rFonts w:ascii="宋体" w:hAnsi="宋体" w:cs="宋体"/>
                <w:b/>
                <w:bCs/>
                <w:color w:val="000000"/>
                <w:kern w:val="0"/>
                <w:sz w:val="48"/>
                <w:szCs w:val="48"/>
              </w:rPr>
            </w:pPr>
            <w:r>
              <w:rPr>
                <w:rFonts w:hint="eastAsia" w:ascii="宋体" w:hAnsi="宋体" w:eastAsia="宋体"/>
                <w:b/>
                <w:sz w:val="44"/>
              </w:rPr>
              <w:br w:type="page"/>
            </w:r>
            <w:r>
              <w:rPr>
                <w:rFonts w:hint="eastAsia" w:ascii="宋体" w:hAnsi="宋体" w:cs="宋体"/>
                <w:b/>
                <w:bCs/>
                <w:color w:val="000000"/>
                <w:kern w:val="0"/>
                <w:sz w:val="48"/>
                <w:szCs w:val="48"/>
              </w:rPr>
              <w:t>贵州省健康村建设现场评分表（2023版）</w:t>
            </w:r>
          </w:p>
        </w:tc>
      </w:tr>
      <w:tr>
        <w:tblPrEx>
          <w:tblCellMar>
            <w:top w:w="0" w:type="dxa"/>
            <w:left w:w="108" w:type="dxa"/>
            <w:bottom w:w="0" w:type="dxa"/>
            <w:right w:w="108" w:type="dxa"/>
          </w:tblCellMar>
        </w:tblPrEx>
        <w:trPr>
          <w:trHeight w:val="441" w:hRule="atLeast"/>
          <w:jc w:val="center"/>
        </w:trPr>
        <w:tc>
          <w:tcPr>
            <w:tcW w:w="15241" w:type="dxa"/>
            <w:gridSpan w:val="7"/>
            <w:tcBorders>
              <w:top w:val="nil"/>
              <w:left w:val="nil"/>
              <w:bottom w:val="nil"/>
              <w:right w:val="nil"/>
            </w:tcBorders>
            <w:shd w:val="clear" w:color="auto" w:fill="auto"/>
            <w:noWrap/>
            <w:vAlign w:val="center"/>
          </w:tcPr>
          <w:p>
            <w:pPr>
              <w:widowControl/>
              <w:jc w:val="center"/>
              <w:rPr>
                <w:rFonts w:ascii="黑体" w:hAnsi="黑体" w:eastAsia="黑体" w:cs="宋体"/>
                <w:b/>
                <w:bCs/>
                <w:color w:val="000000"/>
                <w:kern w:val="0"/>
                <w:sz w:val="28"/>
                <w:szCs w:val="28"/>
              </w:rPr>
            </w:pPr>
            <w:r>
              <w:rPr>
                <w:rFonts w:ascii="黑体" w:hAnsi="黑体" w:eastAsia="黑体" w:cs="宋体"/>
                <w:b/>
                <w:bCs/>
                <w:color w:val="000000"/>
                <w:kern w:val="0"/>
                <w:sz w:val="28"/>
              </w:rPr>
              <w:t>市（州）：</w:t>
            </w:r>
            <w:r>
              <w:rPr>
                <w:rFonts w:ascii="黑体" w:hAnsi="黑体" w:eastAsia="黑体" w:cs="宋体"/>
                <w:b/>
                <w:bCs/>
                <w:color w:val="000000"/>
                <w:kern w:val="0"/>
                <w:sz w:val="28"/>
                <w:u w:val="single"/>
              </w:rPr>
              <w:t xml:space="preserve">              </w:t>
            </w:r>
            <w:r>
              <w:rPr>
                <w:rFonts w:ascii="黑体" w:hAnsi="黑体" w:eastAsia="黑体" w:cs="宋体"/>
                <w:b/>
                <w:bCs/>
                <w:color w:val="000000"/>
                <w:kern w:val="0"/>
                <w:sz w:val="28"/>
              </w:rPr>
              <w:t xml:space="preserve"> 县（市、区）： </w:t>
            </w:r>
            <w:r>
              <w:rPr>
                <w:rFonts w:ascii="黑体" w:hAnsi="黑体" w:eastAsia="黑体" w:cs="宋体"/>
                <w:b/>
                <w:bCs/>
                <w:color w:val="000000"/>
                <w:kern w:val="0"/>
                <w:sz w:val="28"/>
                <w:u w:val="single"/>
              </w:rPr>
              <w:t xml:space="preserve">               </w:t>
            </w:r>
            <w:r>
              <w:rPr>
                <w:rFonts w:ascii="黑体" w:hAnsi="黑体" w:eastAsia="黑体" w:cs="宋体"/>
                <w:b/>
                <w:bCs/>
                <w:color w:val="000000"/>
                <w:kern w:val="0"/>
                <w:sz w:val="28"/>
              </w:rPr>
              <w:t xml:space="preserve">       村：</w:t>
            </w:r>
            <w:r>
              <w:rPr>
                <w:rFonts w:ascii="黑体" w:hAnsi="黑体" w:eastAsia="黑体" w:cs="宋体"/>
                <w:b/>
                <w:bCs/>
                <w:color w:val="000000"/>
                <w:kern w:val="0"/>
                <w:sz w:val="28"/>
                <w:u w:val="single"/>
              </w:rPr>
              <w:t xml:space="preserve">               </w:t>
            </w:r>
            <w:r>
              <w:rPr>
                <w:rFonts w:ascii="黑体" w:hAnsi="黑体" w:eastAsia="黑体" w:cs="宋体"/>
                <w:b/>
                <w:bCs/>
                <w:color w:val="000000"/>
                <w:kern w:val="0"/>
                <w:sz w:val="28"/>
              </w:rPr>
              <w:t xml:space="preserve">   评估时间：</w:t>
            </w:r>
            <w:r>
              <w:rPr>
                <w:rFonts w:ascii="黑体" w:hAnsi="黑体" w:eastAsia="黑体" w:cs="宋体"/>
                <w:b/>
                <w:bCs/>
                <w:color w:val="000000"/>
                <w:kern w:val="0"/>
                <w:sz w:val="28"/>
                <w:u w:val="single"/>
              </w:rPr>
              <w:t xml:space="preserve">                   </w:t>
            </w:r>
            <w:r>
              <w:rPr>
                <w:rFonts w:ascii="黑体" w:hAnsi="黑体" w:eastAsia="黑体" w:cs="宋体"/>
                <w:b/>
                <w:bCs/>
                <w:color w:val="000000"/>
                <w:kern w:val="0"/>
                <w:sz w:val="28"/>
              </w:rPr>
              <w:t xml:space="preserve">  .</w:t>
            </w:r>
          </w:p>
        </w:tc>
      </w:tr>
      <w:tr>
        <w:tblPrEx>
          <w:tblCellMar>
            <w:top w:w="0" w:type="dxa"/>
            <w:left w:w="108" w:type="dxa"/>
            <w:bottom w:w="0" w:type="dxa"/>
            <w:right w:w="108" w:type="dxa"/>
          </w:tblCellMar>
        </w:tblPrEx>
        <w:trPr>
          <w:trHeight w:val="624"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一级指标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二级指标</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指标类容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权重</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评分标准</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考核办法</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center"/>
              <w:rPr>
                <w:rFonts w:ascii="宋体" w:hAnsi="宋体" w:cs="宋体"/>
                <w:b/>
                <w:bCs/>
                <w:color w:val="000000"/>
                <w:kern w:val="0"/>
                <w:sz w:val="24"/>
                <w:szCs w:val="24"/>
              </w:rPr>
            </w:pPr>
            <w:r>
              <w:rPr>
                <w:rFonts w:hint="eastAsia" w:ascii="宋体" w:hAnsi="宋体" w:cs="宋体"/>
                <w:b/>
                <w:bCs/>
                <w:color w:val="000000"/>
                <w:kern w:val="0"/>
                <w:sz w:val="24"/>
                <w:szCs w:val="24"/>
              </w:rPr>
              <w:t>得分</w:t>
            </w:r>
          </w:p>
        </w:tc>
      </w:tr>
      <w:tr>
        <w:tblPrEx>
          <w:tblCellMar>
            <w:top w:w="0" w:type="dxa"/>
            <w:left w:w="108" w:type="dxa"/>
            <w:bottom w:w="0" w:type="dxa"/>
            <w:right w:w="108" w:type="dxa"/>
          </w:tblCellMar>
        </w:tblPrEx>
        <w:trPr>
          <w:trHeight w:val="391" w:hRule="atLeast"/>
          <w:jc w:val="center"/>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一、组织管理</w:t>
            </w:r>
            <w:r>
              <w:rPr>
                <w:rFonts w:hint="eastAsia" w:ascii="宋体" w:hAnsi="宋体" w:cs="宋体"/>
                <w:color w:val="000000"/>
                <w:kern w:val="0"/>
                <w:sz w:val="24"/>
              </w:rPr>
              <w:br w:type="textWrapping"/>
            </w:r>
            <w:r>
              <w:rPr>
                <w:rFonts w:hint="eastAsia" w:ascii="宋体" w:hAnsi="宋体" w:cs="宋体"/>
                <w:color w:val="000000"/>
                <w:kern w:val="0"/>
                <w:sz w:val="24"/>
              </w:rPr>
              <w:t>（13分）</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1.党支部领导</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（1）成立村党支部书记牵头的领导小组。</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未成立领导小组扣1分（提供文件资料）</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听取汇报</w:t>
            </w:r>
            <w:r>
              <w:rPr>
                <w:rFonts w:hint="eastAsia" w:ascii="宋体" w:hAnsi="宋体" w:cs="宋体"/>
                <w:color w:val="000000"/>
                <w:kern w:val="0"/>
                <w:sz w:val="24"/>
              </w:rPr>
              <w:br w:type="textWrapping"/>
            </w:r>
            <w:r>
              <w:rPr>
                <w:rFonts w:hint="eastAsia" w:ascii="宋体" w:hAnsi="宋体" w:cs="宋体"/>
                <w:color w:val="000000"/>
                <w:kern w:val="0"/>
                <w:sz w:val="24"/>
              </w:rPr>
              <w:t>查阅档案</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（2）建立公共卫生委员会，指定专人负责健康村建设工作。</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未建立委员会扣0.5分，无专人负责扣0.5分（提供文件资料）。</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2.协调机制</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（1）采取召开全体村民大会、倡议书入户、户外公共牌等形式，倡导辖区各单位和家庭户积极参与健康村建设。</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全体村民大会、倡议书入户、户外公共牌少一种扣0.4分。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72"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（2）充分发挥村组干部、家庭医生团队等的作用，动员社会组织、志愿者和村民等积极参与健康村建设。每年召开工作例会不少于4次。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未召工作开例会不得分，例会每少1次扣0.5分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3.规章制度</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（1）将健康村建设纳入村发展规划。</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无规划不得分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85"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（2）制定健康村建设的规章制度和措施。</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规章制度和措施各占0.5分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（3）制定村健康公约。</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未制定不得分，公约未公示扣0.5分。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46"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4.组织实施</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（1）针对居民主要健康问题及其影响因素，制定年度干预计划。</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根据乡镇的健康影响评价报告，明确村民的主要健康问题及其影响因素各占0.5分，有年度干预计划占1分，无相应内容扣分。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（2）定期对建设效果进行评估。</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有评估报告</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（3）健康村建设负责人每年接受健康促进培训。</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提供接受乡镇及以上培训资料、图片</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84"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（4）建设的文字、图片、实物等过程资料齐全、整理规范。有工作总结且结构合理、内容详实。</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建设的文字、图片、实物等过程资料齐全、整理规范，得0.5分。有工作总结结构合理、内容详实得0.5分。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59" w:hRule="atLeast"/>
          <w:jc w:val="center"/>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二、健康环境</w:t>
            </w:r>
            <w:r>
              <w:rPr>
                <w:rFonts w:hint="eastAsia" w:ascii="宋体" w:hAnsi="宋体" w:cs="宋体"/>
                <w:color w:val="000000"/>
                <w:kern w:val="0"/>
                <w:sz w:val="24"/>
              </w:rPr>
              <w:br w:type="textWrapping"/>
            </w:r>
            <w:r>
              <w:rPr>
                <w:rFonts w:hint="eastAsia" w:ascii="宋体" w:hAnsi="宋体" w:cs="宋体"/>
                <w:color w:val="000000"/>
                <w:kern w:val="0"/>
                <w:sz w:val="24"/>
              </w:rPr>
              <w:t>（24分）</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1.基础建设</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（1）开展美丽宜居村庄和美丽庭院建设。各项服务健全,乡土文化繁荣,村民和谐幸福。村域环境实现硬化、绿化、亮化、美化、净化。堤坡整洁且无乱搭乱建。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五化每项占0.4分，有乱搭乱建扣1分，</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听取汇报</w:t>
            </w:r>
            <w:r>
              <w:rPr>
                <w:rFonts w:hint="eastAsia" w:ascii="宋体" w:hAnsi="宋体" w:cs="宋体"/>
                <w:color w:val="000000"/>
                <w:kern w:val="0"/>
                <w:sz w:val="24"/>
              </w:rPr>
              <w:br w:type="textWrapping"/>
            </w:r>
            <w:r>
              <w:rPr>
                <w:rFonts w:hint="eastAsia" w:ascii="宋体" w:hAnsi="宋体" w:cs="宋体"/>
                <w:color w:val="000000"/>
                <w:kern w:val="0"/>
                <w:sz w:val="24"/>
              </w:rPr>
              <w:t>查阅档案</w:t>
            </w:r>
            <w:r>
              <w:rPr>
                <w:rFonts w:hint="eastAsia" w:ascii="宋体" w:hAnsi="宋体" w:cs="宋体"/>
                <w:color w:val="000000"/>
                <w:kern w:val="0"/>
                <w:sz w:val="24"/>
              </w:rPr>
              <w:br w:type="textWrapping"/>
            </w:r>
            <w:r>
              <w:rPr>
                <w:rFonts w:hint="eastAsia" w:ascii="宋体" w:hAnsi="宋体" w:cs="宋体"/>
                <w:color w:val="000000"/>
                <w:kern w:val="0"/>
                <w:sz w:val="24"/>
              </w:rPr>
              <w:t>现场查看</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（2）村域道路、环卫、电力、通信、消防等基础设施完善。</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一项不完善扣0.2分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（3）公共场所安全设施齐全、完好。在易发生溺水、跌 落、触电等伤害的区域设置安全标志和保护设施。</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无安全标志扣0.5，,无保护设施扣0.5分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85"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（4）积极开展老年人、残疾人无障碍设施建设或改造。建设与常住人口规模相适应的婴幼儿活动场所及配套服务设施。</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没有无障碍设施扣0.5分，无婴幼儿活动场所设施扣0.5分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2.环境质量</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（1）村庄声环境良好,无固定噪声源干扰周围生活环境或得到有效治理。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有噪声源干扰周围生活环境不得分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（2）村内河塘沟渠等水体没有"黑臭"现象。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有"黑臭"现象不得分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（3）定期组织开展病媒生物防制活动,病媒生物孳生地得到有效治理。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无病媒生物防制活动资料扣0.5分，鼠、蟑、蚊、蝇的密度未达到国家病媒生物密度控制要求C等扣0.5分。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（4）无使用违禁农药现象。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提供本村使用农药的资料，使用违禁农药扣1分。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3.垃圾、污水处理</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（1）村庄院落环境干净整洁,农户房前屋后和村巷道无柴草杂物、积存垃圾和塑料袋等白色垃圾。</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发现一项扣0.5分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（2）河岸、沿村公路、村内道 路沿线等无散落垃圾。铁路沿线垃圾有效管控。</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有散落垃圾扣0.5分，铁路沿线有垃圾扣0.5分。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76"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（3）建立生活垃圾收集管理制度。推行垃圾源头减量、就地分类和资源化利用。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无垃圾收集管理制度扣0.5分，无实施垃圾源头减量、就地分类和资源化利用扣0.5分。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19"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（4）垃圾箱筒布局合理、 数量足够、有门有盖、周围清洁。生活垃圾清运及时,无焚烧垃圾现象。开展农作物秸秆资源化利用,无秸秆焚烧现象。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垃圾箱没有门、盖扣0.3分，有焚烧垃圾现象扣0.3分，有秸秆焚烧现象扣0.3分。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（5）有收集农膜、农业投入品包装物的规定和场所。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规定和场所各占0.5分，无扣除相应分值。</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（6）病死畜禽按规定处置,无随意丢弃现象。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发现病死畜禽随意丢弃现象不得分。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98"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（7）建设覆盖全村的污水收集处理设施或户用污水处理设施。完善畜禽粪污处理设施,严格环境监管,减少恶臭污染。</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无污水收集处理设施扣0.5分，无畜禽粪污处理设施扣0.5分。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59"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（8）开展生活污水源头减量和尾水回收利用。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源头减量和尾水回收利用各占0.5分，未开展不得分。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4.饮水安全</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（1）实现自来水全普及,保障饮水安全。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实地抽查，自来水未全普及不得分。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37"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（2）村内饮用水源依法划定水源保护区或保护范围。保护区内无任何可能危害水源水质的设施,无有碍水源水质的活动。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未划定保护区或保护范围扣0.5分，有危害水源水质的设施扣0.5分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02"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5.食品安全</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（1）加强食品安全监督管理,村内食品生产经营单位内外环境卫生整洁。</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不整洁不得分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53"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（2）积极推行明厨亮灶,食品采购、储存、加工制作和销售符合食品安全相关要求。</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无明厨亮灶扣0.2分，采购、储存、加工制作和销售环节一个不符合食品安全相关要求扣0.2分。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（3）无贩卖、制售、食用野生动物现象。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发现贩卖、制售、食用野生动物现象不得分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89"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6.卫生厕所</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（1）居民使用卫生厕所比例达到80%，500户以上村庄配套建设公共厕所。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无资料不得分，比例未达到80%扣0.5分；500户以上村庄无公共厕所扣0.5分。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1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（2）开展厕所粪污无害化处理和资源化利用。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未开展不得分，无害化处理和资源化利用各占0.5分。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91" w:hRule="atLeast"/>
          <w:jc w:val="center"/>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color w:val="000000"/>
                <w:kern w:val="0"/>
                <w:sz w:val="24"/>
                <w:szCs w:val="24"/>
              </w:rPr>
            </w:pPr>
            <w:r>
              <w:rPr>
                <w:rFonts w:hint="eastAsia" w:ascii="宋体" w:hAnsi="宋体" w:cs="宋体"/>
                <w:color w:val="000000"/>
                <w:kern w:val="0"/>
                <w:sz w:val="24"/>
                <w:szCs w:val="24"/>
              </w:rPr>
              <w:t>三、健康服务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（32分）</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1.基本服务</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（1）村内有标准化的卫生室,能提供预防、保健、健康教育和常见病、多发病的诊疗等基本医疗卫生服务。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卫生室四室（诊断、治疗、药房、公共卫生），不标准扣0.2分；预防、保健、健康教育和常见病、多发病的诊疗各占0.2分，一项不能提供扣0.2分。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（2）开展家庭医生签约服务,签约率逐年提升。</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未开展家签服务扣0.5分，近三年签约率未逐年提升扣0.5分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67"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（3）推广应用中医药适宜技术。</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未推广应用扣0.5分，健康教育中无中医药内容扣0.5分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87"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2.健康教育</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（1）设立村健康自助检测点或建设健康小屋。</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未设立不得分。设施不齐全（至少具备血压计、血糖仪、身高体重称、腰围尺等检测设备）扣0.4分，无健康指导人员扣0.3分，无使用台账扣0.3分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26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（2）开展健康科普活动，提高村民健康素养，引导村民践行文明健康绿色环保生活方式。每年开展6次以上健康知识讲座、建有健康教育宣传栏并定期更新、定期发放健康教育印刷材料。</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无践行文明健康绿色环保生活方式倡议书并公示扣0.5分，健康知识讲座每少1期扣0.2分，健康教育宣传栏更新次数每少1期扣0.2分，未定期发放健康教育印刷材料扣0.5分。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02"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（3）提供分众化、个性化健康教育服务。鼓励组建村民健康自我管理组织。积极开展婴幼儿早期发展入户指导服务,提高村民科学育儿能力。</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未提供个性化健康教育服务扣0.5分，未组建村民健康自我管理组织扣0.5分，未开展婴幼儿早期发展入户指导服务扣1分，提供相关资料。</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24"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3.健康家庭</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（1）动员、组织辖区居民参加健康家庭评选，有健康家庭评选工作计划和总结，有具体步骤和流程，开展针对家庭的健康活动。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无健康家庭评选工作计划和总结各扣0.5分，无评选步骤、流程、照片、公示、结果各扣0.2分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417"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（2）现场进入一个健康家庭，健康家庭评估合格。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家庭环境清洁得1分；有健康标识和健康材料得1分；无人吸烟得1分；家庭关系和邻里关系和谐得1分；家庭膳食结构合理，冰箱内食品生熟分开，砧板菜刀生熟分开得1分。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44"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4.突发事件处理</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（1）建立了突发公共卫生事件和重大疫情乡村防控机制。</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公共卫生事件和重大疫情乡村防控机制各占1分，提供资料。</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79"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（2）落实突发公共卫生事件和重大疫情相关防控措施。</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无应急预案扣1分，未开展应急培训扣0.5分，未开展实战演练扣0.5分，未开展急救知识和技能培训扣0.5分，未向群众普及心肺复苏等急救技能扣0.5分。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（3）配合做好寄生虫病和地方病等综合防控工作。</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有寄生虫病和地方病防控资料各占1分。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5.重点人群</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（1）关注留守儿童和妇女、老年人以及残疾失能人员 和计划生育特殊家庭人员。</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无关爱帮扶措施扣1分，每少1类人群扣0.2分，提供印证资料</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（2）采取多种形式为老人和儿童提供日间照料服务。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未提供日间照料服务扣2分，每少1类人群扣1分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（3）村医或其他医务人员为行动不便老年人提供上门巡诊。</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未开展上门巡诊服务扣2分，提供资料、照片佐证</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（4）推进农村互助性养老。</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未开展不得分，提供资料、照片佐证。</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（5）依托相关专业机构和社会组织等为村民提供心理咨询、矛盾调解等服务。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未开展不得分，提供资料、照片佐证。</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color w:val="000000"/>
                <w:kern w:val="0"/>
                <w:sz w:val="24"/>
                <w:szCs w:val="24"/>
              </w:rPr>
            </w:pPr>
            <w:r>
              <w:rPr>
                <w:rFonts w:hint="eastAsia" w:ascii="宋体" w:hAnsi="宋体" w:cs="宋体"/>
                <w:color w:val="000000"/>
                <w:kern w:val="0"/>
                <w:sz w:val="24"/>
                <w:szCs w:val="24"/>
              </w:rPr>
              <w:t>四、健康文化</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（21分）</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1.人文环境</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（1）将文明健康绿色环保等理念和要求纳入村规民约，激发村民健康意识和维护健康的主动性。</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未纳入村规民约扣1分，未进行公示扣0.5分。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（2）推进健康家庭建设,引导村民牢固树立自己健康第一责任人意识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有健康家庭建设评选资料</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（3）组织村民积极参加"健康达人"评选活动。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有"健康达人"评选活动资料</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2.无烟文化</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（1）村党组织、村民委员会及其成员带头践行文明健康绿色环保生活方式,遵守控烟规定。村内所有室内公共场所禁止吸烟。</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发现成员在室内吸烟扣1分，室内公共场所发现烟头扣1分。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（2）在村内公共场所及村民集中区域有明显的控烟标识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无控烟标识不得分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（3）村内无烟草广告和促销。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有烟草广告不得分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（4）不得向未成年人销售烟酒。</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发现向未成年人销售烟酒不得分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1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3.健身文化</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（1）倡导全民健身文化。有固定健身场所和基本的健身设备，健身设备无健康隐患，周边有安全提示。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健身场所、健身设备、健康隐患，安全提示各占0.5分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（2）组织开展简便易行的群众性健身活动及民族、民俗、民间体育活动。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每年至少2次活动，提供资料、照片佐证，少一次扣0.5分。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4.中医药文化</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传承中医药文化,普及中医药养生保健知识和方法，引导群众正确使用中医药维护自身健康。</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未开展中医药知识培训讲座扣1分，未开展中医药治疗保健等服务扣1分，提供印证资料、图片。</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5.绿色环保文化</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（1）倡导绿色环保文化，引导村民节约能源。倡导采取步行、自行车等低碳出行方式。</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未开展绿色环保、节约能源、低碳出行等宣传扣1分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（2）减少使用塑料制品、过度包装产品 和一次性用品。</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河流、池塘发现塑料制品污染不得分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（3）避免高噪声行为干扰他人。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有高噪声污染不得分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（4）倡导健康消费理念,不购买、不消费假冒伪劣食品。</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村内小卖部或餐馆发现假冒伪劣食品不得分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（5）积极推广分餐制和公筷制,大力倡导"光盘行动"。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村餐馆未推行公筷制得分扣0.5分，餐食浪费扣0.5分。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（6）提倡文明婚育和安全性行为。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未开展文明婚育和安全性行为宣传扣1分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（7）鼓励村民及家庭积极参加无偿献血等公益活动。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村民及家庭无参加无偿献血等公益活动扣1分，提供印证资料。</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（8）村内无赌博、吸毒、 酗酒、卖淫嫖娼等现象和重大社会治安问题。</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乡派出所发现该村有该类问题不得分。</w:t>
            </w: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五、建设效果（10分）</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目标人群评价</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详见目标人群测评方案。</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快速调查</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color w:val="000000"/>
                <w:kern w:val="0"/>
                <w:sz w:val="24"/>
                <w:szCs w:val="24"/>
              </w:rPr>
            </w:pPr>
            <w:r>
              <w:rPr>
                <w:rFonts w:hint="eastAsia" w:ascii="宋体" w:hAnsi="宋体" w:cs="宋体"/>
                <w:color w:val="000000"/>
                <w:kern w:val="0"/>
                <w:sz w:val="24"/>
                <w:szCs w:val="24"/>
              </w:rPr>
              <w:t>合计</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24"/>
                <w:szCs w:val="24"/>
              </w:rPr>
            </w:pP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100</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bl>
    <w:p>
      <w:pPr>
        <w:keepNext w:val="0"/>
        <w:keepLines w:val="0"/>
        <w:widowControl/>
        <w:suppressLineNumbers w:val="0"/>
        <w:jc w:val="left"/>
        <w:textAlignment w:val="center"/>
        <w:rPr>
          <w:rFonts w:hint="default" w:ascii="等线" w:hAnsi="等线" w:eastAsia="仿宋_GB2312" w:cs="Times New Roman"/>
          <w:i w:val="0"/>
          <w:iCs w:val="0"/>
          <w:kern w:val="2"/>
          <w:sz w:val="32"/>
          <w:szCs w:val="32"/>
          <w:u w:val="none"/>
          <w:lang w:val="en-US" w:eastAsia="zh-CN" w:bidi="ar"/>
        </w:rPr>
      </w:pPr>
    </w:p>
    <w:p>
      <w:pPr>
        <w:keepNext w:val="0"/>
        <w:keepLines w:val="0"/>
        <w:widowControl/>
        <w:suppressLineNumbers w:val="0"/>
        <w:jc w:val="left"/>
        <w:textAlignment w:val="center"/>
        <w:rPr>
          <w:rFonts w:hint="default" w:ascii="等线" w:hAnsi="等线" w:eastAsia="仿宋_GB2312" w:cs="Times New Roman"/>
          <w:i w:val="0"/>
          <w:iCs w:val="0"/>
          <w:kern w:val="2"/>
          <w:sz w:val="32"/>
          <w:szCs w:val="32"/>
          <w:u w:val="none"/>
          <w:lang w:val="en-US" w:eastAsia="zh-CN" w:bidi="ar"/>
        </w:rPr>
      </w:pPr>
    </w:p>
    <w:p>
      <w:pPr>
        <w:widowControl/>
        <w:jc w:val="left"/>
        <w:textAlignment w:val="center"/>
        <w:rPr>
          <w:rFonts w:hint="eastAsia" w:cs="Times New Roman"/>
          <w:i w:val="0"/>
          <w:iCs w:val="0"/>
          <w:kern w:val="2"/>
          <w:sz w:val="32"/>
          <w:szCs w:val="32"/>
          <w:u w:val="none"/>
          <w:lang w:val="en-US" w:eastAsia="zh-CN" w:bidi="ar"/>
        </w:rPr>
      </w:pPr>
      <w:r>
        <w:rPr>
          <w:rFonts w:hint="default" w:ascii="等线" w:hAnsi="等线" w:eastAsia="仿宋_GB2312" w:cs="Times New Roman"/>
          <w:i w:val="0"/>
          <w:iCs w:val="0"/>
          <w:kern w:val="2"/>
          <w:sz w:val="32"/>
          <w:szCs w:val="32"/>
          <w:u w:val="none"/>
          <w:lang w:val="en-US" w:eastAsia="zh-CN" w:bidi="ar"/>
        </w:rPr>
        <w:t>评估人员签字：</w:t>
      </w:r>
      <w:r>
        <w:rPr>
          <w:rFonts w:hint="eastAsia" w:cs="Times New Roman"/>
          <w:i w:val="0"/>
          <w:iCs w:val="0"/>
          <w:kern w:val="2"/>
          <w:sz w:val="32"/>
          <w:szCs w:val="32"/>
          <w:u w:val="none"/>
          <w:lang w:val="en-US" w:eastAsia="zh-CN" w:bidi="ar"/>
        </w:rPr>
        <w:t xml:space="preserve">                                          </w:t>
      </w:r>
      <w:r>
        <w:rPr>
          <w:rFonts w:hint="default" w:ascii="等线" w:hAnsi="等线" w:eastAsia="仿宋_GB2312" w:cs="Times New Roman"/>
          <w:i w:val="0"/>
          <w:iCs w:val="0"/>
          <w:kern w:val="2"/>
          <w:sz w:val="32"/>
          <w:szCs w:val="32"/>
          <w:u w:val="none"/>
          <w:lang w:val="en-US" w:eastAsia="zh-CN" w:bidi="ar"/>
        </w:rPr>
        <w:t>评估</w:t>
      </w:r>
      <w:r>
        <w:rPr>
          <w:rFonts w:hint="eastAsia" w:cs="Times New Roman"/>
          <w:i w:val="0"/>
          <w:iCs w:val="0"/>
          <w:kern w:val="2"/>
          <w:sz w:val="32"/>
          <w:szCs w:val="32"/>
          <w:u w:val="none"/>
          <w:lang w:val="en-US" w:eastAsia="zh-CN" w:bidi="ar"/>
        </w:rPr>
        <w:t>时间：</w:t>
      </w:r>
    </w:p>
    <w:p>
      <w:pPr>
        <w:widowControl/>
        <w:jc w:val="left"/>
        <w:textAlignment w:val="center"/>
        <w:rPr>
          <w:rFonts w:hint="eastAsia" w:cs="Times New Roman"/>
          <w:i w:val="0"/>
          <w:iCs w:val="0"/>
          <w:kern w:val="2"/>
          <w:sz w:val="32"/>
          <w:szCs w:val="32"/>
          <w:u w:val="none"/>
          <w:lang w:val="en-US" w:eastAsia="zh-CN" w:bidi="ar"/>
        </w:rPr>
      </w:pPr>
    </w:p>
    <w:p>
      <w:pPr>
        <w:widowControl/>
        <w:jc w:val="left"/>
        <w:textAlignment w:val="center"/>
        <w:rPr>
          <w:rFonts w:hint="eastAsia" w:cs="Times New Roman"/>
          <w:i w:val="0"/>
          <w:iCs w:val="0"/>
          <w:kern w:val="2"/>
          <w:sz w:val="32"/>
          <w:szCs w:val="32"/>
          <w:u w:val="none"/>
          <w:lang w:val="en-US" w:eastAsia="zh-CN" w:bidi="ar"/>
        </w:rPr>
      </w:pPr>
    </w:p>
    <w:p>
      <w:pPr>
        <w:widowControl/>
        <w:jc w:val="left"/>
        <w:textAlignment w:val="center"/>
        <w:rPr>
          <w:rFonts w:ascii="宋体" w:hAnsi="宋体" w:cs="宋体"/>
          <w:color w:val="000000"/>
          <w:kern w:val="0"/>
          <w:sz w:val="32"/>
          <w:szCs w:val="32"/>
        </w:rPr>
      </w:pPr>
      <w:r>
        <w:rPr>
          <w:rFonts w:hint="eastAsia" w:ascii="宋体" w:hAnsi="宋体" w:cs="宋体"/>
          <w:color w:val="000000"/>
          <w:kern w:val="0"/>
          <w:sz w:val="32"/>
          <w:szCs w:val="32"/>
        </w:rPr>
        <w:t>说明：健康村现场评估表采取百分制，现场评估达到70分及以上，认为达到健康村标准。</w:t>
      </w:r>
    </w:p>
    <w:p>
      <w:pPr>
        <w:rPr>
          <w:rFonts w:hint="eastAsia" w:ascii="宋体" w:hAnsi="宋体" w:eastAsia="宋体"/>
          <w:b/>
          <w:sz w:val="44"/>
        </w:rPr>
      </w:pPr>
    </w:p>
    <w:p>
      <w:pPr>
        <w:rPr>
          <w:rFonts w:hint="eastAsia" w:ascii="宋体" w:hAnsi="宋体" w:eastAsia="宋体"/>
          <w:b/>
          <w:sz w:val="44"/>
        </w:rPr>
      </w:pPr>
      <w:r>
        <w:rPr>
          <w:rFonts w:hint="eastAsia" w:ascii="宋体" w:hAnsi="宋体" w:eastAsia="宋体"/>
          <w:b/>
          <w:sz w:val="44"/>
        </w:rPr>
        <w:br w:type="page"/>
      </w:r>
    </w:p>
    <w:tbl>
      <w:tblPr>
        <w:tblStyle w:val="7"/>
        <w:tblW w:w="15326" w:type="dxa"/>
        <w:jc w:val="center"/>
        <w:tblLayout w:type="autofit"/>
        <w:tblCellMar>
          <w:top w:w="0" w:type="dxa"/>
          <w:left w:w="108" w:type="dxa"/>
          <w:bottom w:w="0" w:type="dxa"/>
          <w:right w:w="108" w:type="dxa"/>
        </w:tblCellMar>
      </w:tblPr>
      <w:tblGrid>
        <w:gridCol w:w="1267"/>
        <w:gridCol w:w="1267"/>
        <w:gridCol w:w="3930"/>
        <w:gridCol w:w="7288"/>
        <w:gridCol w:w="576"/>
        <w:gridCol w:w="498"/>
        <w:gridCol w:w="500"/>
      </w:tblGrid>
      <w:tr>
        <w:tblPrEx>
          <w:tblCellMar>
            <w:top w:w="0" w:type="dxa"/>
            <w:left w:w="108" w:type="dxa"/>
            <w:bottom w:w="0" w:type="dxa"/>
            <w:right w:w="108" w:type="dxa"/>
          </w:tblCellMar>
        </w:tblPrEx>
        <w:trPr>
          <w:trHeight w:val="564" w:hRule="atLeast"/>
          <w:jc w:val="center"/>
        </w:trPr>
        <w:tc>
          <w:tcPr>
            <w:tcW w:w="15326" w:type="dxa"/>
            <w:gridSpan w:val="7"/>
            <w:tcBorders>
              <w:top w:val="nil"/>
              <w:left w:val="nil"/>
              <w:bottom w:val="nil"/>
              <w:right w:val="single" w:color="auto" w:sz="4" w:space="0"/>
            </w:tcBorders>
            <w:shd w:val="clear" w:color="auto" w:fill="auto"/>
            <w:noWrap/>
            <w:vAlign w:val="center"/>
          </w:tcPr>
          <w:p>
            <w:pPr>
              <w:jc w:val="center"/>
              <w:rPr>
                <w:rFonts w:ascii="宋体" w:hAnsi="宋体" w:cs="宋体"/>
                <w:b/>
                <w:bCs/>
                <w:color w:val="000000"/>
                <w:kern w:val="0"/>
                <w:sz w:val="48"/>
                <w:szCs w:val="48"/>
              </w:rPr>
            </w:pPr>
            <w:r>
              <w:rPr>
                <w:rFonts w:hint="eastAsia" w:ascii="宋体" w:hAnsi="宋体" w:eastAsia="宋体"/>
                <w:b/>
                <w:sz w:val="44"/>
              </w:rPr>
              <w:br w:type="page"/>
            </w:r>
            <w:r>
              <w:rPr>
                <w:rFonts w:ascii="宋体" w:hAnsi="宋体" w:cs="宋体"/>
                <w:b/>
                <w:bCs/>
                <w:color w:val="000000"/>
                <w:kern w:val="0"/>
                <w:sz w:val="48"/>
              </w:rPr>
              <w:t>贵州省健</w:t>
            </w:r>
            <w:r>
              <w:rPr>
                <w:rFonts w:ascii="宋体" w:hAnsi="宋体" w:cs="宋体"/>
                <w:b/>
                <w:bCs/>
                <w:color w:val="000000"/>
                <w:kern w:val="0"/>
                <w:sz w:val="44"/>
              </w:rPr>
              <w:t>康机关现场评分表（</w:t>
            </w:r>
            <w:r>
              <w:rPr>
                <w:rFonts w:hint="eastAsia" w:ascii="宋体" w:hAnsi="宋体" w:cs="宋体"/>
                <w:b/>
                <w:bCs/>
                <w:color w:val="000000"/>
                <w:kern w:val="0"/>
                <w:sz w:val="44"/>
                <w:szCs w:val="44"/>
              </w:rPr>
              <w:t>（2023版）</w:t>
            </w:r>
            <w:r>
              <w:rPr>
                <w:rFonts w:ascii="宋体" w:hAnsi="宋体" w:cs="宋体"/>
                <w:b/>
                <w:bCs/>
                <w:color w:val="000000"/>
                <w:kern w:val="0"/>
                <w:sz w:val="44"/>
              </w:rPr>
              <w:t>）</w:t>
            </w:r>
          </w:p>
        </w:tc>
      </w:tr>
      <w:tr>
        <w:tblPrEx>
          <w:tblCellMar>
            <w:top w:w="0" w:type="dxa"/>
            <w:left w:w="108" w:type="dxa"/>
            <w:bottom w:w="0" w:type="dxa"/>
            <w:right w:w="108" w:type="dxa"/>
          </w:tblCellMar>
        </w:tblPrEx>
        <w:trPr>
          <w:trHeight w:val="484" w:hRule="atLeast"/>
          <w:jc w:val="center"/>
        </w:trPr>
        <w:tc>
          <w:tcPr>
            <w:tcW w:w="15326" w:type="dxa"/>
            <w:gridSpan w:val="7"/>
            <w:tcBorders>
              <w:top w:val="nil"/>
              <w:left w:val="nil"/>
              <w:bottom w:val="nil"/>
              <w:right w:val="single" w:color="auto" w:sz="4" w:space="0"/>
            </w:tcBorders>
            <w:shd w:val="clear" w:color="auto" w:fill="auto"/>
            <w:noWrap/>
            <w:vAlign w:val="center"/>
          </w:tcPr>
          <w:p>
            <w:pPr>
              <w:widowControl/>
              <w:jc w:val="left"/>
              <w:rPr>
                <w:rFonts w:ascii="黑体" w:hAnsi="黑体" w:eastAsia="黑体" w:cs="宋体"/>
                <w:b/>
                <w:bCs/>
                <w:color w:val="000000"/>
                <w:kern w:val="0"/>
                <w:sz w:val="22"/>
                <w:szCs w:val="22"/>
              </w:rPr>
            </w:pPr>
            <w:r>
              <w:rPr>
                <w:rFonts w:ascii="黑体" w:hAnsi="黑体" w:eastAsia="黑体" w:cs="宋体"/>
                <w:b/>
                <w:bCs/>
                <w:color w:val="000000"/>
                <w:kern w:val="0"/>
                <w:sz w:val="22"/>
              </w:rPr>
              <w:t xml:space="preserve">  市（州）：</w:t>
            </w:r>
            <w:r>
              <w:rPr>
                <w:rFonts w:ascii="黑体" w:hAnsi="黑体" w:eastAsia="黑体" w:cs="宋体"/>
                <w:b/>
                <w:bCs/>
                <w:color w:val="000000"/>
                <w:kern w:val="0"/>
                <w:sz w:val="22"/>
                <w:u w:val="single"/>
              </w:rPr>
              <w:t xml:space="preserve">             </w:t>
            </w:r>
            <w:r>
              <w:rPr>
                <w:rFonts w:ascii="黑体" w:hAnsi="黑体" w:eastAsia="黑体" w:cs="宋体"/>
                <w:b/>
                <w:bCs/>
                <w:color w:val="000000"/>
                <w:kern w:val="0"/>
                <w:sz w:val="22"/>
              </w:rPr>
              <w:t xml:space="preserve"> 县（区）： </w:t>
            </w:r>
            <w:r>
              <w:rPr>
                <w:rFonts w:ascii="黑体" w:hAnsi="黑体" w:eastAsia="黑体" w:cs="宋体"/>
                <w:b/>
                <w:bCs/>
                <w:color w:val="000000"/>
                <w:kern w:val="0"/>
                <w:sz w:val="22"/>
                <w:u w:val="single"/>
              </w:rPr>
              <w:t xml:space="preserve">              </w:t>
            </w:r>
            <w:r>
              <w:rPr>
                <w:rFonts w:ascii="黑体" w:hAnsi="黑体" w:eastAsia="黑体" w:cs="宋体"/>
                <w:b/>
                <w:bCs/>
                <w:color w:val="000000"/>
                <w:kern w:val="0"/>
                <w:sz w:val="22"/>
              </w:rPr>
              <w:t xml:space="preserve">    机关：  </w:t>
            </w:r>
            <w:r>
              <w:rPr>
                <w:rFonts w:ascii="黑体" w:hAnsi="黑体" w:eastAsia="黑体" w:cs="宋体"/>
                <w:b/>
                <w:bCs/>
                <w:color w:val="000000"/>
                <w:kern w:val="0"/>
                <w:sz w:val="22"/>
                <w:u w:val="single"/>
              </w:rPr>
              <w:t xml:space="preserve">                   </w:t>
            </w:r>
            <w:r>
              <w:rPr>
                <w:rFonts w:ascii="黑体" w:hAnsi="黑体" w:eastAsia="黑体" w:cs="宋体"/>
                <w:b/>
                <w:bCs/>
                <w:color w:val="000000"/>
                <w:kern w:val="0"/>
                <w:sz w:val="22"/>
              </w:rPr>
              <w:t xml:space="preserve">   时间：</w:t>
            </w:r>
            <w:r>
              <w:rPr>
                <w:rFonts w:ascii="黑体" w:hAnsi="黑体" w:eastAsia="黑体" w:cs="宋体"/>
                <w:b/>
                <w:bCs/>
                <w:color w:val="000000"/>
                <w:kern w:val="0"/>
                <w:sz w:val="22"/>
                <w:u w:val="single"/>
              </w:rPr>
              <w:t xml:space="preserve">              </w:t>
            </w:r>
          </w:p>
        </w:tc>
      </w:tr>
      <w:tr>
        <w:tblPrEx>
          <w:tblCellMar>
            <w:top w:w="0" w:type="dxa"/>
            <w:left w:w="108" w:type="dxa"/>
            <w:bottom w:w="0" w:type="dxa"/>
            <w:right w:w="108" w:type="dxa"/>
          </w:tblCellMar>
        </w:tblPrEx>
        <w:trPr>
          <w:trHeight w:val="671" w:hRule="atLeast"/>
          <w:jc w:val="center"/>
        </w:trPr>
        <w:tc>
          <w:tcPr>
            <w:tcW w:w="12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8"/>
                <w:szCs w:val="28"/>
              </w:rPr>
            </w:pPr>
            <w:r>
              <w:rPr>
                <w:rFonts w:hint="eastAsia" w:ascii="宋体" w:hAnsi="宋体" w:cs="宋体"/>
                <w:b/>
                <w:bCs/>
                <w:color w:val="000000"/>
                <w:kern w:val="0"/>
                <w:sz w:val="28"/>
                <w:szCs w:val="28"/>
              </w:rPr>
              <w:t>一级指标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8"/>
                <w:szCs w:val="28"/>
              </w:rPr>
            </w:pPr>
            <w:r>
              <w:rPr>
                <w:rFonts w:hint="eastAsia" w:ascii="宋体" w:hAnsi="宋体" w:cs="宋体"/>
                <w:b/>
                <w:bCs/>
                <w:color w:val="000000"/>
                <w:kern w:val="0"/>
                <w:sz w:val="28"/>
                <w:szCs w:val="28"/>
              </w:rPr>
              <w:t>二级指标</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指标解释</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评分标准（综合）</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8"/>
                <w:szCs w:val="28"/>
              </w:rPr>
            </w:pPr>
            <w:r>
              <w:rPr>
                <w:rFonts w:hint="eastAsia" w:ascii="宋体" w:hAnsi="宋体" w:cs="宋体"/>
                <w:b/>
                <w:bCs/>
                <w:color w:val="000000"/>
                <w:kern w:val="0"/>
                <w:sz w:val="28"/>
                <w:szCs w:val="28"/>
              </w:rPr>
              <w:t>权重</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8"/>
                <w:szCs w:val="28"/>
              </w:rPr>
            </w:pPr>
            <w:r>
              <w:rPr>
                <w:rFonts w:hint="eastAsia" w:ascii="宋体" w:hAnsi="宋体" w:cs="宋体"/>
                <w:b/>
                <w:bCs/>
                <w:color w:val="000000"/>
                <w:kern w:val="0"/>
                <w:sz w:val="28"/>
                <w:szCs w:val="28"/>
              </w:rPr>
              <w:t>考核方法</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8"/>
                <w:szCs w:val="28"/>
              </w:rPr>
            </w:pPr>
            <w:r>
              <w:rPr>
                <w:rFonts w:hint="eastAsia" w:ascii="宋体" w:hAnsi="宋体" w:cs="宋体"/>
                <w:b/>
                <w:bCs/>
                <w:color w:val="000000"/>
                <w:kern w:val="0"/>
                <w:sz w:val="28"/>
                <w:szCs w:val="28"/>
              </w:rPr>
              <w:t>得分</w:t>
            </w:r>
          </w:p>
        </w:tc>
      </w:tr>
      <w:tr>
        <w:tblPrEx>
          <w:tblCellMar>
            <w:top w:w="0" w:type="dxa"/>
            <w:left w:w="108" w:type="dxa"/>
            <w:bottom w:w="0" w:type="dxa"/>
            <w:right w:w="108" w:type="dxa"/>
          </w:tblCellMar>
        </w:tblPrEx>
        <w:trPr>
          <w:trHeight w:val="949"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一、组织管理（20分）</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1.成立机关党委书记牵头的健康机关建设领导小组，明确职责分工。</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满分2分。成立机关主要负责同志牵头的健康机关领导小组，明确职责分工，得2分，未成立不得分。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听取汇报</w:t>
            </w:r>
            <w:r>
              <w:rPr>
                <w:rFonts w:hint="eastAsia" w:ascii="宋体" w:hAnsi="宋体" w:cs="宋体"/>
                <w:color w:val="000000"/>
                <w:kern w:val="0"/>
                <w:sz w:val="24"/>
              </w:rPr>
              <w:br w:type="textWrapping"/>
            </w:r>
            <w:r>
              <w:rPr>
                <w:rFonts w:hint="eastAsia" w:ascii="宋体" w:hAnsi="宋体" w:cs="宋体"/>
                <w:color w:val="000000"/>
                <w:kern w:val="0"/>
                <w:sz w:val="24"/>
              </w:rPr>
              <w:t>查阅档案</w:t>
            </w:r>
            <w:r>
              <w:rPr>
                <w:rFonts w:hint="eastAsia" w:ascii="宋体" w:hAnsi="宋体" w:cs="宋体"/>
                <w:color w:val="000000"/>
                <w:kern w:val="0"/>
                <w:sz w:val="24"/>
              </w:rPr>
              <w:br w:type="textWrapping"/>
            </w:r>
            <w:r>
              <w:rPr>
                <w:rFonts w:hint="eastAsia" w:ascii="宋体" w:hAnsi="宋体" w:cs="宋体"/>
                <w:color w:val="000000"/>
                <w:kern w:val="0"/>
                <w:sz w:val="24"/>
              </w:rPr>
              <w:t>现场查看</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45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2.召开全体职工大会，公开倡议全体职工积极参与健康机关建设。</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召开全体职工大会，对全体职工发出倡议，职工大会覆盖人数达80%以上，得1分。有会议通知、签到、总结或简报等支撑材料，得0.5分。利用微信、展板、广告栏、标语等方式做好健康机关建设的宣传发动，得0.5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396"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3.每季度召开工作例会，讨论机关主要健康问题并提出具体应对措施。</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每季度召开工作例会，得1分。有通知、签到、总结或简报等支撑材料，得1分。每次例会讨论机关主要健康问题并提出具体应对措施，得1分。主要健康问题及提出的具体应对措施有整改落实措施或台账，得1分。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99"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2.规章制度</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1.将健康机关建设纳入单位年度工作计划。</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满分1分。将健康机关建设纳入单位年度工作计划得1分，未纳入不得分。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66"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2.制定促进干部职工健康的管理制度和措施。完善卫生管理、定期体检、工间操、无烟单位、健康教育、员工休假等制定。</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制定促进干部职工健康的管理制度和措施。每制定一条得0.5分，累计不超过3分。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665"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3.组织实施</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1.指定专人负责健康机关建设工作，每年至少接受一次专业培训。</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有专人负责健康机关工作，得1分。每年至少接受1次县级及以上健康教育专业机构开展的健康促进与教育相关理论知识培训，能提供参加培训的通知、课件等相关印证资料得1分，未提供不得分。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45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2.分析评估机关人员的主要健康问题及其影响因素，制定健康机关工作计划，并定期对建设效果进行评估总结，建设相关档案资料齐全。</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分析评估机关人员的主要健康问题及其影响因素，得1分。根据需求评估制定健康机关工作计划，内容明确、措施具体、责任分工合理得1分。文字、图片、实物等过程资料齐全、整理规范得1分。工作总结结构合理、内容详实，得1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66"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3.将健康机关建设与机关党建、团建、文化建设等工作统筹推进。</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召开一次将健康机关建设与机关党建、团建、文化建设等工作统筹推进的会议，过程性资料包括通知、签到册、会议记录或简报等得2分，每少一项内容扣0.5分，扣完为止。</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66"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二、健康环境（20分）</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自然环境</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（1）完善机关基础设施建设 , 为干部职工提供布局合理、 设施完善、整洁卫生、绿色环保、舒适优美的办公和生活环境。</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公共环境整洁卫生，无暴露垃圾和卫生死角，办公环境干净整洁得4分。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听取汇报</w:t>
            </w:r>
            <w:r>
              <w:rPr>
                <w:rFonts w:hint="eastAsia" w:ascii="宋体" w:hAnsi="宋体" w:cs="宋体"/>
                <w:color w:val="000000"/>
                <w:kern w:val="0"/>
                <w:sz w:val="24"/>
              </w:rPr>
              <w:br w:type="textWrapping"/>
            </w:r>
            <w:r>
              <w:rPr>
                <w:rFonts w:hint="eastAsia" w:ascii="宋体" w:hAnsi="宋体" w:cs="宋体"/>
                <w:color w:val="000000"/>
                <w:kern w:val="0"/>
                <w:sz w:val="24"/>
              </w:rPr>
              <w:t>查阅档案</w:t>
            </w:r>
            <w:r>
              <w:rPr>
                <w:rFonts w:hint="eastAsia" w:ascii="宋体" w:hAnsi="宋体" w:cs="宋体"/>
                <w:color w:val="000000"/>
                <w:kern w:val="0"/>
                <w:sz w:val="24"/>
              </w:rPr>
              <w:br w:type="textWrapping"/>
            </w:r>
            <w:r>
              <w:rPr>
                <w:rFonts w:hint="eastAsia" w:ascii="宋体" w:hAnsi="宋体" w:cs="宋体"/>
                <w:color w:val="000000"/>
                <w:kern w:val="0"/>
                <w:sz w:val="24"/>
              </w:rPr>
              <w:t>现场查看</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52"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2.加强水质卫生管理,确保饮用水卫生安全。</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提供饮用水采购合同与相关卫生合格资质得2分。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08"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3.厕所设置布局合理、清洁卫生，数量满足需要，有洗手设施。</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厕所干净整洁得1分，有洗手设施得1分，张贴七步洗手法得1分。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24"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4.实行垃圾分类；垃圾日产日清，有害垃圾全部交由具有资质的单位处理。</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实行垃圾分类，得1分。垃圾日产日清，得1分。能提供有害垃圾全部交由具有资质的单位处理的支撑材料，得1分。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629"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5.开展病媒生物防制,鼠、蚊、蝇、嶂螂的密度达到国家病媒生物密度控制标准。</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开展“四害”防制工作，如设置灭鼠毒饵站且投放毒饵，食堂有防制设施，得1分；单位无蚊虫孳生地，无小型积水、大中型水体等，得1分；开展病媒生物密度自我监测报告，得1分；提供相关部门出具的病媒生物密度C等以上监测报告，得1分，缺少一类扣0.5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467"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6.职工食堂应符合卫生要求，达到食品安全管理要求,安装使用油烟净化装置并达标排放，合理设置排烟口，避免对周边居民生活产生影响；膳食结构合理，餐食避免高盐、高油、高糖。</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职工食堂应符合卫生要求，得1分。安装使用油烟净化装置并达标排放，得0.5分。合理设置排烟口，未对周边居民生活产生影响，得0.5分。每周营养菜谱膳食结构合理，餐食避免高盐、高油、高糖，得1分。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646"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三、健康服务（20分）</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1.有条件的机构设置卫生室或医务室，配备专/兼职的卫生技术人员，配备急救药品、器材和设施,配备自动体外除颤器。不具备医务室条件的机构，安排专人接受急救和疾病预防知识培训。</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设置卫生室或医务室，有专/兼职的卫生技术人员，有必需的医疗用品和急救药物，得4分。没有卫生室或医务室的机构，有专人接受急救和疾病预防知识培训，能提供通知、参会回执等印证资料，得4分；未提供不得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66"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2.推进健康小屋建设, 提供健康科普材料,为单位职工提供免费测量血压、体重等服务。</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有健康小屋, 得1分。至少提供3种以上健康科普材料,得0.5分。提供免费测量血压、体重等服务，得0.5分。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467"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3.设置母婴室或哺乳室,根据女职工需要,建立女职工卫生室、孕妇休息室、哺乳室等设施。有条件的用人单位在工作场所为职工提供福利性婴幼儿照护服务。</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设置母婴室或哺乳室得1分；有相应的设施如便于哺乳的座椅，放置哺乳有关用品的桌子等得1分。提供福利性婴幼儿照护服务可加1分。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66"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4.落实干部职工体检制度，开展健康评估。在属地医疗卫生机构协助下,实施人群分类健康管理,关心关爱女职工健康。</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每年组织一次健康体检，得2分；每两年组织一次健康体检，得1分。根据群体体检结果分析报告，制定有针对性的健康管理计划或措施，得1分。有关心关爱女职工健康措施，得1分。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02"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5.制订聚集性疫情、群体性食物中毒、安全生产、火灾等突发事件应急预案,落实相关防控措施。</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每制定一条预案，得1分，最高得4分。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24"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6.鼓励设立心理健康辅导室,为干部职工提供心理评估、心理咨询、宣传教育、自我调适技能培训等服务。</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有心理健康辅导室，得1分。为干部职工提供心理评估、心理咨询、宣传教育、自我调适技能培训等服务至少一项，得1分。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55"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7.给职工提供锻炼和阅读环境。</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给职工提供阅读环境，得1分。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52"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8.对单位困难职工有健康帮扶措施。</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对困难职工有健康帮扶措施，得0.5分，有健康帮扶图片、小结等印证资料，得0.5分。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719" w:hRule="atLeast"/>
          <w:jc w:val="center"/>
        </w:trPr>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四、健康文化（30分）</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1.健康教育</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1.每年开展4次以上健康讲座，讲座主题包括：科学就医、合理用药、传染病预防、安全急救；合理膳食、适量运动、戒烟限酒、心理平衡；母婴保健、科学育儿、健康老龄等。</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针对职工主要健康问题，邀请相关专业人员授课，每开展一次健康讲座，能提供正式通知、签到册、课件、总结等印证资料，得2分，最高8分。印证资料每少一项扣0.5分，扣完为止。</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8</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听取汇报</w:t>
            </w:r>
            <w:r>
              <w:rPr>
                <w:rFonts w:hint="eastAsia" w:ascii="宋体" w:hAnsi="宋体" w:cs="宋体"/>
                <w:color w:val="000000"/>
                <w:kern w:val="0"/>
                <w:sz w:val="24"/>
              </w:rPr>
              <w:br w:type="textWrapping"/>
            </w:r>
            <w:r>
              <w:rPr>
                <w:rFonts w:hint="eastAsia" w:ascii="宋体" w:hAnsi="宋体" w:cs="宋体"/>
                <w:color w:val="000000"/>
                <w:kern w:val="0"/>
                <w:sz w:val="24"/>
              </w:rPr>
              <w:t>查阅档案</w:t>
            </w:r>
            <w:r>
              <w:rPr>
                <w:rFonts w:hint="eastAsia" w:ascii="宋体" w:hAnsi="宋体" w:cs="宋体"/>
                <w:color w:val="000000"/>
                <w:kern w:val="0"/>
                <w:sz w:val="24"/>
              </w:rPr>
              <w:br w:type="textWrapping"/>
            </w:r>
            <w:r>
              <w:rPr>
                <w:rFonts w:hint="eastAsia" w:ascii="宋体" w:hAnsi="宋体" w:cs="宋体"/>
                <w:color w:val="000000"/>
                <w:kern w:val="0"/>
                <w:sz w:val="24"/>
              </w:rPr>
              <w:t>现场查看</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36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2.每年举办2次以健康为主题的集体活动，如健康知识竞赛、健康演讲比赛、戒烟竞赛等，鼓励开展"健康达人"评选。</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每举办一次以健康为主题的集体活动，提供正式通知或方案、签到册、总结等印证资料得2分，最高4分。印证资料每少一项扣0.5分，扣完为止。</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24"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3.传承中医药文化,普及中医药养生保健知识和方法。</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开展中医药养生保健知识和方法的宣传，形式可为健康讲座、宣传栏、新媒体等，有有相应佐证资料，得2分。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175"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2.无烟机关</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1.机构所有室内公共场所、工作场所禁止吸烟。</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1.机构所有室内公共场所、工作场所完全禁止吸烟，得2分；每发现1个烟头或烟具扣0.5分；发现吸烟者1次扣0.5分；每发现1个工作人员在室内吸烟扣1分。</w:t>
            </w:r>
            <w:r>
              <w:rPr>
                <w:rFonts w:hint="eastAsia" w:ascii="宋体" w:hAnsi="宋体" w:cs="宋体"/>
                <w:color w:val="000000"/>
                <w:kern w:val="0"/>
                <w:sz w:val="24"/>
              </w:rPr>
              <w:br w:type="textWrapping"/>
            </w:r>
            <w:r>
              <w:rPr>
                <w:rFonts w:hint="eastAsia" w:ascii="宋体" w:hAnsi="宋体" w:cs="宋体"/>
                <w:color w:val="000000"/>
                <w:kern w:val="0"/>
                <w:sz w:val="24"/>
              </w:rPr>
              <w:t>2.若设置室外吸烟区,且远离密集人群和必经通道,有明显的引导标识，1分；设置不符规范，扣0.5分；无引导标识，扣0.5分。若不设室外吸烟区，室外场所完全禁烟，管理方法等同室内禁烟场所，1分。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38"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2.机构主要建筑物入口处、等候厅、公共厕所、会议室、电梯、楼梯、走廊等区域有明显禁烟标识。</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机构主要建筑物入口处、等候厅、公共厕所、会议室、电梯、楼梯、走廊等区域有明显禁烟标识和健康提示得2分，缺一处扣0.5分，扣完为止。</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80"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3.机构内无烟草广告、促销和赞助。</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机构内无烟草广告、促销和赞助，得1分。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772"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4.为干部职工戒烟提供必要的支持。</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为干部职工戒烟提供必要的支持，如发放戒烟科普材料、发放戒烟贴或戒烟口香糖、开展戒烟知识讲座、推送国家官方戒烟平台等，能提供至少一项内容的相关印证资料，得0.5分。有相关激励制度，如对主动戒烟并成功戒烟的干部职工给予表扬等，得0.5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13"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3.科学健身</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1.倡导全民健身文化，设有健身设施。落实工间操制度。</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有健身设施，得1分。落实工间操制度，得1分。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38"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2.定期组织职工开展跑步、爬山、球类、游泳等活动，提高职工身体素质。</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每开展一项集体文体活动，有通知或活动方案、小结等印证资料，得2分，最高4分。印证资料不全酌情扣分。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539"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4.绿色环保</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1.倡导干部职工践行文明健康绿色环保的生活方式。</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通过发放倡议书、开展健康讲座、发布健康知识等多种形式，倡导干部职工在日常生活、工作学习中践行文明健康、绿色环保的生活方式。每开展一次得0.5分，最高1分。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288"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2.建设节约型机关。树立珍惜水电、绿色出行、反食品浪费等意识。干部职工开展"光盘行动",外出自带水杯等,减少一次性餐具和塑料产品使用。</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通过各种形式开展珍惜水电、绿色出行、反食品浪费、光盘行动、外出自带水杯、减少一次性餐具和塑料产品使用等健康知识宣传。每开展一次得0.5分，最高1分。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1</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724" w:hRule="atLeast"/>
          <w:jc w:val="center"/>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3.干部职工积极参与无偿献血、志愿服务等社会公益活动,履行社会责任。</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发动职工积极参与无偿献血、志愿服务等公益活动，能提供印证资料，每开展一次得0.5分，最高1分。印证资料不全酌情扣分。</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1</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966" w:hRule="atLeast"/>
          <w:jc w:val="center"/>
        </w:trPr>
        <w:tc>
          <w:tcPr>
            <w:tcW w:w="12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五、建设效果（10分）</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目标人群评价</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目标人群对健康促进工作支持、理解、满意</w:t>
            </w: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10</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快速调查</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465" w:hRule="atLeast"/>
          <w:jc w:val="center"/>
        </w:trPr>
        <w:tc>
          <w:tcPr>
            <w:tcW w:w="12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合计</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7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1263" w:hRule="atLeast"/>
          <w:jc w:val="center"/>
        </w:trPr>
        <w:tc>
          <w:tcPr>
            <w:tcW w:w="15326" w:type="dxa"/>
            <w:gridSpan w:val="7"/>
            <w:tcBorders>
              <w:top w:val="nil"/>
              <w:left w:val="nil"/>
              <w:right w:val="nil"/>
            </w:tcBorders>
            <w:shd w:val="clear" w:color="auto" w:fill="auto"/>
            <w:noWrap/>
            <w:vAlign w:val="center"/>
          </w:tcPr>
          <w:p>
            <w:pPr>
              <w:jc w:val="left"/>
              <w:rPr>
                <w:rFonts w:ascii="宋体" w:hAnsi="宋体" w:cs="宋体"/>
                <w:color w:val="000000"/>
                <w:kern w:val="0"/>
                <w:sz w:val="24"/>
              </w:rPr>
            </w:pPr>
            <w:r>
              <w:rPr>
                <w:rFonts w:hint="eastAsia" w:ascii="黑体" w:hAnsi="黑体" w:eastAsia="黑体" w:cs="宋体"/>
                <w:color w:val="000000"/>
                <w:kern w:val="0"/>
                <w:sz w:val="28"/>
                <w:szCs w:val="28"/>
              </w:rPr>
              <w:t>评估人员签字：</w:t>
            </w:r>
          </w:p>
        </w:tc>
      </w:tr>
      <w:tr>
        <w:tblPrEx>
          <w:tblCellMar>
            <w:top w:w="0" w:type="dxa"/>
            <w:left w:w="108" w:type="dxa"/>
            <w:bottom w:w="0" w:type="dxa"/>
            <w:right w:w="108" w:type="dxa"/>
          </w:tblCellMar>
        </w:tblPrEx>
        <w:trPr>
          <w:trHeight w:val="644" w:hRule="atLeast"/>
          <w:jc w:val="center"/>
        </w:trPr>
        <w:tc>
          <w:tcPr>
            <w:tcW w:w="15326" w:type="dxa"/>
            <w:gridSpan w:val="7"/>
            <w:tcBorders>
              <w:top w:val="nil"/>
              <w:left w:val="nil"/>
              <w:bottom w:val="nil"/>
              <w:right w:val="nil"/>
            </w:tcBorders>
            <w:shd w:val="clear" w:color="auto" w:fill="auto"/>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说明：</w:t>
            </w:r>
            <w:r>
              <w:rPr>
                <w:rFonts w:hint="eastAsia" w:ascii="宋体" w:hAnsi="宋体" w:cs="宋体"/>
                <w:color w:val="000000"/>
                <w:kern w:val="0"/>
                <w:sz w:val="22"/>
                <w:szCs w:val="22"/>
              </w:rPr>
              <w:t>健康</w:t>
            </w:r>
            <w:r>
              <w:rPr>
                <w:rFonts w:hint="eastAsia" w:ascii="宋体" w:hAnsi="宋体" w:cs="宋体"/>
                <w:color w:val="000000"/>
                <w:kern w:val="0"/>
                <w:sz w:val="22"/>
                <w:szCs w:val="22"/>
                <w:lang w:val="en-US" w:eastAsia="zh-CN"/>
              </w:rPr>
              <w:t>机关</w:t>
            </w:r>
            <w:r>
              <w:rPr>
                <w:rFonts w:hint="eastAsia" w:ascii="宋体" w:hAnsi="宋体" w:cs="宋体"/>
                <w:color w:val="000000"/>
                <w:kern w:val="0"/>
                <w:sz w:val="22"/>
                <w:szCs w:val="22"/>
              </w:rPr>
              <w:t>现场评估表采取百分制，</w:t>
            </w:r>
            <w:r>
              <w:rPr>
                <w:rFonts w:hint="eastAsia" w:ascii="宋体" w:hAnsi="宋体" w:cs="宋体"/>
                <w:color w:val="000000"/>
                <w:kern w:val="0"/>
                <w:sz w:val="24"/>
              </w:rPr>
              <w:t>现场评估达到70分及以上，认为达到健康机关标准。</w:t>
            </w:r>
          </w:p>
        </w:tc>
      </w:tr>
    </w:tbl>
    <w:p>
      <w:pPr>
        <w:rPr>
          <w:rFonts w:hint="eastAsia" w:ascii="宋体" w:hAnsi="宋体" w:eastAsia="宋体"/>
          <w:b/>
          <w:sz w:val="44"/>
        </w:rPr>
      </w:pPr>
      <w:r>
        <w:rPr>
          <w:rFonts w:hint="eastAsia" w:ascii="宋体" w:hAnsi="宋体" w:eastAsia="宋体"/>
          <w:b/>
          <w:sz w:val="44"/>
        </w:rPr>
        <w:br w:type="page"/>
      </w:r>
    </w:p>
    <w:tbl>
      <w:tblPr>
        <w:tblStyle w:val="7"/>
        <w:tblW w:w="15499" w:type="dxa"/>
        <w:jc w:val="center"/>
        <w:tblLayout w:type="fixed"/>
        <w:tblCellMar>
          <w:top w:w="0" w:type="dxa"/>
          <w:left w:w="108" w:type="dxa"/>
          <w:bottom w:w="0" w:type="dxa"/>
          <w:right w:w="108" w:type="dxa"/>
        </w:tblCellMar>
      </w:tblPr>
      <w:tblGrid>
        <w:gridCol w:w="1403"/>
        <w:gridCol w:w="1331"/>
        <w:gridCol w:w="5738"/>
        <w:gridCol w:w="1068"/>
        <w:gridCol w:w="1125"/>
        <w:gridCol w:w="4163"/>
        <w:gridCol w:w="671"/>
      </w:tblGrid>
      <w:tr>
        <w:tblPrEx>
          <w:tblCellMar>
            <w:top w:w="0" w:type="dxa"/>
            <w:left w:w="108" w:type="dxa"/>
            <w:bottom w:w="0" w:type="dxa"/>
            <w:right w:w="108" w:type="dxa"/>
          </w:tblCellMar>
        </w:tblPrEx>
        <w:trPr>
          <w:trHeight w:val="369" w:hRule="atLeast"/>
          <w:jc w:val="center"/>
        </w:trPr>
        <w:tc>
          <w:tcPr>
            <w:tcW w:w="15499" w:type="dxa"/>
            <w:gridSpan w:val="7"/>
            <w:tcBorders>
              <w:top w:val="nil"/>
              <w:left w:val="nil"/>
              <w:bottom w:val="nil"/>
              <w:right w:val="nil"/>
            </w:tcBorders>
            <w:shd w:val="clear" w:color="auto" w:fill="auto"/>
            <w:noWrap/>
            <w:vAlign w:val="center"/>
          </w:tcPr>
          <w:p>
            <w:pPr>
              <w:jc w:val="center"/>
              <w:rPr>
                <w:rFonts w:ascii="宋体" w:hAnsi="宋体" w:cs="宋体"/>
                <w:b/>
                <w:bCs/>
                <w:color w:val="000000"/>
                <w:kern w:val="0"/>
                <w:sz w:val="48"/>
                <w:szCs w:val="48"/>
              </w:rPr>
            </w:pPr>
            <w:r>
              <w:rPr>
                <w:rFonts w:hint="eastAsia" w:ascii="宋体" w:hAnsi="宋体" w:eastAsia="宋体"/>
                <w:b/>
                <w:sz w:val="44"/>
              </w:rPr>
              <w:br w:type="page"/>
            </w:r>
            <w:r>
              <w:rPr>
                <w:rFonts w:hint="eastAsia" w:ascii="宋体" w:hAnsi="宋体" w:cs="宋体"/>
                <w:b/>
                <w:bCs/>
                <w:color w:val="000000"/>
                <w:kern w:val="0"/>
                <w:sz w:val="48"/>
                <w:szCs w:val="48"/>
              </w:rPr>
              <w:t>贵州省健康促进医院现场评分表（2023版）</w:t>
            </w:r>
          </w:p>
        </w:tc>
      </w:tr>
      <w:tr>
        <w:tblPrEx>
          <w:tblCellMar>
            <w:top w:w="0" w:type="dxa"/>
            <w:left w:w="108" w:type="dxa"/>
            <w:bottom w:w="0" w:type="dxa"/>
            <w:right w:w="108" w:type="dxa"/>
          </w:tblCellMar>
        </w:tblPrEx>
        <w:trPr>
          <w:trHeight w:val="337" w:hRule="atLeast"/>
          <w:jc w:val="center"/>
        </w:trPr>
        <w:tc>
          <w:tcPr>
            <w:tcW w:w="15499" w:type="dxa"/>
            <w:gridSpan w:val="7"/>
            <w:tcBorders>
              <w:top w:val="nil"/>
              <w:left w:val="nil"/>
              <w:bottom w:val="nil"/>
              <w:right w:val="nil"/>
            </w:tcBorders>
            <w:shd w:val="clear" w:color="auto" w:fill="auto"/>
            <w:noWrap/>
            <w:vAlign w:val="center"/>
          </w:tcPr>
          <w:p>
            <w:pPr>
              <w:widowControl/>
              <w:jc w:val="left"/>
              <w:rPr>
                <w:rFonts w:ascii="宋体" w:hAnsi="宋体" w:cs="宋体"/>
                <w:color w:val="000000"/>
                <w:kern w:val="0"/>
                <w:sz w:val="24"/>
              </w:rPr>
            </w:pPr>
            <w:r>
              <w:rPr>
                <w:rFonts w:ascii="黑体" w:hAnsi="黑体" w:eastAsia="黑体" w:cs="宋体"/>
                <w:b/>
                <w:bCs/>
                <w:color w:val="000000"/>
                <w:kern w:val="0"/>
                <w:sz w:val="24"/>
              </w:rPr>
              <w:t xml:space="preserve"> 地（州）：</w:t>
            </w:r>
            <w:r>
              <w:rPr>
                <w:rFonts w:ascii="黑体" w:hAnsi="黑体" w:eastAsia="黑体" w:cs="宋体"/>
                <w:b/>
                <w:bCs/>
                <w:color w:val="000000"/>
                <w:kern w:val="0"/>
                <w:sz w:val="24"/>
                <w:u w:val="single"/>
              </w:rPr>
              <w:t xml:space="preserve">             </w:t>
            </w:r>
            <w:r>
              <w:rPr>
                <w:rFonts w:ascii="黑体" w:hAnsi="黑体" w:eastAsia="黑体" w:cs="宋体"/>
                <w:b/>
                <w:bCs/>
                <w:color w:val="000000"/>
                <w:kern w:val="0"/>
                <w:sz w:val="24"/>
              </w:rPr>
              <w:t xml:space="preserve">县（市、区）： </w:t>
            </w:r>
            <w:r>
              <w:rPr>
                <w:rFonts w:ascii="黑体" w:hAnsi="黑体" w:eastAsia="黑体" w:cs="宋体"/>
                <w:b/>
                <w:bCs/>
                <w:color w:val="000000"/>
                <w:kern w:val="0"/>
                <w:sz w:val="24"/>
                <w:u w:val="single"/>
              </w:rPr>
              <w:t xml:space="preserve">                 </w:t>
            </w:r>
            <w:r>
              <w:rPr>
                <w:rFonts w:ascii="黑体" w:hAnsi="黑体" w:eastAsia="黑体" w:cs="宋体"/>
                <w:b/>
                <w:bCs/>
                <w:color w:val="000000"/>
                <w:kern w:val="0"/>
                <w:sz w:val="24"/>
              </w:rPr>
              <w:t>医院：</w:t>
            </w:r>
            <w:r>
              <w:rPr>
                <w:rFonts w:ascii="黑体" w:hAnsi="黑体" w:eastAsia="黑体" w:cs="宋体"/>
                <w:b/>
                <w:bCs/>
                <w:color w:val="000000"/>
                <w:kern w:val="0"/>
                <w:sz w:val="24"/>
                <w:u w:val="single"/>
              </w:rPr>
              <w:t xml:space="preserve">                                </w:t>
            </w:r>
            <w:r>
              <w:rPr>
                <w:rFonts w:ascii="黑体" w:hAnsi="黑体" w:eastAsia="黑体" w:cs="宋体"/>
                <w:b/>
                <w:bCs/>
                <w:color w:val="000000"/>
                <w:kern w:val="0"/>
                <w:sz w:val="24"/>
              </w:rPr>
              <w:t xml:space="preserve"> 评估时间：</w:t>
            </w:r>
            <w:r>
              <w:rPr>
                <w:rFonts w:ascii="黑体" w:hAnsi="黑体" w:eastAsia="黑体" w:cs="宋体"/>
                <w:b/>
                <w:bCs/>
                <w:color w:val="000000"/>
                <w:kern w:val="0"/>
                <w:sz w:val="24"/>
                <w:u w:val="single"/>
              </w:rPr>
              <w:t xml:space="preserve">                  </w:t>
            </w:r>
            <w:r>
              <w:rPr>
                <w:rFonts w:ascii="黑体" w:hAnsi="黑体" w:eastAsia="黑体" w:cs="宋体"/>
                <w:b/>
                <w:bCs/>
                <w:color w:val="000000"/>
                <w:kern w:val="0"/>
                <w:sz w:val="24"/>
              </w:rPr>
              <w:t xml:space="preserve"> </w:t>
            </w:r>
          </w:p>
        </w:tc>
      </w:tr>
      <w:tr>
        <w:tblPrEx>
          <w:tblCellMar>
            <w:top w:w="0" w:type="dxa"/>
            <w:left w:w="108" w:type="dxa"/>
            <w:bottom w:w="0" w:type="dxa"/>
            <w:right w:w="108" w:type="dxa"/>
          </w:tblCellMar>
        </w:tblPrEx>
        <w:trPr>
          <w:trHeight w:val="624" w:hRule="atLeast"/>
          <w:jc w:val="center"/>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8"/>
                <w:szCs w:val="28"/>
              </w:rPr>
            </w:pPr>
            <w:r>
              <w:rPr>
                <w:rFonts w:hint="eastAsia" w:ascii="宋体" w:hAnsi="宋体" w:cs="宋体"/>
                <w:b/>
                <w:bCs/>
                <w:color w:val="000000"/>
                <w:kern w:val="0"/>
                <w:sz w:val="28"/>
                <w:szCs w:val="28"/>
              </w:rPr>
              <w:t>一级指标</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8"/>
                <w:szCs w:val="28"/>
              </w:rPr>
            </w:pPr>
            <w:r>
              <w:rPr>
                <w:rFonts w:hint="eastAsia" w:ascii="宋体" w:hAnsi="宋体" w:cs="宋体"/>
                <w:b/>
                <w:bCs/>
                <w:color w:val="000000"/>
                <w:kern w:val="0"/>
                <w:sz w:val="28"/>
                <w:szCs w:val="28"/>
              </w:rPr>
              <w:t>二级指标</w:t>
            </w:r>
          </w:p>
        </w:tc>
        <w:tc>
          <w:tcPr>
            <w:tcW w:w="573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指标内容</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8"/>
                <w:szCs w:val="28"/>
              </w:rPr>
            </w:pPr>
            <w:r>
              <w:rPr>
                <w:rFonts w:hint="eastAsia" w:ascii="宋体" w:hAnsi="宋体" w:cs="宋体"/>
                <w:b/>
                <w:bCs/>
                <w:color w:val="000000"/>
                <w:kern w:val="0"/>
                <w:sz w:val="28"/>
                <w:szCs w:val="28"/>
              </w:rPr>
              <w:t>权重（分）</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8"/>
                <w:szCs w:val="28"/>
              </w:rPr>
            </w:pPr>
            <w:r>
              <w:rPr>
                <w:rFonts w:hint="eastAsia" w:ascii="宋体" w:hAnsi="宋体" w:cs="宋体"/>
                <w:b/>
                <w:bCs/>
                <w:color w:val="000000"/>
                <w:kern w:val="0"/>
                <w:sz w:val="28"/>
                <w:szCs w:val="28"/>
              </w:rPr>
              <w:t>考核办法</w:t>
            </w:r>
          </w:p>
        </w:tc>
        <w:tc>
          <w:tcPr>
            <w:tcW w:w="416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评分标准</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8"/>
                <w:szCs w:val="28"/>
              </w:rPr>
            </w:pPr>
            <w:r>
              <w:rPr>
                <w:rFonts w:hint="eastAsia" w:ascii="宋体" w:hAnsi="宋体" w:cs="宋体"/>
                <w:b/>
                <w:bCs/>
                <w:color w:val="000000"/>
                <w:kern w:val="0"/>
                <w:sz w:val="28"/>
                <w:szCs w:val="28"/>
              </w:rPr>
              <w:t>得分</w:t>
            </w:r>
          </w:p>
        </w:tc>
      </w:tr>
      <w:tr>
        <w:tblPrEx>
          <w:tblCellMar>
            <w:top w:w="0" w:type="dxa"/>
            <w:left w:w="108" w:type="dxa"/>
            <w:bottom w:w="0" w:type="dxa"/>
            <w:right w:w="108" w:type="dxa"/>
          </w:tblCellMar>
        </w:tblPrEx>
        <w:trPr>
          <w:trHeight w:val="312"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8"/>
                <w:szCs w:val="28"/>
              </w:rPr>
            </w:pPr>
          </w:p>
        </w:tc>
        <w:tc>
          <w:tcPr>
            <w:tcW w:w="13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8"/>
                <w:szCs w:val="28"/>
              </w:rPr>
            </w:pPr>
          </w:p>
        </w:tc>
        <w:tc>
          <w:tcPr>
            <w:tcW w:w="573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8"/>
                <w:szCs w:val="28"/>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8"/>
                <w:szCs w:val="28"/>
              </w:rPr>
            </w:pPr>
          </w:p>
        </w:tc>
        <w:tc>
          <w:tcPr>
            <w:tcW w:w="41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8"/>
                <w:szCs w:val="28"/>
              </w:rPr>
            </w:pPr>
          </w:p>
        </w:tc>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bCs/>
                <w:color w:val="000000"/>
                <w:kern w:val="0"/>
                <w:sz w:val="28"/>
                <w:szCs w:val="28"/>
              </w:rPr>
            </w:pPr>
          </w:p>
        </w:tc>
      </w:tr>
      <w:tr>
        <w:tblPrEx>
          <w:tblCellMar>
            <w:top w:w="0" w:type="dxa"/>
            <w:left w:w="108" w:type="dxa"/>
            <w:bottom w:w="0" w:type="dxa"/>
            <w:right w:w="108" w:type="dxa"/>
          </w:tblCellMar>
        </w:tblPrEx>
        <w:trPr>
          <w:trHeight w:val="802" w:hRule="atLeast"/>
          <w:jc w:val="center"/>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一、建设健康环境</w:t>
            </w:r>
            <w:r>
              <w:rPr>
                <w:rFonts w:hint="eastAsia" w:ascii="宋体" w:hAnsi="宋体" w:cs="宋体"/>
                <w:color w:val="000000"/>
                <w:kern w:val="0"/>
                <w:sz w:val="24"/>
              </w:rPr>
              <w:br w:type="textWrapping"/>
            </w:r>
            <w:r>
              <w:rPr>
                <w:rFonts w:hint="eastAsia" w:ascii="宋体" w:hAnsi="宋体" w:cs="宋体"/>
                <w:color w:val="000000"/>
                <w:kern w:val="0"/>
                <w:sz w:val="24"/>
              </w:rPr>
              <w:t>（16分）</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基础设施</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（1）医院建筑、设施的设计与布局符合国家有关标准和要求。医院建筑、食堂等场所设施、医疗设备等符合安全保卫、消防、食品安全、院感、污水、废弃物处理等相关标准规定。</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w:t>
            </w:r>
            <w:r>
              <w:rPr>
                <w:rFonts w:hint="eastAsia" w:ascii="宋体" w:hAnsi="宋体" w:cs="宋体"/>
                <w:color w:val="000000"/>
                <w:kern w:val="0"/>
                <w:sz w:val="24"/>
              </w:rPr>
              <w:br w:type="textWrapping"/>
            </w:r>
            <w:r>
              <w:rPr>
                <w:rFonts w:hint="eastAsia" w:ascii="宋体" w:hAnsi="宋体" w:cs="宋体"/>
                <w:color w:val="000000"/>
                <w:kern w:val="0"/>
                <w:sz w:val="24"/>
              </w:rPr>
              <w:t>查阅资料</w:t>
            </w: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（1）有相关部门对这些设施、设备的检测评估报告，缺少一类扣0.5分，扣完为止。</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81"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（2）辐射安全、医疗废物等标识清晰。</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（2）有一项标识不清晰扣0.5分，扣完为止。</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38"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（3）院内公共厕所墙面应采用光滑、便于清洗的材料,地面应采 用防渗、防滑材料,并设置相应的引导标志,提高公共厕所使用的便利性。</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（3）每发现一个问题扣0.5分。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06"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（4）二级及以上医院的公共厕所应设置单独的可满足老幼、 残疾人等特殊人群方便使用的第三卫生间及附属的盲道、轮椅坡道、扶手抓杆等人性化设施。</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（4）每发现一个问题扣0.2分。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06"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环境文明</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（1）加强精神文明、医德医风和医院特色文化建设,构建和谐医患关系。在门诊大厅、楼内走廊、护士工作站等处张贴或悬挂医护文明守则、文明用语等标识。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（1）缺少一处扣0.5分，扣完为止；发现有医务人员参与的争吵、谩骂事件，此项不得分。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29"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（2）院内环境整洁，通道畅通，垃圾箱、废弃物容器门盖闭合。</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（2）每发现一处一个问题扣0.2分。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465"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（3）各楼层卫生间清洁、无蚊蝇、无异味，无烟蒂，有盥洗、洗手液（肥皂）等设施。</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（3）每发现一处一个问题扣0.5分。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82"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（4）定期开展鼠、蟑、蚊、蝇防制，密度达到国家规定标准。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（4）没有开展“四害”防制工作扣1分；缺少一类病媒生物密度自我监测报告扣0.5分；缺少一类病媒生物密度监测合同和相关部门给出的C等以上监测报告扣0.5分。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05"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污物处理</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（1）医院污水和传染源排泄物经消毒达标后排入污水处理系统。有监测和处理记录。</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（1）没有医院污水和传染源排泄物消毒记录扣1分；没有提供有关部门审查意见和记录，扣1分。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85"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（2）医疗废弃物按国家有关规定及时分类收集处置。</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（1)医疗废物没有及时分类收集和处置各扣1分，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78"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食品安全</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（1）院内食堂及其从业人员符合国家食品安全相关规定。医院饮用水供应充足并符合国家相关标准。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(2)提供相关部门签发的食品经营许可证明和从业人员健康证，少一项扣0.5分，无饮用水监测合格证明扣0.5分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78"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（2）院内食堂安装使用油烟净化装置并达标排放,合理设置排烟口,积极推行明厨亮灶。</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没有安装使用油烟净化装置扣0.6分。没有达标排放扣0.3分,排烟口设置不合理扣0.3分； 没有推行明厨亮灶扣0.4分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07"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（3）为职工和患者及家属提供营养均衡、烹调合理的餐食,避免高盐、高油、高糖饮食。</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(3)没有食物原料及含盐油糖的各种调味品采购、台账制度扣0.5分，没有定期公示每周盐油糖使用量和人均每日或每餐摄入量扣0.5分，没有提供每周食谱扣0.5分。有炸、煎、熏、烤等方法烹饪的饮食酌情扣分。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22" w:hRule="atLeast"/>
          <w:jc w:val="center"/>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二、优化健康服务</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诊疗服务</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（1）加强人文关怀和患者隐私保护。门诊区提供与就诊人数相适应的候诊座椅。为患者提供安全、私密的就诊环境。</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(1)候诊座椅不足的扣0.5分，未设置安全私密就诊环境的扣1分，未进行相关管理和引导的扣0.5分。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67"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（2）推进健康管理、健康教育、疾病预防、预约诊疗、门诊和住院一体化服务。利用信息化技术为患者提供高效、便捷、智能的医疗服务。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健康管理、健康教育、疾病预防、预约诊疗、门诊和住院一体化服务少一个环节，扣0.5分，过程、内容不全酌情扣分；未利用信息化技术为患者提供高效、便捷、智能的医疗服务扣0.5分。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457"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（3）门诊大厅设置咨询台，设置专人提供健康咨询服务。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门诊大厅无咨询台扣0.5分，未发现咨询服务人员扣0.5分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34"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（4）为老年人、残障人士、孕产妇、婴幼儿、计划生育特殊家庭、现役军人/家属、烈属等特殊人群提供就医引导等优先和便利的诊疗服务。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每少一类人群的优先和便利的诊疗服务扣0.3分，扣完为止。</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281"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（5）设立健康管理中心、健康咨询门诊、戒烟门诊。</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每规范设立一个门诊1分，最高3分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94"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（6）为慢性病高危人群、脑卒中与冠心病等康复患者、精神疾病患者等提供健康管理服务。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每一个患者的健康管理服务需有完整的检测、评估和个性化干预的流程，管理不规范，一个病例扣1分，扣完为止。。</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67"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中医药服务</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（1）中医医院要发挥中医药整体医学和健康医学优势,探索创新融预防保健、疾病治疗和康复于一体的医院发展模式。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融预防保健、疾病治疗和康复于一体的医疗服务，为患者建立动态、连续、完整的个人档案，实现健康评估、干预、追踪管理等一站式服务，3分；内容、过程不全，酌情扣分。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82"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（2）有中医特长的医院要为群众提供中医(民族医)药等特色康复和健康指导服务,加强中医优势专科建设,推广中医综合诊疗模式、多专业一体化诊疗模式。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没有提供中医(民族医)药等特色康复和健康指导服务扣1分；没有实行中医综合诊疗模式、多专业一体化诊疗扣1分。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187" w:hRule="atLeast"/>
          <w:jc w:val="center"/>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三、强化健康教育</w:t>
            </w:r>
            <w:r>
              <w:rPr>
                <w:rFonts w:hint="eastAsia" w:ascii="宋体" w:hAnsi="宋体" w:cs="宋体"/>
                <w:color w:val="000000"/>
                <w:kern w:val="0"/>
                <w:sz w:val="24"/>
              </w:rPr>
              <w:br w:type="textWrapping"/>
            </w:r>
            <w:r>
              <w:rPr>
                <w:rFonts w:hint="eastAsia" w:ascii="宋体" w:hAnsi="宋体" w:cs="宋体"/>
                <w:color w:val="000000"/>
                <w:kern w:val="0"/>
                <w:sz w:val="24"/>
              </w:rPr>
              <w:t>（26分）</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患者教育</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（1）在候诊、就医等场所摆放健康教育资料架、发放健康教育材料、举办健康讲座、开展新媒体传播,向患者及其家属普及防病治病知识,宣传科学就医常识和医保政策等。</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随机抽查2个病区，一个候诊区或就医区无资料架扣0.5分，每一处资料架至少5种以上宣传资料，少一种扣0.1分，最多扣0.5分；健康讲座全年12次，少一次扣0.2分，最多扣1分；音像资料少于12种按比例扣分，扣完1分为止；没有开展新媒体传播扣1分，没有定期更新酌情扣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59"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（2）针对门诊患者,结合其疾病特点,通过口头教育、开具健康教育处方、候诊与随诊教育等形式开展健康教育。对吸烟者开展简短戒烟干预服务。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没有开具健康教育处方扣1分；没有开展简短戒烟于干预扣1分；随机抽查一定数量门诊患者，询问当面指导、文字、图片等形式的健康教育情况，指导率不到60%以上的扣1分。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86"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（3）对住院患者开展健康教育需求评估,制定个性化的健康教育方案,开展个体化营养、运动、戒烟限酒等生活方式干预。</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没有开展患者需求评估的扣1.5分；没有针对患者健康需求开展个性化健康教育干预扣1.5分。干预内容不足酌情扣分。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14"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（4）提供产儿科服务的医疗机构,设置有孕妇学校或家长课堂,制定计划定期组织授课。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全年开展不少于12次讲课，少1次扣0.2分，过程资料不齐全酌情扣分。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441"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（5）承担体检的医疗卫生机构要对体检单位的整体结果进行分析并提出建议</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未开展整体结果分析的扣2分，未提出建议的扣1分。未承担体检的医疗机构按标化处理。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87"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（6）各病区建立健康教育知识库，纳入医院临床路径等服务流程；开展住院患者入院、院中、出院健康教育，住院患者相关健康知识知晓率达到80%以上。</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未建立健康教育知识库扣2分，知识库内容不全酌情扣分；抽查2个以上病区一定数量住院患者，患者健康知识以及血压、血糖、血脂和体重的知晓率达到80％以上得4分，不足80％每降低5%扣1分。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26"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（7）患者出院前,医护人员向其本人及家属强调出院后注意事项。患者出院后,可通过随访、电话与线上咨询、新媒体咨询等形式给予患者连续的健康咨询和指导。</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查看患者出院时和出院后工作记录，没有开展相应的健康教育的各扣1分。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834"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健康科普</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（1）组建健康科普专家团队,利用大众媒体与新媒体面向全社会开展健康科普。</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无健康科普专家团队扣2分；与大众媒体、新媒体合作，全年不少于6次活动，缺1次扣0.4分，内容涵盖健康生活方式、可干预危险因素、重点疾病和公共卫生问题等，不足酌情扣分。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18"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（2）医院门户网站、微信、微博等平台设有健康教育专栏，信息每周更换；利用新媒体开展健康传播。</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网站、微信、微博等平台没有健康教育专栏扣2分；信息没有每周更新1次扣0.5分，最多扣2分。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449"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（3）举办卫生健康相关节日纪念日宣传活动。开展健康教育进社区活动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全年开展进社区的健康教育活动不少于9次，要求过程资料齐全，少一次扣0.3分，扣完为止。</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661" w:hRule="atLeast"/>
          <w:jc w:val="center"/>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四、倡导健康文化</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能力提升</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（1）面向全体员工普及健康教育知识和技能,将健康教育纳入医院继续教育和规范化培训内容，健康教育基本理论与技能、行为危险因素等知识培训，年度培训覆盖率达90%以上。</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未纳入继续教育和规范化培训各扣2分。</w:t>
            </w:r>
            <w:r>
              <w:rPr>
                <w:rFonts w:hint="eastAsia" w:ascii="宋体" w:hAnsi="宋体" w:cs="宋体"/>
                <w:color w:val="000000"/>
                <w:kern w:val="0"/>
                <w:sz w:val="24"/>
              </w:rPr>
              <w:br w:type="textWrapping"/>
            </w:r>
            <w:r>
              <w:rPr>
                <w:rFonts w:hint="eastAsia" w:ascii="宋体" w:hAnsi="宋体" w:cs="宋体"/>
                <w:color w:val="000000"/>
                <w:kern w:val="0"/>
                <w:sz w:val="24"/>
              </w:rPr>
              <w:t>专职管理人员每年至少参加1次县级及以上以上专业机构培训，兼职管理人员每年至少1次参加院级及以上培训，健康教育纳入新入院职工岗前培训，培训率每下降10%扣0.5分，培训过程性资料不全扣0.2分，培训内容不足扣0.2分。随机问卷调查10名医护人员，健康教育知识抽查合格率不足80％的每降低5%扣0.5分，扣完为止。</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58"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（2）提升全体员工健康素养,医护人员在健康理念和行为方面为患者及公众发挥表率作用。践行文明健康绿色环保生活方式。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未开展院内职工健康素养调查扣1分；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14"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无烟文化</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（1）建设无烟医院,医院所属区域有明显的禁烟标识。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现场查看</w:t>
            </w: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建筑物入口、等候大厅、会议室、厕所、走廊、电梯、楼梯等区域内有明显的禁烟标识，每少一处扣0.5分，扣完为止。</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107"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（2）室内全面禁烟,规范设置室外吸烟区。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合理设置室外吸烟区：非密闭空间，利于空气流通，远离密集人群和必经通道、有明显的引导标识、不奢华、与非吸烟区隔离、符合消防安全要求，每缺1项扣0.3分，扣完为止。如无条件设室外区，室外发现一个烟头扣0.5分，扣完为止。</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337"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（3）无烟草广告、促销和赞助等现象。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发现烟草广告、促销和赞助扣2分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54"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（4）医护人员在公共场所带头遵守控烟规定。</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发现医护人员吸烟或者工作人员在非吸烟区看到没有制止，此项不得分。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26"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员工健康</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（1）倡导全民健身文化，为医务人员提供一定数量的健身场所。组织开展全体员工健身活动，每年不少于4次。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查阅资料、现场查看、问卷调查</w:t>
            </w: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无员工健身场所扣1分；每年组织开展全体员工健身活动不少于4次，少一次扣0.5分，扣完为止。</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 xml:space="preserve"> </w:t>
            </w:r>
          </w:p>
        </w:tc>
      </w:tr>
      <w:tr>
        <w:tblPrEx>
          <w:tblCellMar>
            <w:top w:w="0" w:type="dxa"/>
            <w:left w:w="108" w:type="dxa"/>
            <w:bottom w:w="0" w:type="dxa"/>
            <w:right w:w="108" w:type="dxa"/>
          </w:tblCellMar>
        </w:tblPrEx>
        <w:trPr>
          <w:trHeight w:val="706"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（2）在职工中传承中医药文化，普及中医药养生保健知识和方法。</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查阅资料</w:t>
            </w: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每年在职工中通过讲座、咨询活动、义诊等形式普及中医药养生保健知识和方法，不少于2次，少1次扣0.5分，扣完为止。过程性资料不齐全、内容不全酌情扣分。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650"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（3）定期对全体员工进行健康体检,掌握职工健康水平。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体检率不足90%的，每下降2%扣0.5分，扣完1分为止；无分析评估报告扣1分，内容不全酌情扣分。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46"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（4）根据职工主要健康问题和暴露的职业危害，增加体检项目和体检次数，并对职业暴露采取防护措施。</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未增加体检项目或体检次数扣1分；无健康筛查、免疫接种、职业防护等措施记录扣1分，记录不全酌情扣分。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46"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（5）针对员工主要健康问题及危险因素，开展有针对性的健康干预,提升员工自我健康管理能力。</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无需求评估报告扣2分，优先项目不明确扣1分；无干预方案、干预措施、效果评估各扣0.5分；资料不完整、效果不明显的，酌情扣分。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449"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（6）鼓励医院设立心理咨询室。</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加分项：设立规范的心理咨询室加1分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54"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绿色环保</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全体员工树立珍惜水电、绿色出行、反食品浪费等意识,开展"光盘行动",外出自带水杯等,减少一次性餐具和塑料产品使用。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每年在职工中开展不少于2次相关的活动，少1次扣0.5分，扣完为止。</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90" w:hRule="atLeast"/>
          <w:jc w:val="center"/>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五、组织管理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组织网络</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（1）建立医院主要领导为组长的健康促进医院建设领导小组，成员构成合理，分工明确，责任落实；每季度召开1次工作例会，推进健康促进医院建设。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查阅文件、花名册、会议记录、现场查看</w:t>
            </w: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非院级主要领导担任组长、成员未涵盖各行政职能科所和业务科室、日常建设管理职责未有效落实各扣0.1分；每季度召开1次工作例会，针对工作中存在问题，提出解决措施，工作例会少一次扣0.2分，直至扣完。</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54"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（2）有健康教育主管科室，负责健康教育工作的日常管理和部门协调；专兼职健康教育人员不少于2人。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（2）无主管科室扣1分；专兼职人数少于2人扣0.5分。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54"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（3）临床、医技科室均配备兼职健康教育人员。</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（3）每少一个科室扣0.2分，扣完为止</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770"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制度建设</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（1）将健康促进医院建设纳入医院发展规划。制定健康促进医院建设工作计划和实施方案，包括医院健康促进资源和健康问题评估、工作目标、任务分工、时间进度等。</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（1）未纳入医院发展规划扣0.5分，未制定年度工作计划扣1.5分；工作计划内容要素不全、不详细，每项扣0.5分，扣完为止；</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59"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（2）制定健康促进与教育相关工作、考核、奖惩等制度，将健康促进融入医院管理和医疗活动。健康教育工作纳入科室及个人绩效考核机制，将考核结果与岗位聘用、绩效分配、评奖评优等结合。</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（2）每一项制度0.5分，最高3分：随机抽查5～10名职工相关制度知晓程度，1人1项不知道扣0.5分，扣完为止。</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554" w:hRule="atLeast"/>
          <w:jc w:val="center"/>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经费保障</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保证健康教育必备的仪器设备以及工作经费。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查阅财务凭据</w:t>
            </w: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（1）配备相关设备、设施，设备、设施不能保证工作开展扣1分；健康教育工作经费未单列、不能保障工作开展扣1分。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p>
        </w:tc>
      </w:tr>
      <w:tr>
        <w:tblPrEx>
          <w:tblCellMar>
            <w:top w:w="0" w:type="dxa"/>
            <w:left w:w="108" w:type="dxa"/>
            <w:bottom w:w="0" w:type="dxa"/>
            <w:right w:w="108" w:type="dxa"/>
          </w:tblCellMar>
        </w:tblPrEx>
        <w:trPr>
          <w:trHeight w:val="1078"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六、建设效果  （3分）</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目标人群评价</w:t>
            </w: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目标人群对健康促进工作支持、理解、满意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快速调查</w:t>
            </w: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按照统一调查表格，随机抽查一定数量患者及家属对医院健康教育满意度，满意度达80%以上得3分，不足80%每降低5%扣1分。</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281" w:hRule="atLeast"/>
          <w:jc w:val="center"/>
        </w:trPr>
        <w:tc>
          <w:tcPr>
            <w:tcW w:w="14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合计</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ind w:left="0" w:leftChars="0" w:firstLine="0" w:firstLineChars="0"/>
              <w:jc w:val="both"/>
              <w:rPr>
                <w:rFonts w:hint="eastAsia" w:ascii="宋体" w:hAnsi="宋体" w:cs="宋体"/>
                <w:color w:val="000000"/>
                <w:kern w:val="0"/>
                <w:sz w:val="24"/>
              </w:rPr>
            </w:pPr>
          </w:p>
        </w:tc>
        <w:tc>
          <w:tcPr>
            <w:tcW w:w="5738"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ind w:left="0" w:leftChars="0" w:firstLine="0" w:firstLineChars="0"/>
              <w:jc w:val="both"/>
              <w:rPr>
                <w:rFonts w:hint="eastAsia" w:ascii="宋体" w:hAnsi="宋体" w:cs="宋体"/>
                <w:color w:val="000000"/>
                <w:kern w:val="0"/>
                <w:sz w:val="24"/>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hint="eastAsia" w:ascii="宋体" w:hAnsi="宋体" w:cs="宋体"/>
                <w:color w:val="000000"/>
                <w:kern w:val="0"/>
                <w:sz w:val="24"/>
              </w:rPr>
            </w:pPr>
            <w:r>
              <w:rPr>
                <w:rFonts w:hint="eastAsia" w:ascii="宋体" w:hAnsi="宋体" w:cs="宋体"/>
                <w:color w:val="000000"/>
                <w:kern w:val="0"/>
                <w:sz w:val="24"/>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ind w:left="0" w:leftChars="0" w:firstLine="0" w:firstLineChars="0"/>
              <w:jc w:val="both"/>
              <w:rPr>
                <w:rFonts w:hint="eastAsia" w:ascii="宋体" w:hAnsi="宋体" w:cs="宋体"/>
                <w:color w:val="000000"/>
                <w:kern w:val="0"/>
                <w:sz w:val="24"/>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ind w:left="0" w:leftChars="0" w:firstLine="0" w:firstLineChars="0"/>
              <w:jc w:val="left"/>
              <w:rPr>
                <w:rFonts w:hint="eastAsia" w:ascii="宋体" w:hAnsi="宋体" w:cs="宋体"/>
                <w:color w:val="000000"/>
                <w:kern w:val="0"/>
                <w:sz w:val="24"/>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ind w:left="0" w:leftChars="0" w:firstLine="0" w:firstLineChars="0"/>
              <w:jc w:val="left"/>
              <w:rPr>
                <w:rFonts w:hint="eastAsia" w:ascii="宋体" w:hAnsi="宋体" w:cs="宋体"/>
                <w:color w:val="000000"/>
                <w:kern w:val="0"/>
                <w:sz w:val="24"/>
              </w:rPr>
            </w:pPr>
          </w:p>
        </w:tc>
      </w:tr>
    </w:tbl>
    <w:p>
      <w:pPr>
        <w:widowControl/>
        <w:jc w:val="left"/>
        <w:rPr>
          <w:rFonts w:ascii="宋体" w:hAnsi="宋体" w:cs="宋体"/>
          <w:b/>
          <w:bCs/>
          <w:color w:val="000000"/>
          <w:kern w:val="0"/>
          <w:sz w:val="24"/>
        </w:rPr>
      </w:pPr>
      <w:r>
        <w:rPr>
          <w:rFonts w:hint="eastAsia" w:ascii="宋体" w:hAnsi="宋体" w:cs="宋体"/>
          <w:b/>
          <w:bCs/>
          <w:color w:val="000000"/>
          <w:kern w:val="0"/>
          <w:sz w:val="24"/>
        </w:rPr>
        <w:t xml:space="preserve">说明： </w:t>
      </w:r>
    </w:p>
    <w:p>
      <w:pPr>
        <w:widowControl/>
        <w:jc w:val="left"/>
        <w:rPr>
          <w:rFonts w:hint="default" w:ascii="宋体" w:hAnsi="宋体" w:eastAsia="仿宋_GB2312" w:cs="宋体"/>
          <w:color w:val="000000"/>
          <w:kern w:val="0"/>
          <w:sz w:val="24"/>
          <w:lang w:eastAsia="zh-CN"/>
        </w:rPr>
      </w:pPr>
      <w:r>
        <w:rPr>
          <w:rFonts w:ascii="宋体" w:hAnsi="宋体" w:cs="宋体"/>
          <w:color w:val="000000"/>
          <w:kern w:val="0"/>
          <w:sz w:val="24"/>
        </w:rPr>
        <w:t>1．根据省爱卫办每年的暗访结果，&lt;80分者每少5分，在无烟文化中扣减1分，直至全部扣完。</w:t>
      </w:r>
    </w:p>
    <w:p>
      <w:pPr>
        <w:widowControl/>
        <w:ind w:firstLine="480"/>
        <w:jc w:val="left"/>
        <w:rPr>
          <w:rFonts w:ascii="宋体" w:hAnsi="宋体" w:cs="宋体"/>
          <w:color w:val="000000"/>
          <w:kern w:val="0"/>
          <w:sz w:val="24"/>
        </w:rPr>
      </w:pPr>
      <w:r>
        <w:rPr>
          <w:rFonts w:ascii="宋体" w:hAnsi="宋体" w:cs="宋体"/>
          <w:color w:val="000000"/>
          <w:kern w:val="0"/>
          <w:sz w:val="24"/>
        </w:rPr>
        <w:t>2．贵州省健康促进医院达标标准:基层医疗卫生机构（如乡镇卫生院等）需达到70分以上；二级及以上医疗卫生机构需达到80分以上。</w:t>
      </w:r>
    </w:p>
    <w:p>
      <w:pPr>
        <w:widowControl/>
        <w:jc w:val="left"/>
        <w:rPr>
          <w:rFonts w:hint="default" w:ascii="宋体" w:hAnsi="宋体" w:cs="宋体"/>
          <w:color w:val="000000"/>
          <w:kern w:val="0"/>
          <w:sz w:val="24"/>
        </w:rPr>
      </w:pPr>
      <w:r>
        <w:rPr>
          <w:rFonts w:hint="default" w:ascii="宋体" w:hAnsi="宋体" w:cs="宋体"/>
          <w:color w:val="000000"/>
          <w:kern w:val="0"/>
          <w:sz w:val="24"/>
        </w:rPr>
        <w:t xml:space="preserve"> </w:t>
      </w:r>
    </w:p>
    <w:p>
      <w:pPr>
        <w:rPr>
          <w:rFonts w:hint="eastAsia" w:ascii="宋体" w:hAnsi="宋体" w:eastAsia="宋体"/>
          <w:b/>
          <w:sz w:val="44"/>
        </w:rPr>
      </w:pPr>
      <w:r>
        <w:rPr>
          <w:rFonts w:hint="eastAsia" w:ascii="宋体" w:hAnsi="宋体" w:cs="宋体"/>
          <w:color w:val="000000"/>
          <w:kern w:val="0"/>
          <w:sz w:val="24"/>
        </w:rPr>
        <w:t>记录员:                                     考核组成员签名：</w:t>
      </w:r>
    </w:p>
    <w:p>
      <w:pPr>
        <w:rPr>
          <w:rFonts w:hint="eastAsia" w:ascii="宋体" w:hAnsi="宋体" w:eastAsia="宋体"/>
          <w:b/>
          <w:sz w:val="44"/>
        </w:rPr>
      </w:pPr>
    </w:p>
    <w:p>
      <w:pPr>
        <w:rPr>
          <w:rFonts w:hint="eastAsia" w:ascii="宋体" w:hAnsi="宋体" w:eastAsia="宋体"/>
          <w:b/>
          <w:sz w:val="44"/>
        </w:rPr>
      </w:pPr>
    </w:p>
    <w:p>
      <w:pPr>
        <w:rPr>
          <w:rFonts w:hint="eastAsia" w:ascii="宋体" w:hAnsi="宋体" w:eastAsia="宋体"/>
          <w:b/>
          <w:sz w:val="44"/>
        </w:rPr>
      </w:pPr>
    </w:p>
    <w:p>
      <w:pPr>
        <w:rPr>
          <w:rFonts w:hint="eastAsia" w:ascii="宋体" w:hAnsi="宋体" w:eastAsia="宋体"/>
          <w:b/>
          <w:sz w:val="44"/>
        </w:rPr>
      </w:pPr>
    </w:p>
    <w:tbl>
      <w:tblPr>
        <w:tblStyle w:val="7"/>
        <w:tblW w:w="13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3"/>
        <w:gridCol w:w="1169"/>
        <w:gridCol w:w="3473"/>
        <w:gridCol w:w="3978"/>
        <w:gridCol w:w="1216"/>
        <w:gridCol w:w="1739"/>
        <w:gridCol w:w="1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1" w:hRule="atLeast"/>
        </w:trPr>
        <w:tc>
          <w:tcPr>
            <w:tcW w:w="138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Style w:val="11"/>
                <w:rFonts w:ascii="方正小标宋_GBK" w:hAnsi="方正小标宋_GBK" w:eastAsia="方正小标宋_GBK" w:cs="方正小标宋_GBK"/>
                <w:sz w:val="44"/>
                <w:szCs w:val="44"/>
                <w:lang w:val="en-US" w:eastAsia="zh-CN" w:bidi="ar"/>
              </w:rPr>
              <w:t>贵州省健</w:t>
            </w:r>
            <w:r>
              <w:rPr>
                <w:rStyle w:val="12"/>
                <w:rFonts w:ascii="方正小标宋_GBK" w:hAnsi="方正小标宋_GBK" w:eastAsia="方正小标宋_GBK" w:cs="方正小标宋_GBK"/>
                <w:lang w:val="en-US" w:eastAsia="zh-CN" w:bidi="ar"/>
              </w:rPr>
              <w:t>康学校现场评分表（2023版）</w:t>
            </w:r>
            <w:r>
              <w:rPr>
                <w:rStyle w:val="12"/>
                <w:rFonts w:ascii="方正小标宋_GBK" w:hAnsi="方正小标宋_GBK" w:eastAsia="方正小标宋_GBK" w:cs="方正小标宋_GBK"/>
                <w:lang w:val="en-US" w:eastAsia="zh-CN" w:bidi="ar"/>
              </w:rPr>
              <w:br w:type="textWrapping"/>
            </w:r>
            <w:r>
              <w:rPr>
                <w:rStyle w:val="12"/>
                <w:rFonts w:ascii="方正小标宋_GBK" w:hAnsi="方正小标宋_GBK" w:eastAsia="方正小标宋_GBK" w:cs="方正小标宋_GBK"/>
                <w:lang w:val="en-US" w:eastAsia="zh-CN" w:bidi="ar"/>
              </w:rPr>
              <w:t>（中小学版）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Style w:val="13"/>
                <w:rFonts w:ascii="仿宋_GB2312" w:hAnsi="仿宋_GB2312" w:eastAsia="仿宋_GB2312" w:cs="仿宋_GB2312"/>
                <w:sz w:val="24"/>
                <w:szCs w:val="24"/>
                <w:lang w:val="en-US" w:eastAsia="zh-CN" w:bidi="ar"/>
              </w:rPr>
              <w:t xml:space="preserve">  市（州）：              县（区）：                   学校：                        时间：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一级指标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二级指标</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指标内容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评分标准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考核方法</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一、组织管理(15分)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1.开展宣传动员</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召开全校师生大会，公开倡议全员积极参与健康学校建设。</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校内明显可见健康学校倡议书或有关标识得0.5分；召开全校师生大会，在全校开展动员得0.5分。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听取汇报</w:t>
            </w:r>
          </w:p>
          <w:p>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查阅档案</w:t>
            </w:r>
          </w:p>
          <w:p>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现场访谈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2.成立领导小组</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成立校长或分管校长为组长的健康促进学校工作领导小组，明确相关职能部门职责。鼓励建立健康副校长派驻制度。</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成立校长为组长的领导小组得1分，副校长为组长的领导小组得0.5分。建立健康副校长派驻制度得1分。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3.召开工作例会</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定期召开工作例会，讨论学校主要健康问题并提出具体应对措施。</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领导小组每年召开工作例会满2次，讨论学校主要健康问题并提出具体应对措施，得1分。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4.设置专职人员</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有专人负责健康学校建设工作，接受过健康学校相关业务培训，掌握健康学校建设的基本理论、方法和实践技能。</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有专人负责得1分。专职人员接受过相关业务培训，对其访谈，掌握健康学校建设的相关基础理论、方法和技能得1分；未接受培训不得分，未掌握相关理论、方法和技能酌情扣分。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5.建立长效机制</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将健康学校建设纳入学校中长期规划，所需经费在学校公用经费中列支。</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学校中长期规划体现健康学校建设工作得1分，否则不得分；财务表显示有健康促进学校建设经费得1分，否则不得分，支撑材料不齐酌情扣分。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6.制定工作计划</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展师生健康需求评估，分析师生存在的主要健康问题及影响因素，提出干预策略和措施。依据需求评估，选择优先干预项目，制定健康学校建设计划，要求目标明确，干预策略和措施针对性强。开展阶段性的建设工作总结评价，分析建设的效果及社会效益。</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需求评估分析报告得1分，需求评估无主要健康问题及影响因素分析扣0.5分，未提出干预策略和措施扣0.5分。有工作计划得1分，计划未依据需求评估制定扣0.5分，目标不明确扣0.5分，其他不规范酌情扣分。有总结评价得1分，总结未体现建设效果分析扣0.5分，其他不规范酌情扣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9"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7.政策制定</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校根据需求评估分析出来的师生主要健康问题，制定系列有针对性的健康的政策、规章制度和管理措施。如校内禁烟、食品安全、饮水和环境设施、保障学生每天1小时体育活动时间、开设健康教育课和健康教育活动、提高学生健康素养、查验预防接种证、学生安全和突发事件应急预案、困难学生帮扶等。</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学校制定促进学生健康的政策，每个政策得0.5分，最高4分，政策无针对性，酌情扣分。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二、健康环境(25分)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1.建设健康物质环境</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学校环境整洁优美，垃圾分类、清理及时。垃圾桶加盖。</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使用分类垃圾箱对垃圾进行分类得0.5分；垃圾桶加盖，垃圾做到日产日清，有清运记录得0.5分。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听取汇报</w:t>
            </w:r>
          </w:p>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查阅档案</w:t>
            </w:r>
          </w:p>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现场查看</w:t>
            </w:r>
          </w:p>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现场访谈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教室、宿舍、食堂、图书馆等重点区域鼠、蚊、蝇、蟑螂的密度达到国家病媒生物密度控制标准。</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教室、宿舍、食堂、图书馆等重点区域开展鼠、蚊、蝇、蟑螂的密度监测工作，有记录、图片等得0.75分；达到国家病媒生物密度控制标准得0.25分。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使用卫生厕所并保持清洁。新建教学楼每层设厕所。女生15人一蹲位，男生30人一蹲位，有洗手设施。</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随机进入一个厕所查看，数量够用，得1分。清洁卫生，得1分，否则不得分。无洗手设施或设置不规范，酌情扣分。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教室人均使用面积小学不低于1.15平方米,中学不低于1.12 平方米；教室每日通风换气；前排课桌前缘与黑板不低于2 米；桌椅每人一席；教室应配备9盏以上40瓦荧光灯。</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前排课桌前缘与黑板距离大于2米，得1分。学生一人一桌椅，桌椅高度与学生身高匹配，有条件的学校可选用可升降桌椅，得0.5分。教室灯光明亮，灯管数量充足，垂直黑板分布，距离桌面1.7—1.9米高，符合节能环保和护眼要求，得0.5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每月调整学生座位,每学期对学生课桌椅高度进行个性化调整。</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随机进入一个班级实地查看和访谈，询问学生有无交换座位，调整课桌椅高度等，有交换座位得0.5分，定期调整课桌椅高度得0.5分，否则不得分。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教室每日通风换气。重点场所定期清洁消毒。</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现场查看和访谈，教室每日通风换气得0.5分。否则不得分。厕所、食堂、教室、图书室等重点场所，每个场所定期清洁消毒，得0.5分。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提供安全、合理的营养膳食，提供充足、安全的饮用水，建立食品原材料采购台账，索取检验合格证明。</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供来源安全的食品及原材料，得1分，未建立台账扣0.5分，索要合格证明扣0.5分。膳食结构合理，得0.5分，不能提供食谱，不得分。提供充足、安全的饮用水，得0.5分，未索要合格证明扣0.25分，饮水设施未定期清洗消毒扣0.25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9"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学生食堂三证齐全，有洗刷、消毒池、三防（防鼠、防蝇、防尘）等清洗设施，生熟分开，就餐环境清洁干净，提供清洁设施。</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校食堂证照齐全，得0.5分，不齐不得分；三防（防鼠、防蝇、防尘）设施齐全，得0.5分，不全不得分；食品生熟分开得0.5分，否则，不得分。实施明厨亮灶，油烟排放符合标准，工作人员穿戴整洁，佩戴口罩、帽子等防护用品，厨房和就餐清洁卫生，定期消毒，提供洗手设施，得0.5分，食堂发现明显污垢、餐厨垃圾暴露，无洗手实施等情况，不得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非寄宿制学校原则上不得在校内设置出售食品的小卖部、 超市、自动售卖机等。校园周边食品经营单位无销售“三无”食品、超过保质期限食品、腐败变质食品等现象。</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非寄宿制学校校内无出售食品的小卖部、 超市、自动售卖机等得0.5分。随机在校园周边食品经营店查看，无销售“三无”食品、超过保质期限食品、腐败变质食品等现象得0.5分。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2.构建健康社会环境</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尊重学生个性发展，成立不同类型的兴趣小组，开设艺术课程，为学生提供发挥个人潜能的机会，促进学生良好个性的发展。</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每成立1个体育和艺术类兴趣班并定期组织活动，有方案、总结等印证资料得0.5分，最高2分。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营造师生之间、学生之间、教职员工之间良好的人际关系，关爱身体残疾、家庭经济收入低、留守儿童等学生,为其提供心理支持和生活帮扶。</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对困难学生有具体的帮扶措施，每项措施得0.5分，最高1分。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防范校园欺凌和暴力以及体罚、性侵害等事件发生。</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没有校园欺凌和暴力以及体罚、性侵害等事件发生，得1分。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校园内安全、消防等设施符合国家相关标准，建立校园安全突发事件应急机制，配合有关部门综合治理校园周围环境、交通环境和治安环境，防止师生发生伤害。</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校园内安全、消防等设施符合国家相关标准得0.5分。配合公安、社区等部门开展校园周围环境、交通环境和治安环境综合治理工作，能提供由教育局出具的证明，无师生发生伤害得0.5分。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9"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3.建设健康文化环境</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校通过宣传栏、宣传标语、电子显示屏、走廊文化、健康书刊等形式对师生进行有针对性健康知识宣传，倡导绿色低碳生活、节约水电和粮食、垃圾分类投放、推广公筷制和分餐制，倡导光盘行动、健康消费，不购买假冒伪劣食品，营造浓郁的健康文化氛围。</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开展任意一种形式的宣传得0.5分，最高2分。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4.建设无烟环境</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符合无烟学校参考标准，在校门口及校内重点区域张贴或摆放醒目的禁烟标识。开展烟草危害知识宣传，校内无人吸烟，无烟头。无烟草广告、促销和赞助等现象。</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校门口及校内重点区域张贴或摆放醒目的禁烟标识得1分；开展烟草危害知识宣传得1分，学校内无人吸烟，未发现烟头、烟灰、烟具得1分；无烟草销售和广告得1分。若发现一处烟草残留或烟草相关物品，则此项不得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校园周边经营者不得向未成年人销售烟酒。</w:t>
            </w:r>
          </w:p>
        </w:tc>
        <w:tc>
          <w:tcPr>
            <w:tcW w:w="401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1.学校周边50米内无烟草/电子烟零售店，得0.5分，有零售点不得分。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2.现场查看，学校周边未发现向未成年人销售烟酒，得0.5分，否则不得分。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三、健康服务(15分)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1.卫生室/保健室和人员</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寄宿制学校必须设立卫生室，非寄宿制学校可视学校规模设立卫生室或保健室。</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寄宿制学校设立卫生室得2分，未设卫生室但有医院医生定点诊疗得1分；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听取汇报</w:t>
            </w:r>
          </w:p>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查阅档案</w:t>
            </w:r>
          </w:p>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现场查看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寄宿制学校或600名学生以上的非寄宿制学校应配备卫生专业技术人员，600名学生以下的非寄宿制学校应配备保健教师。</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寄宿制学校或600名学生以上的非寄宿制学校，有卫生专业技术人员得2分，无专门人员但有医院医生定点定期来校诊疗得1分。600名学生以下的非寄宿制学校有配备保健教师得2分。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卫生专业技术人员和保健教师应定期接受专业培训，为学生提供健康教育、医疗服务和心理辅导。</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卫生专业技术人员和保健教师定期接受培训得1分。 定期为学生提供健康教育、医疗服务和心理辅导等健康服务得1分。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配备急救药品、器材和设施,鼓励配备自动体外除颤器。针对高中阶段学生开展心肺复苏等应急救护培训。</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配备急救药品、器材和设施得1分。每年对高中阶段学生开展1次心肺复苏等应急救护培训，能提供印证资料得1分；非高中学校标化得1分。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鼓励与当地医疗卫生专业机构合作,为师生提供基本医疗卫生服务。</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与当地医疗卫生专业机构合作得0.5分；为师生提供基本医疗卫生服务得0.5分。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2.健康管理和服务</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建立学生健康管理机制。新生入学建立健康档案。</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有学生健康档案得1分。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落实师生体检制度，每年组织师生健康体检，对学生健康体检结果进行群体分析，对发现的主要健康问题提出干预策略和措施，将学生个人健康评价结果告知学生和家长。</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每年组织一次健康体检，有体检群体分析报告得1分，未开展体检不得分，无群体分析报告不得分。体检结果告知学生和家长得1分。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建立突发公共卫生事件、传染病、学生常见病与多发病管理机制。配合有关单位，开展传染病监测和学生常见病综合防治工作。</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有突发公共卫生事件应急处理预案得1分，无预案不得分，预案不完善酌情扣分；学校卫生数据报送及时得1分，迟报或漏报酌情扣分。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提醒学生到卫生行政部门指定机构接种常规疫苗和应急疫苗，儿童入学时查验预防接种证和接种记录。</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查验疫苗接种卡，得0.5分；中学标化得0.5分。适时提醒学生接种疫苗得0.5分。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四、健康教育(25分)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1.健康教育课</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将健康教育内容纳入课程计划,做到教学计划、教学材料、课时、师资"四到位",鼓励将健康教育与各学科教学有机融合。</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将健康教育内容纳入课程计划,做到“四到位”得1分。体现有健康教育与各学科教学有机融合（在生物、法制道德、劳动课程中），得1分；未体现不得分。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听取汇报查阅档案现场查看现场访谈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开设高质量的健康教育课程，每学期《体育与健康》等健康教育类课程中有4课时用于健康教育。</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设置健康教育课程得1分；每学期有4课时以上健康教育课，得1分，否则不得分。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采用规范的健康教育教材，教学过程中配合使用有针对性的课件和健康传播材料。</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使用规范教材得1分，使用健康传播材料得1分，否则不得分。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有专兼职健康教育师资。授课教师定期接受健康教育技能培训。</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有专兼职健康教育师资，得1分；无师资，不得分。教师定期接受培训得1分，无佐证材料不得分。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结合学科特点加强对学生健康知识和技能的考查,作为学生综合素质评价的重要内容。</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开展学生健康教育课考试或测评，得2分；未开展不得分。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2.体育锻炼</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落实体育课课时要求,中小学每天安排30分钟大课间体育活动,保证学生每天校内1小时体育活动时间。</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中小学每天安排30分钟大课间体育活动得1分；学生每天校内体育活动时间达1小时以上得1分。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倡导家长落实学生每天校外1小时体育活动时间。</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有倡导家长落实学生每天校外1小时体育活动时间的得1分。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发展特色体育项目,培养学生运动兴趣和运动技能。</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每发展1个特色体育项目并定期组织活动得1分，最高2分。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3.用眼卫生</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落实眼保健操制度，学生眼保健操普及率达到100%。学生个人电子产品管理制度，指导学生规范使用电子产品，学生教学使用电子显示屏不超过总教学时长的30%。</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落实眼保健操制度，眼保健操普及达到100%，学生个人电子产品管理制度，对学生开展规范使用电子产品指导，得1分；不符合要求酌情扣分。教学使用电子显示屏时长不超过30%得1分，否则不得分。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严禁学生将个人手机等电子屏幕产品带入课堂,带入学校的要统一保管。</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有禁止学生将手机带入课堂的制度或规定得0.5分。实地访谈学生，手机由学校统一保管得0.5分，否则不得分。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鼓励采用纸质作业。</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使用纸质作业得1分。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9"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4.心理健康教育</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设置心理辅导室,配备专兼职心理健康教育教师, 提供心理健康教育和心理辅导服务,提高全体学生心理素质,为有需求的师生提供心理疏导和援助。在《中小学心理健康教育指导纲要》指导下，根据不同年级学生生理、心理发育特点，开展特定主题的心理健康教育活动，提高学生心理健康素养。</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有心理辅导室得0.5分；有专兼职心理健康教育教师得0.5分；有畅通的心理援助渠道得0.5分；每个班级都开展心理健康主题活动得0.5分，覆盖面不够或记录、总结等支撑材料不足酌情扣分。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5.健康主题活动</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课堂、讲座、知识竞赛、主题班队会等多种方式,向学生教授健康行为与生活方式、疾病与伤害防控、心理健康、生长发育与青春期保健、安全应急与避险等健康知识和技能,提高学生健康素养,引导学生养成健康生活方式。</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每学期开展健康教育活动≥4次，得2分，＜4次，得1分；未开展不得分。主题活动可包括专题班会、主题讲座、健康咨询、健康知识竞赛、演讲比赛、健康征文、健康绘画等形式。应配合使用健康教育材料。</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学生社团、志愿者开展卫生健康知识宣传教育.</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学生社团、志愿者开展卫生健康知识宣传教育，能提供印证资料得1分；未开展不得分。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利用网络或新媒体开展健康教育</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利用网络或新媒体开展健康教育，得1分；未开展不得分。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8" w:hRule="atLeast"/>
        </w:trPr>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五、社区关系 (5分)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1.家校互动</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定期召开健康教育主题家长会，为家长开设健康讲座，邀请家长参与学校健康教育活动，宣传健康学校理念，与家长保持良好的沟通，与家长共同促进学生健康。</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每学期召开1次至少覆盖一个年级的针对家长的健康主题家长会、家长健康讲座、亲子健康活动得0.5分，最高1分。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听取汇报查阅档案现场查看现场访谈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家校互动，开展家庭健康支持。如家庭饮食结构改善、家庭成员行为改善、家庭健身计划等。</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家长响应学校号召开展家庭健康支持，酌情赋分，最高1分。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2.社区健康支持</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争取政府和社区支持，共享体育文化场地、设施等资源。</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学校与社区共享体育、文化资源，得1分。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学校周围环境清洁安静，有明显的交通提示。</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学校周边环境整洁得0.5分，有交通提示得0.5分。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与社区联合开展健康相关活动，每年至少组织学生参加两次社区健康实践。</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每学期与社区联合开展有学生参加实践的健康主题活动，1次0.5分，最高1分。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六、建设效果（15分）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1.突发公共卫生事件</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无集体性食物中毒和重大安全事故发生，无传染病暴发流行。</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建设期间未发生集体性食物中毒和重大安全事故，得1分，否则不得分。无传染病暴发流行,得1分，否则不得分。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查阅资料现场查看现场访谈问卷调查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2.学生行为习惯</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学生养成良好的健康行为习惯，注意个人卫生。指甲清洁、饭前便后洗手、读写姿势正确、正确做眼保健操、早晚刷牙、睡眠充足、不吸烟、不饮酒。</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随机进入一个班级，观察学生衣服整洁、手指清洁、读写姿势规范、眼保健操动作规范等情况，酌情赋分，最高2分。有条件的地区可开展专项健康素养测评。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9"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3.目标人群调查</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1.师生对健康促进工作支持、理解、满意≥80%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2.学生基本健康知识知晓率≥80%。</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1.满意度调查：使用统一问卷，随机抽查学校5名学生，支持、理解、满意度≥80%得2分。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2.学生基本健康知识知晓率：小学抽取4-6年级任意1个班级，中学随机抽取初一、初二任意一个班级，每班抽取10人开展调查，学生基本健康知识知晓率≥80%得3分，每下降1个百分点扣0.1分。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4.学生体质健康</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中小学90%以上的学生达到《国家学生体质健康标准》合格等级；60%以上学生达到良好以上，并逐年增长。</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近3年内，学生体质健康达标优良率逐年上升，有统计表等支撑材料，得2分；未逐年上升不得分。支撑材料不足酌情扣分。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5.学生视力</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学生总体近视率力争每年降低0.5个百分点以上和新发近视率明显下降</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近3年内，近视发生率逐年下降，有统计表等支撑材料，得2分；未下降不得分。支撑材料不足酌情扣分。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6.学生肥胖发生率</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学生肥胖率逐年下降</w:t>
            </w:r>
          </w:p>
        </w:tc>
        <w:tc>
          <w:tcPr>
            <w:tcW w:w="4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近3年内，肥胖发生率逐年下降，有统计表等支撑材料，得2分；未下降不得分。支撑材料不足酌情扣分。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nil"/>
              <w:left w:val="nil"/>
              <w:bottom w:val="nil"/>
              <w:right w:val="nil"/>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176" w:type="dxa"/>
            <w:tcBorders>
              <w:top w:val="nil"/>
              <w:left w:val="nil"/>
              <w:bottom w:val="nil"/>
              <w:right w:val="nil"/>
            </w:tcBorders>
            <w:shd w:val="clear" w:color="auto" w:fill="auto"/>
            <w:vAlign w:val="center"/>
          </w:tcPr>
          <w:p>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lang w:val="en-US" w:eastAsia="zh-CN"/>
              </w:rPr>
            </w:pPr>
            <w:r>
              <w:rPr>
                <w:rFonts w:hint="default" w:ascii="等线" w:hAnsi="等线" w:eastAsia="仿宋_GB2312" w:cs="Times New Roman"/>
                <w:i w:val="0"/>
                <w:iCs w:val="0"/>
                <w:color w:val="auto"/>
                <w:kern w:val="2"/>
                <w:sz w:val="32"/>
                <w:szCs w:val="32"/>
                <w:u w:val="none"/>
                <w:lang w:val="en-US" w:eastAsia="zh-CN" w:bidi="ar"/>
              </w:rPr>
              <w:t>评估人员签字：</w:t>
            </w:r>
            <w:r>
              <w:rPr>
                <w:rFonts w:hint="eastAsia" w:cs="Times New Roman"/>
                <w:i w:val="0"/>
                <w:iCs w:val="0"/>
                <w:kern w:val="2"/>
                <w:sz w:val="32"/>
                <w:szCs w:val="32"/>
                <w:u w:val="none"/>
                <w:lang w:val="en-US" w:eastAsia="zh-CN" w:bidi="ar"/>
              </w:rPr>
              <w:t xml:space="preserve">                                          </w:t>
            </w:r>
            <w:r>
              <w:rPr>
                <w:rFonts w:hint="default" w:ascii="等线" w:hAnsi="等线" w:eastAsia="仿宋_GB2312" w:cs="Times New Roman"/>
                <w:i w:val="0"/>
                <w:iCs w:val="0"/>
                <w:kern w:val="2"/>
                <w:sz w:val="32"/>
                <w:szCs w:val="32"/>
                <w:u w:val="none"/>
                <w:lang w:val="en-US" w:eastAsia="zh-CN" w:bidi="ar"/>
              </w:rPr>
              <w:t>评估</w:t>
            </w:r>
            <w:r>
              <w:rPr>
                <w:rFonts w:hint="eastAsia" w:cs="Times New Roman"/>
                <w:i w:val="0"/>
                <w:iCs w:val="0"/>
                <w:kern w:val="2"/>
                <w:sz w:val="32"/>
                <w:szCs w:val="32"/>
                <w:u w:val="none"/>
                <w:lang w:val="en-US" w:eastAsia="zh-CN" w:bidi="ar"/>
              </w:rPr>
              <w:t>时间：</w:t>
            </w:r>
          </w:p>
          <w:p>
            <w:pPr>
              <w:pStyle w:val="2"/>
              <w:rPr>
                <w:rFonts w:hint="default" w:ascii="等线" w:hAnsi="等线" w:eastAsia="仿宋_GB2312" w:cs="Times New Roman"/>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1382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32"/>
                <w:szCs w:val="32"/>
                <w:u w:val="none"/>
                <w:lang w:val="en-US" w:eastAsia="zh-CN" w:bidi="ar"/>
              </w:rPr>
              <w:t>说明：现场评估达到70分及以上，认为达到健康学校标准。得分纳入健康县（区）总评分表。</w:t>
            </w:r>
          </w:p>
        </w:tc>
      </w:tr>
    </w:tbl>
    <w:p>
      <w:pPr>
        <w:ind w:firstLine="0" w:firstLineChars="0"/>
        <w:rPr>
          <w:rFonts w:hint="eastAsia" w:ascii="宋体" w:hAnsi="宋体" w:eastAsia="宋体"/>
          <w:b/>
          <w:sz w:val="44"/>
        </w:rPr>
      </w:pPr>
    </w:p>
    <w:p>
      <w:pPr>
        <w:ind w:firstLine="0" w:firstLineChars="0"/>
        <w:rPr>
          <w:rFonts w:hint="eastAsia" w:ascii="宋体" w:hAnsi="宋体" w:eastAsia="宋体"/>
          <w:b/>
          <w:sz w:val="44"/>
        </w:rPr>
      </w:pPr>
      <w:r>
        <w:rPr>
          <w:rFonts w:hint="eastAsia" w:ascii="宋体" w:hAnsi="宋体" w:eastAsia="宋体"/>
          <w:b/>
          <w:sz w:val="44"/>
        </w:rPr>
        <w:br w:type="page"/>
      </w:r>
    </w:p>
    <w:tbl>
      <w:tblPr>
        <w:tblStyle w:val="7"/>
        <w:tblW w:w="16060" w:type="dxa"/>
        <w:jc w:val="center"/>
        <w:tblLayout w:type="autofit"/>
        <w:tblCellMar>
          <w:top w:w="0" w:type="dxa"/>
          <w:left w:w="108" w:type="dxa"/>
          <w:bottom w:w="0" w:type="dxa"/>
          <w:right w:w="108" w:type="dxa"/>
        </w:tblCellMar>
      </w:tblPr>
      <w:tblGrid>
        <w:gridCol w:w="1301"/>
        <w:gridCol w:w="1068"/>
        <w:gridCol w:w="4442"/>
        <w:gridCol w:w="1184"/>
        <w:gridCol w:w="6486"/>
        <w:gridCol w:w="1579"/>
      </w:tblGrid>
      <w:tr>
        <w:tblPrEx>
          <w:tblCellMar>
            <w:top w:w="0" w:type="dxa"/>
            <w:left w:w="108" w:type="dxa"/>
            <w:bottom w:w="0" w:type="dxa"/>
            <w:right w:w="108" w:type="dxa"/>
          </w:tblCellMar>
        </w:tblPrEx>
        <w:trPr>
          <w:trHeight w:val="734" w:hRule="atLeast"/>
          <w:jc w:val="center"/>
        </w:trPr>
        <w:tc>
          <w:tcPr>
            <w:tcW w:w="16060" w:type="dxa"/>
            <w:gridSpan w:val="6"/>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48"/>
                <w:szCs w:val="48"/>
              </w:rPr>
            </w:pPr>
            <w:r>
              <w:rPr>
                <w:rFonts w:hint="eastAsia" w:ascii="宋体" w:hAnsi="宋体" w:cs="宋体"/>
                <w:b/>
                <w:bCs/>
                <w:color w:val="000000"/>
                <w:kern w:val="0"/>
                <w:sz w:val="48"/>
                <w:szCs w:val="48"/>
              </w:rPr>
              <w:t>贵州省健康家庭院现场评分表（2023版）</w:t>
            </w:r>
          </w:p>
        </w:tc>
      </w:tr>
      <w:tr>
        <w:tblPrEx>
          <w:tblCellMar>
            <w:top w:w="0" w:type="dxa"/>
            <w:left w:w="108" w:type="dxa"/>
            <w:bottom w:w="0" w:type="dxa"/>
            <w:right w:w="108" w:type="dxa"/>
          </w:tblCellMar>
        </w:tblPrEx>
        <w:trPr>
          <w:trHeight w:val="431" w:hRule="atLeast"/>
          <w:jc w:val="center"/>
        </w:trPr>
        <w:tc>
          <w:tcPr>
            <w:tcW w:w="16060" w:type="dxa"/>
            <w:gridSpan w:val="6"/>
            <w:tcBorders>
              <w:top w:val="nil"/>
              <w:left w:val="nil"/>
              <w:bottom w:val="nil"/>
              <w:right w:val="nil"/>
            </w:tcBorders>
            <w:shd w:val="clear" w:color="auto" w:fill="auto"/>
            <w:noWrap/>
            <w:vAlign w:val="center"/>
          </w:tcPr>
          <w:p>
            <w:pPr>
              <w:widowControl/>
              <w:jc w:val="left"/>
              <w:rPr>
                <w:rFonts w:ascii="黑体" w:hAnsi="黑体" w:eastAsia="黑体" w:cs="宋体"/>
                <w:b/>
                <w:bCs/>
                <w:color w:val="000000"/>
                <w:kern w:val="0"/>
                <w:sz w:val="22"/>
                <w:szCs w:val="22"/>
              </w:rPr>
            </w:pPr>
            <w:r>
              <w:rPr>
                <w:rFonts w:ascii="黑体" w:hAnsi="黑体" w:eastAsia="黑体" w:cs="宋体"/>
                <w:b/>
                <w:bCs/>
                <w:color w:val="000000"/>
                <w:kern w:val="0"/>
                <w:sz w:val="22"/>
              </w:rPr>
              <w:t xml:space="preserve"> 地（州）：</w:t>
            </w:r>
            <w:r>
              <w:rPr>
                <w:rFonts w:ascii="黑体" w:hAnsi="黑体" w:eastAsia="黑体" w:cs="宋体"/>
                <w:b/>
                <w:bCs/>
                <w:color w:val="000000"/>
                <w:kern w:val="0"/>
                <w:sz w:val="22"/>
                <w:u w:val="single"/>
              </w:rPr>
              <w:t xml:space="preserve">             </w:t>
            </w:r>
            <w:r>
              <w:rPr>
                <w:rFonts w:ascii="黑体" w:hAnsi="黑体" w:eastAsia="黑体" w:cs="宋体"/>
                <w:b/>
                <w:bCs/>
                <w:color w:val="000000"/>
                <w:kern w:val="0"/>
                <w:sz w:val="22"/>
              </w:rPr>
              <w:t xml:space="preserve">县（市、区）： </w:t>
            </w:r>
            <w:r>
              <w:rPr>
                <w:rFonts w:ascii="黑体" w:hAnsi="黑体" w:eastAsia="黑体" w:cs="宋体"/>
                <w:b/>
                <w:bCs/>
                <w:color w:val="000000"/>
                <w:kern w:val="0"/>
                <w:sz w:val="22"/>
                <w:u w:val="single"/>
              </w:rPr>
              <w:t xml:space="preserve">                 </w:t>
            </w:r>
            <w:r>
              <w:rPr>
                <w:rFonts w:ascii="黑体" w:hAnsi="黑体" w:eastAsia="黑体" w:cs="宋体"/>
                <w:b/>
                <w:bCs/>
                <w:color w:val="000000"/>
                <w:kern w:val="0"/>
                <w:sz w:val="22"/>
              </w:rPr>
              <w:t>家庭：</w:t>
            </w:r>
            <w:r>
              <w:rPr>
                <w:rFonts w:ascii="黑体" w:hAnsi="黑体" w:eastAsia="黑体" w:cs="宋体"/>
                <w:b/>
                <w:bCs/>
                <w:color w:val="000000"/>
                <w:kern w:val="0"/>
                <w:sz w:val="22"/>
                <w:u w:val="single"/>
              </w:rPr>
              <w:t xml:space="preserve">                     </w:t>
            </w:r>
            <w:r>
              <w:rPr>
                <w:rFonts w:ascii="黑体" w:hAnsi="黑体" w:eastAsia="黑体" w:cs="宋体"/>
                <w:b/>
                <w:bCs/>
                <w:color w:val="000000"/>
                <w:kern w:val="0"/>
                <w:sz w:val="22"/>
              </w:rPr>
              <w:t>评估时间：</w:t>
            </w:r>
            <w:r>
              <w:rPr>
                <w:rFonts w:ascii="黑体" w:hAnsi="黑体" w:eastAsia="黑体" w:cs="宋体"/>
                <w:b/>
                <w:bCs/>
                <w:color w:val="000000"/>
                <w:kern w:val="0"/>
                <w:sz w:val="22"/>
                <w:u w:val="single"/>
              </w:rPr>
              <w:t xml:space="preserve">                  </w:t>
            </w:r>
            <w:r>
              <w:rPr>
                <w:rFonts w:ascii="黑体" w:hAnsi="黑体" w:eastAsia="黑体" w:cs="宋体"/>
                <w:b/>
                <w:bCs/>
                <w:color w:val="000000"/>
                <w:kern w:val="0"/>
                <w:sz w:val="22"/>
              </w:rPr>
              <w:t xml:space="preserve"> </w:t>
            </w:r>
          </w:p>
        </w:tc>
      </w:tr>
      <w:tr>
        <w:tblPrEx>
          <w:tblCellMar>
            <w:top w:w="0" w:type="dxa"/>
            <w:left w:w="108" w:type="dxa"/>
            <w:bottom w:w="0" w:type="dxa"/>
            <w:right w:w="108" w:type="dxa"/>
          </w:tblCellMar>
        </w:tblPrEx>
        <w:trPr>
          <w:trHeight w:val="742"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4"/>
              </w:rPr>
            </w:pPr>
            <w:r>
              <w:rPr>
                <w:rFonts w:hint="eastAsia" w:ascii="宋体" w:hAnsi="宋体" w:cs="宋体"/>
                <w:b/>
                <w:bCs/>
                <w:color w:val="000000"/>
                <w:kern w:val="0"/>
                <w:sz w:val="24"/>
              </w:rPr>
              <w:t>一级指标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4"/>
              </w:rPr>
            </w:pPr>
            <w:r>
              <w:rPr>
                <w:rFonts w:hint="eastAsia" w:ascii="宋体" w:hAnsi="宋体" w:cs="宋体"/>
                <w:b/>
                <w:bCs/>
                <w:color w:val="000000"/>
                <w:kern w:val="0"/>
                <w:sz w:val="24"/>
              </w:rPr>
              <w:t>二级指标</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4"/>
              </w:rPr>
            </w:pPr>
            <w:r>
              <w:rPr>
                <w:rFonts w:hint="eastAsia" w:ascii="宋体" w:hAnsi="宋体" w:cs="宋体"/>
                <w:b/>
                <w:bCs/>
                <w:color w:val="000000"/>
                <w:kern w:val="0"/>
                <w:sz w:val="24"/>
              </w:rPr>
              <w:t>指标内容</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rPr>
                <w:rFonts w:ascii="宋体" w:hAnsi="宋体" w:cs="宋体"/>
                <w:b/>
                <w:bCs/>
                <w:color w:val="000000"/>
                <w:kern w:val="0"/>
                <w:sz w:val="24"/>
              </w:rPr>
            </w:pPr>
            <w:r>
              <w:rPr>
                <w:rFonts w:hint="eastAsia" w:ascii="宋体" w:hAnsi="宋体" w:cs="宋体"/>
                <w:b/>
                <w:bCs/>
                <w:color w:val="000000"/>
                <w:kern w:val="0"/>
                <w:sz w:val="24"/>
              </w:rPr>
              <w:t>权重</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ascii="宋体" w:hAnsi="宋体" w:cs="宋体"/>
                <w:b/>
                <w:bCs/>
                <w:color w:val="000000"/>
                <w:kern w:val="0"/>
                <w:sz w:val="24"/>
              </w:rPr>
            </w:pPr>
            <w:r>
              <w:rPr>
                <w:rFonts w:hint="eastAsia" w:ascii="宋体" w:hAnsi="宋体" w:cs="宋体"/>
                <w:b/>
                <w:bCs/>
                <w:color w:val="000000"/>
                <w:kern w:val="0"/>
                <w:sz w:val="24"/>
              </w:rPr>
              <w:t>评分标准</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rPr>
                <w:rFonts w:ascii="宋体" w:hAnsi="宋体" w:cs="宋体"/>
                <w:b/>
                <w:bCs/>
                <w:color w:val="000000"/>
                <w:kern w:val="0"/>
                <w:sz w:val="24"/>
              </w:rPr>
            </w:pPr>
            <w:r>
              <w:rPr>
                <w:rFonts w:ascii="宋体" w:hAnsi="宋体" w:cs="宋体"/>
                <w:b/>
                <w:bCs/>
                <w:color w:val="000000"/>
                <w:kern w:val="0"/>
                <w:sz w:val="24"/>
              </w:rPr>
              <w:t>评估方法</w:t>
            </w:r>
          </w:p>
        </w:tc>
      </w:tr>
      <w:tr>
        <w:tblPrEx>
          <w:tblCellMar>
            <w:top w:w="0" w:type="dxa"/>
            <w:left w:w="108" w:type="dxa"/>
            <w:bottom w:w="0" w:type="dxa"/>
            <w:right w:w="108" w:type="dxa"/>
          </w:tblCellMar>
        </w:tblPrEx>
        <w:trPr>
          <w:trHeight w:val="1842" w:hRule="atLeast"/>
          <w:jc w:val="center"/>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一、健康环境（24分）</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（1）家庭环境整洁卫生,空气新鲜，安祥幽静。（室内整洁、无污垢、积尘、异味，物品摆放整齐，庭院、阳台绿化，建筑、装饰材料环保，室内温、湿度适宜，噪音≤55分贝）。</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4</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现场查看室内欠整洁、有污垢、积尘或异味扣1分，物品摆放杂乱扣1分，庭院、阳台无绿化扣1分，建筑、装饰材料不符合环保扣1分，室内温、湿度不舒适扣1分，噪音较大扣1分，扣完为止</w:t>
            </w:r>
          </w:p>
        </w:tc>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ascii="宋体" w:hAnsi="宋体" w:cs="宋体"/>
                <w:color w:val="000000"/>
                <w:kern w:val="0"/>
                <w:sz w:val="24"/>
              </w:rPr>
            </w:pPr>
            <w:r>
              <w:rPr>
                <w:rFonts w:hint="eastAsia" w:ascii="宋体" w:hAnsi="宋体" w:cs="宋体"/>
                <w:color w:val="000000"/>
                <w:kern w:val="0"/>
                <w:sz w:val="24"/>
              </w:rPr>
              <w:t>现场查看</w:t>
            </w:r>
            <w:r>
              <w:rPr>
                <w:rFonts w:hint="eastAsia" w:ascii="宋体" w:hAnsi="宋体" w:cs="宋体"/>
                <w:color w:val="000000"/>
                <w:kern w:val="0"/>
                <w:sz w:val="24"/>
              </w:rPr>
              <w:br w:type="textWrapping"/>
            </w:r>
            <w:r>
              <w:rPr>
                <w:rFonts w:hint="eastAsia" w:ascii="宋体" w:hAnsi="宋体" w:cs="宋体"/>
                <w:color w:val="000000"/>
                <w:kern w:val="0"/>
                <w:sz w:val="24"/>
              </w:rPr>
              <w:t>查阅档案</w:t>
            </w:r>
          </w:p>
        </w:tc>
      </w:tr>
      <w:tr>
        <w:tblPrEx>
          <w:tblCellMar>
            <w:top w:w="0" w:type="dxa"/>
            <w:left w:w="108" w:type="dxa"/>
            <w:bottom w:w="0" w:type="dxa"/>
            <w:right w:w="108" w:type="dxa"/>
          </w:tblCellMar>
        </w:tblPrEx>
        <w:trPr>
          <w:trHeight w:val="1109"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（2）家庭光线充足，通风良好，无乱涂乱贴、乱堆乱放、乱搭乱建现象。（日照、通风、照明良好）。</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4</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现场查看光线较暗扣1分，通风不良扣1分，有乱涂乱贴、乱堆乱放、乱搭乱建现象一项扣1分，扣完为止。</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8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（3）根据需要进行居家适老化改造。</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3</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并询问，家庭成员中是否有高龄（&gt;80岁）、失能、中/重度残疾老年人，若无此项不扣分。若有，未进行老人适老化改造（例如卫生间安装上翻洗澡凳、智能马桶、防滑垫、助力杆、房间安装睡眠看护仪、床边感应灯带床头语音伴侣等），扣3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（4）居室无“四害”孳生地，“四害”密度达标。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4</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现场查看，有鼠、蚊、蝇、蟑螂孽生地扣2分，现场发现鼠迹、蟑螂、蚊、蝇扣2分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109"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（5）家庭每周至少全面清理一次居室内外卫生，经常参加公共环境和楼道卫生清洁活动。</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现场查看，家庭卫生状况不良扣1分，家庭周边公共环境、楼道卫生状况不良扣1分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503"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（6）家庭厕所清洁卫生，无异味。</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3</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现场查看家庭厕所不清洁卫生、有异味扣3分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（7）垃圾袋装定点投放，逐步实行分类投放。</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现场查看，垃圾未袋装扣1分，未定点投放扣1分。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476"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（8）文明饲养禽畜、宠物。（农村禽畜圈养，粪便进行无害化处理）。</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并询问，家中是否饲养禽畜、宠物，若无此项不扣分，若有养狗未办养犬登记证，外出遛狗未栓狗绳，猫狗宠物未接种狂犬疫苗，未定期驱虫，农村禽畜未圈养，粪便未进行无害化处理，一项不符合扣1分，扣完为止。</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109" w:hRule="atLeast"/>
          <w:jc w:val="center"/>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二、健康文化（16分）</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（1）家庭 成员主动学习健康知识和技能,强化自身健康第一责任,践行文明健康绿色环保生活方式。</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现场询问家庭成员基本健康知识和行为知晓情况，未掌握健康知识扣1分，未掌握健康行为扣1分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109"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（2）积极改善家庭环境,促进家庭成员身心和谐健康，家庭成员平等、和睦，互相关爱（无家暴行为）。</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实地查看并走访，一项不符合扣1分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376"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（3）爱老敬老,关爱妇女儿童。</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实地查看并走访，一项不符合扣1分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（4）关心邻里，邻里团结、互助互爱，乐善好施、乐于助人。</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实地查看并走访，一项不符合扣1分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（5）支持无偿献血，积极参与社区等社会公益活动，拥有良好的社会形象。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现场查看并询问，有参加社会公益活动记录得2分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（6）倡导优生优育, 促进儿童早期发展和健康成长。</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现场查看并询问，不符合酌情扣分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109"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（7）家庭内部经常沟通交流 ,保持平和心态 ,正确应对矛盾,及时疏导不良情绪。</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现场询问了解，不符合酌情扣分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109"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（8）合理安全使用互联网,避免网络成瘾.控制孩子使用电子屏幕的时间。</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现场询问，家庭成员有过度使用网络、网络成瘾现象扣1分，儿童少年非学习目的得电子产品使用时间每天累计超过1小时扣1分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842" w:hRule="atLeast"/>
          <w:jc w:val="center"/>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三、健康生活（32分）</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（1）家庭日常食谱食物多样,谷类为主,多吃蔬果、奶类、 大豆,适量吃鱼、禽、蛋、瘦肉,控制盐油糖,少吃烟熏、腌制食品。每天至少一顿低油少盐健康营养餐。每周至少25种食品。</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3</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现场查看并询问，家庭膳食结构不合理扣3分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（2）烹制食物时生熟分开，冰箱内食品及砧板菜刀生熟分开。</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3</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现场查看冰箱内食品生熟未分开扣1分，砧板生熟未分开扣1分，烹制食物生熟未分开扣1分。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（3）不食用野生动物,不采食野菌。</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现场查看并询问，有食用野生动物或采食野生菌现象扣2分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（4）倡导健康消费理念,不购买、不消费假冒伪劣食品。践行"光盘行动".</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现场查看并询问，购买、消费假冒伪劣食品扣1分，未践行“光盘行动”扣1分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476"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（5）家庭成员养成良好的个人卫生习惯。勤洗澡、勤理发、勤剪指甲、勤换衣服、勤晒被褥；每天早晚刷牙，饭后漱口；饭前便后洗手；</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4</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现场查看并询问，一名家庭成员未养成良好得个人卫生习惯扣1分，扣完为止</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109"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（6）家庭成员讲究个人卫生，洗漱用具要做到一人一牙刷一毛巾二盆。洗脸、洗脚盆分开；</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3</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现场查看并询问，家庭成员个人卫生状况不良扣2分，洗漱用具不满足一人一牙刷一毛巾二盆扣1分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（7）外出就餐使用公勺公筷,不随地吐痰。</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现场查看并询问，外出就餐未使用公勺公筷扣1分，有随地吐痰行为扣1分。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46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（8） 提倡安全性行为。</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现场询问安全性行为相关知识，不了解扣2分。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（9）无赌博、吸毒等不良行为。</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现场查看并询问，家庭成员酗酒、抽烟扣1分，未主动劝说吸烟人员戒烟扣1分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94"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（10）家庭成员不酗酒不吸烟，主动劝说吸烟人员戒烟</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现场查看并询问，家庭成员酗酒、抽烟扣1分，未主动劝说吸烟人员戒烟扣1分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94"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（11）家庭成员定期参加健康知识讲座及健康咨询活动。</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现场询问家庭成员是否定期参加健康知识讲座及健康咨询活动，参加得2分。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8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（12）家庭成员经常运动 ,减少久坐 ,选择适合自己的运动方式,外出优先选择步行、自行车或公共交通等出行方式,作息规律,保证充足睡眠。家庭成员经常参与户外健身活动，坚持健身≥3次/周。</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3</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现场询问，健身频率小于3次/周扣1分，睡眠不充足/晚睡扣1分，未按要求选择合适的出行方式扣1分。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109"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（13）家庭成员拥有健康的人格、心态、体魄，适应社会的发展。（家庭成员遵守法规和社会公德，不信邪教）。</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现在询问和走访，发现相应问题酌情扣分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905" w:hRule="atLeast"/>
          <w:jc w:val="center"/>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四、健康保障</w:t>
            </w:r>
            <w:r>
              <w:rPr>
                <w:rFonts w:hint="eastAsia" w:ascii="宋体" w:hAnsi="宋体" w:cs="宋体"/>
                <w:color w:val="000000"/>
                <w:kern w:val="0"/>
                <w:sz w:val="24"/>
              </w:rPr>
              <w:br w:type="textWrapping"/>
            </w:r>
            <w:r>
              <w:rPr>
                <w:rFonts w:hint="eastAsia" w:ascii="宋体" w:hAnsi="宋体" w:cs="宋体"/>
                <w:color w:val="000000"/>
                <w:kern w:val="0"/>
                <w:sz w:val="24"/>
              </w:rPr>
              <w:t>（18分）</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（1）备有家庭保健药箱。适量储备应急物品和药品。</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现场查看备有家庭保健药箱，并储备适量常用药得1分，有适量储备应急物品得1分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（2）家庭成员定期进行健康体检。</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现场询问并查看相关资料，每一位家庭成员未开展至少两年1次的定期体检扣1分，扣完为止</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109"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（3）积极签约家庭医生,生病时去正规医疗卫生机构就诊。主动接受健康宣传和健康指导服务。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现场询问并查阅资料，发现一位家庭成员未签约家庭医生扣0.5分，生病时不去正规医疗机构就诊扣0.5分，不接受健康宣传和健康指导服务扣0.5分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（4）主动到辖区基层医疗卫生机构建立健康档案。</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现场询问并查阅资料，发现一位家庭成员未在辖区基层医疗卫生机构建立健康档案扣2分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8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（5）家庭成员无高血压、糖尿病等慢性疾病，结核病、艾滋病等传染病。家中慢性病患者遵医嘱治疗,重视自我健康管理。或有慢性疾病通过积极保健得到有效控制。</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现在询问，发现家庭成员有慢性病但未遵医嘱治疗扣1分，不重视自我健康管理，慢性疾病未得到有效控制扣1分。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844"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（6）家中常备体温计、体重秤、血压计等健康自测设备。</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现场查看，是否备有体温计、体重秤、血压计等健康自测设备，无扣2分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（7）家庭成员具有医疗保障（含商业保险、城乡居民医保）。</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现场询问，发现一名家庭成员无医疗保障扣2分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（8）家庭有一套健康支持工具（控油壶、限盐勺、腰围尺等）。</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现场查看，无一套健康支持工具扣2分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742"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（9）有两种以上的健康宣传资料或书籍。</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现场查看，无两种以上的健康宣传资料或书籍扣2分</w:t>
            </w:r>
          </w:p>
        </w:tc>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1109"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五、建设效果（10分）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目标人群测评</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健康知识知晓率≥90%，健康生活方式和行为形成率≥80%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10</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现场快速调查，健康知识知晓率不达标扣5分，健康生活方式与行为形成率不达标扣5分</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现场测评</w:t>
            </w:r>
          </w:p>
        </w:tc>
      </w:tr>
      <w:tr>
        <w:tblPrEx>
          <w:tblCellMar>
            <w:top w:w="0" w:type="dxa"/>
            <w:left w:w="108" w:type="dxa"/>
            <w:bottom w:w="0" w:type="dxa"/>
            <w:right w:w="108" w:type="dxa"/>
          </w:tblCellMar>
        </w:tblPrEx>
        <w:trPr>
          <w:trHeight w:val="384"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合计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left"/>
              <w:rPr>
                <w:rFonts w:hint="eastAsia" w:ascii="宋体" w:hAnsi="宋体" w:cs="宋体"/>
                <w:color w:val="000000"/>
                <w:kern w:val="0"/>
                <w:sz w:val="24"/>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left"/>
              <w:rPr>
                <w:rFonts w:hint="eastAsia" w:ascii="宋体" w:hAnsi="宋体" w:cs="宋体"/>
                <w:color w:val="000000"/>
                <w:kern w:val="0"/>
                <w:sz w:val="24"/>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100</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left"/>
              <w:rPr>
                <w:rFonts w:hint="eastAsia" w:ascii="宋体" w:hAnsi="宋体" w:cs="宋体"/>
                <w:color w:val="000000"/>
                <w:kern w:val="0"/>
                <w:sz w:val="24"/>
              </w:rPr>
            </w:pPr>
          </w:p>
        </w:tc>
      </w:tr>
    </w:tbl>
    <w:p>
      <w:pPr>
        <w:widowControl/>
        <w:jc w:val="left"/>
        <w:rPr>
          <w:rFonts w:hint="eastAsia" w:ascii="宋体" w:hAnsi="宋体" w:cs="宋体"/>
          <w:color w:val="000000"/>
          <w:kern w:val="0"/>
          <w:sz w:val="22"/>
          <w:szCs w:val="22"/>
        </w:rPr>
      </w:pPr>
    </w:p>
    <w:p>
      <w:pPr>
        <w:widowControl/>
        <w:jc w:val="left"/>
        <w:rPr>
          <w:rFonts w:hint="default" w:ascii="宋体" w:hAnsi="宋体" w:eastAsia="仿宋_GB2312" w:cs="宋体"/>
          <w:color w:val="000000"/>
          <w:kern w:val="0"/>
          <w:sz w:val="32"/>
          <w:szCs w:val="32"/>
          <w:lang w:val="en-US" w:eastAsia="zh-CN"/>
        </w:rPr>
      </w:pPr>
      <w:r>
        <w:rPr>
          <w:rFonts w:hint="eastAsia" w:ascii="宋体" w:hAnsi="宋体" w:cs="宋体"/>
          <w:color w:val="000000"/>
          <w:kern w:val="0"/>
          <w:sz w:val="32"/>
          <w:szCs w:val="32"/>
          <w:lang w:val="en-US" w:eastAsia="zh-CN"/>
        </w:rPr>
        <w:t>评估人员签字：                                       评估时间：</w:t>
      </w:r>
    </w:p>
    <w:p>
      <w:pPr>
        <w:widowControl/>
        <w:jc w:val="left"/>
        <w:rPr>
          <w:rFonts w:hint="eastAsia" w:ascii="宋体" w:hAnsi="宋体" w:cs="宋体"/>
          <w:color w:val="000000"/>
          <w:kern w:val="0"/>
          <w:sz w:val="32"/>
          <w:szCs w:val="32"/>
        </w:rPr>
      </w:pPr>
    </w:p>
    <w:p>
      <w:pPr>
        <w:pStyle w:val="2"/>
        <w:rPr>
          <w:rFonts w:hint="eastAsia"/>
        </w:rPr>
      </w:pPr>
    </w:p>
    <w:p>
      <w:pPr>
        <w:widowControl/>
        <w:jc w:val="left"/>
        <w:rPr>
          <w:rFonts w:ascii="宋体" w:hAnsi="宋体" w:cs="宋体"/>
          <w:color w:val="000000"/>
          <w:kern w:val="0"/>
          <w:sz w:val="32"/>
          <w:szCs w:val="32"/>
        </w:rPr>
      </w:pPr>
      <w:r>
        <w:rPr>
          <w:rFonts w:hint="eastAsia" w:ascii="宋体" w:hAnsi="宋体" w:cs="宋体"/>
          <w:color w:val="000000"/>
          <w:kern w:val="0"/>
          <w:sz w:val="32"/>
          <w:szCs w:val="32"/>
        </w:rPr>
        <w:t>说明：健康</w:t>
      </w:r>
      <w:r>
        <w:rPr>
          <w:rFonts w:hint="eastAsia" w:ascii="宋体" w:hAnsi="宋体" w:cs="宋体"/>
          <w:color w:val="000000"/>
          <w:kern w:val="0"/>
          <w:sz w:val="32"/>
          <w:szCs w:val="32"/>
          <w:lang w:val="en-US" w:eastAsia="zh-CN"/>
        </w:rPr>
        <w:t>家庭</w:t>
      </w:r>
      <w:r>
        <w:rPr>
          <w:rFonts w:hint="eastAsia" w:ascii="宋体" w:hAnsi="宋体" w:cs="宋体"/>
          <w:color w:val="000000"/>
          <w:kern w:val="0"/>
          <w:sz w:val="32"/>
          <w:szCs w:val="32"/>
        </w:rPr>
        <w:t>现场评估表采取百分制，现场评估达到70分及以上，认为达到健康</w:t>
      </w:r>
      <w:r>
        <w:rPr>
          <w:rFonts w:hint="eastAsia" w:ascii="宋体" w:hAnsi="宋体" w:cs="宋体"/>
          <w:color w:val="000000"/>
          <w:kern w:val="0"/>
          <w:sz w:val="32"/>
          <w:szCs w:val="32"/>
          <w:lang w:val="en-US" w:eastAsia="zh-CN"/>
        </w:rPr>
        <w:t>家庭</w:t>
      </w:r>
      <w:r>
        <w:rPr>
          <w:rFonts w:hint="eastAsia" w:ascii="宋体" w:hAnsi="宋体" w:cs="宋体"/>
          <w:color w:val="000000"/>
          <w:kern w:val="0"/>
          <w:sz w:val="32"/>
          <w:szCs w:val="32"/>
        </w:rPr>
        <w:t>标准。</w:t>
      </w:r>
    </w:p>
    <w:p>
      <w:pPr>
        <w:rPr>
          <w:rFonts w:hint="eastAsia" w:ascii="宋体" w:hAnsi="宋体" w:eastAsia="宋体"/>
          <w:b/>
          <w:sz w:val="44"/>
        </w:rPr>
      </w:pPr>
    </w:p>
    <w:p>
      <w:pPr>
        <w:rPr>
          <w:rFonts w:hint="eastAsia" w:ascii="宋体" w:hAnsi="宋体" w:eastAsia="宋体"/>
          <w:b/>
          <w:sz w:val="44"/>
        </w:rPr>
      </w:pPr>
      <w:r>
        <w:rPr>
          <w:rFonts w:hint="eastAsia" w:ascii="宋体" w:hAnsi="宋体" w:eastAsia="宋体"/>
          <w:b/>
          <w:sz w:val="44"/>
        </w:rPr>
        <w:br w:type="page"/>
      </w:r>
    </w:p>
    <w:p>
      <w:pPr>
        <w:jc w:val="center"/>
        <w:rPr>
          <w:rFonts w:ascii="宋体" w:hAnsi="宋体" w:eastAsia="宋体"/>
          <w:b/>
          <w:sz w:val="44"/>
        </w:rPr>
      </w:pPr>
      <w:r>
        <w:rPr>
          <w:rFonts w:hint="eastAsia" w:ascii="宋体" w:hAnsi="宋体" w:eastAsia="宋体"/>
          <w:b/>
          <w:sz w:val="44"/>
        </w:rPr>
        <w:t>健康企业建设评估表（2023版）</w:t>
      </w:r>
    </w:p>
    <w:tbl>
      <w:tblPr>
        <w:tblStyle w:val="7"/>
        <w:tblpPr w:leftFromText="180" w:rightFromText="180" w:vertAnchor="text" w:horzAnchor="page" w:tblpX="768" w:tblpY="1017"/>
        <w:tblOverlap w:val="never"/>
        <w:tblW w:w="15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020"/>
        <w:gridCol w:w="4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11020" w:type="dxa"/>
            <w:tcMar>
              <w:top w:w="0" w:type="dxa"/>
              <w:left w:w="108" w:type="dxa"/>
              <w:bottom w:w="0" w:type="dxa"/>
              <w:right w:w="108" w:type="dxa"/>
            </w:tcMar>
            <w:vAlign w:val="center"/>
          </w:tcPr>
          <w:p>
            <w:pPr>
              <w:widowControl/>
              <w:spacing w:before="100" w:beforeAutospacing="1" w:after="100" w:afterAutospacing="1" w:line="360" w:lineRule="auto"/>
              <w:ind w:firstLine="482"/>
              <w:jc w:val="center"/>
            </w:pPr>
            <w:r>
              <w:rPr>
                <w:rFonts w:hint="eastAsia" w:ascii="黑体" w:hAnsi="宋体" w:eastAsia="黑体" w:cs="黑体"/>
                <w:b/>
                <w:kern w:val="0"/>
                <w:sz w:val="24"/>
                <w:szCs w:val="24"/>
                <w:lang w:bidi="ar"/>
              </w:rPr>
              <w:t>基本条件</w:t>
            </w:r>
          </w:p>
        </w:tc>
        <w:tc>
          <w:tcPr>
            <w:tcW w:w="4590" w:type="dxa"/>
            <w:tcMar>
              <w:top w:w="0" w:type="dxa"/>
              <w:left w:w="108" w:type="dxa"/>
              <w:bottom w:w="0" w:type="dxa"/>
              <w:right w:w="108" w:type="dxa"/>
            </w:tcMar>
            <w:vAlign w:val="center"/>
          </w:tcPr>
          <w:p>
            <w:pPr>
              <w:widowControl/>
              <w:spacing w:before="100" w:beforeAutospacing="1" w:after="100" w:afterAutospacing="1" w:line="360" w:lineRule="auto"/>
              <w:ind w:firstLine="482"/>
              <w:jc w:val="center"/>
            </w:pPr>
            <w:r>
              <w:rPr>
                <w:rFonts w:hint="eastAsia" w:ascii="黑体" w:hAnsi="宋体" w:eastAsia="黑体" w:cs="黑体"/>
                <w:b/>
                <w:kern w:val="0"/>
                <w:sz w:val="24"/>
                <w:szCs w:val="24"/>
                <w:lang w:bidi="ar"/>
              </w:rPr>
              <w:t>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11020" w:type="dxa"/>
            <w:tcMar>
              <w:top w:w="0" w:type="dxa"/>
              <w:left w:w="108" w:type="dxa"/>
              <w:bottom w:w="0" w:type="dxa"/>
              <w:right w:w="108" w:type="dxa"/>
            </w:tcMar>
            <w:vAlign w:val="center"/>
          </w:tcPr>
          <w:p>
            <w:pPr>
              <w:widowControl/>
              <w:spacing w:before="100" w:beforeAutospacing="1" w:after="100" w:afterAutospacing="1" w:line="360" w:lineRule="auto"/>
              <w:ind w:firstLine="420"/>
              <w:jc w:val="left"/>
            </w:pPr>
            <w:r>
              <w:rPr>
                <w:rFonts w:hint="eastAsia" w:ascii="宋体" w:hAnsi="宋体" w:eastAsia="宋体" w:cs="宋体"/>
                <w:kern w:val="0"/>
                <w:sz w:val="21"/>
                <w:szCs w:val="21"/>
                <w:lang w:bidi="ar"/>
              </w:rPr>
              <w:t>企业主要负责人书面承诺组织开展健康企业建设。</w:t>
            </w:r>
          </w:p>
        </w:tc>
        <w:tc>
          <w:tcPr>
            <w:tcW w:w="4590" w:type="dxa"/>
            <w:tcMar>
              <w:top w:w="0" w:type="dxa"/>
              <w:left w:w="108" w:type="dxa"/>
              <w:bottom w:w="0" w:type="dxa"/>
              <w:right w:w="108" w:type="dxa"/>
            </w:tcMar>
            <w:vAlign w:val="center"/>
          </w:tcPr>
          <w:p>
            <w:pPr>
              <w:widowControl/>
              <w:spacing w:before="100" w:beforeAutospacing="1" w:after="100" w:afterAutospacing="1" w:line="360" w:lineRule="auto"/>
              <w:ind w:firstLine="420"/>
              <w:jc w:val="left"/>
            </w:pPr>
            <w:r>
              <w:rPr>
                <w:rFonts w:hint="eastAsia" w:ascii="宋体" w:hAnsi="宋体" w:eastAsia="宋体" w:cs="宋体"/>
                <w:kern w:val="0"/>
                <w:sz w:val="21"/>
                <w:szCs w:val="21"/>
                <w:lang w:bidi="ar"/>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0" w:hRule="atLeast"/>
        </w:trPr>
        <w:tc>
          <w:tcPr>
            <w:tcW w:w="11020" w:type="dxa"/>
            <w:tcMar>
              <w:top w:w="0" w:type="dxa"/>
              <w:left w:w="108" w:type="dxa"/>
              <w:bottom w:w="0" w:type="dxa"/>
              <w:right w:w="108" w:type="dxa"/>
            </w:tcMar>
            <w:vAlign w:val="center"/>
          </w:tcPr>
          <w:p>
            <w:pPr>
              <w:widowControl/>
              <w:spacing w:line="360" w:lineRule="auto"/>
              <w:ind w:firstLine="420"/>
              <w:jc w:val="left"/>
            </w:pPr>
            <w:r>
              <w:rPr>
                <w:rFonts w:hint="eastAsia" w:ascii="宋体" w:hAnsi="宋体" w:eastAsia="宋体" w:cs="宋体"/>
                <w:kern w:val="0"/>
                <w:sz w:val="21"/>
                <w:szCs w:val="21"/>
                <w:lang w:bidi="ar"/>
              </w:rPr>
              <w:t>近3年内未发生因防控措施不力导致的甲、乙类传染病爆发流行和群体性食源性疾病等事故。</w:t>
            </w:r>
          </w:p>
        </w:tc>
        <w:tc>
          <w:tcPr>
            <w:tcW w:w="4590" w:type="dxa"/>
            <w:tcMar>
              <w:top w:w="0" w:type="dxa"/>
              <w:left w:w="108" w:type="dxa"/>
              <w:bottom w:w="0" w:type="dxa"/>
              <w:right w:w="108" w:type="dxa"/>
            </w:tcMar>
            <w:vAlign w:val="center"/>
          </w:tcPr>
          <w:p>
            <w:pPr>
              <w:widowControl/>
              <w:spacing w:before="100" w:beforeAutospacing="1" w:after="100" w:afterAutospacing="1" w:line="360" w:lineRule="auto"/>
              <w:ind w:firstLine="420"/>
              <w:jc w:val="left"/>
            </w:pPr>
            <w:r>
              <w:rPr>
                <w:rFonts w:hint="eastAsia" w:ascii="宋体" w:hAnsi="宋体" w:eastAsia="宋体" w:cs="宋体"/>
                <w:kern w:val="0"/>
                <w:sz w:val="21"/>
                <w:szCs w:val="21"/>
                <w:lang w:bidi="ar"/>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11020" w:type="dxa"/>
            <w:tcMar>
              <w:top w:w="0" w:type="dxa"/>
              <w:left w:w="108" w:type="dxa"/>
              <w:bottom w:w="0" w:type="dxa"/>
              <w:right w:w="108" w:type="dxa"/>
            </w:tcMar>
            <w:vAlign w:val="center"/>
          </w:tcPr>
          <w:p>
            <w:pPr>
              <w:widowControl/>
              <w:spacing w:before="100" w:beforeAutospacing="1" w:after="100" w:afterAutospacing="1" w:line="360" w:lineRule="auto"/>
              <w:ind w:firstLine="420"/>
              <w:jc w:val="left"/>
            </w:pPr>
            <w:r>
              <w:rPr>
                <w:rFonts w:hint="eastAsia" w:ascii="宋体" w:hAnsi="宋体" w:eastAsia="宋体" w:cs="宋体"/>
                <w:kern w:val="0"/>
                <w:sz w:val="21"/>
                <w:szCs w:val="21"/>
                <w:lang w:bidi="ar"/>
              </w:rPr>
              <w:t>近3年内未发生重大职业健康安全责任事故。</w:t>
            </w:r>
          </w:p>
        </w:tc>
        <w:tc>
          <w:tcPr>
            <w:tcW w:w="4590" w:type="dxa"/>
            <w:tcMar>
              <w:top w:w="0" w:type="dxa"/>
              <w:left w:w="108" w:type="dxa"/>
              <w:bottom w:w="0" w:type="dxa"/>
              <w:right w:w="108" w:type="dxa"/>
            </w:tcMar>
            <w:vAlign w:val="center"/>
          </w:tcPr>
          <w:p>
            <w:pPr>
              <w:widowControl/>
              <w:spacing w:before="100" w:beforeAutospacing="1" w:after="100" w:afterAutospacing="1" w:line="360" w:lineRule="auto"/>
              <w:ind w:firstLine="420"/>
              <w:jc w:val="left"/>
            </w:pPr>
            <w:r>
              <w:rPr>
                <w:rFonts w:hint="eastAsia" w:ascii="宋体" w:hAnsi="宋体" w:eastAsia="宋体" w:cs="宋体"/>
                <w:kern w:val="0"/>
                <w:sz w:val="21"/>
                <w:szCs w:val="21"/>
                <w:lang w:bidi="ar"/>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11020" w:type="dxa"/>
            <w:tcMar>
              <w:top w:w="0" w:type="dxa"/>
              <w:left w:w="108" w:type="dxa"/>
              <w:bottom w:w="0" w:type="dxa"/>
              <w:right w:w="108" w:type="dxa"/>
            </w:tcMar>
            <w:vAlign w:val="center"/>
          </w:tcPr>
          <w:p>
            <w:pPr>
              <w:widowControl/>
              <w:spacing w:before="100" w:beforeAutospacing="1" w:after="100" w:afterAutospacing="1" w:line="360" w:lineRule="auto"/>
              <w:ind w:firstLine="420"/>
              <w:jc w:val="left"/>
            </w:pPr>
            <w:r>
              <w:rPr>
                <w:rFonts w:hint="eastAsia" w:ascii="宋体" w:hAnsi="宋体" w:eastAsia="宋体" w:cs="宋体"/>
                <w:kern w:val="0"/>
                <w:sz w:val="21"/>
                <w:szCs w:val="21"/>
                <w:lang w:bidi="ar"/>
              </w:rPr>
              <w:t>近3年内未发生企业过失造成的重大突发环境事件。</w:t>
            </w:r>
          </w:p>
        </w:tc>
        <w:tc>
          <w:tcPr>
            <w:tcW w:w="4590" w:type="dxa"/>
            <w:tcMar>
              <w:top w:w="0" w:type="dxa"/>
              <w:left w:w="108" w:type="dxa"/>
              <w:bottom w:w="0" w:type="dxa"/>
              <w:right w:w="108" w:type="dxa"/>
            </w:tcMar>
            <w:vAlign w:val="center"/>
          </w:tcPr>
          <w:p>
            <w:pPr>
              <w:widowControl/>
              <w:spacing w:before="100" w:beforeAutospacing="1" w:after="100" w:afterAutospacing="1" w:line="360" w:lineRule="auto"/>
              <w:ind w:firstLine="420"/>
              <w:jc w:val="left"/>
            </w:pPr>
            <w:r>
              <w:rPr>
                <w:rFonts w:hint="eastAsia" w:ascii="宋体" w:hAnsi="宋体" w:eastAsia="宋体" w:cs="宋体"/>
                <w:kern w:val="0"/>
                <w:sz w:val="21"/>
                <w:szCs w:val="21"/>
                <w:lang w:bidi="ar"/>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4" w:hRule="atLeast"/>
        </w:trPr>
        <w:tc>
          <w:tcPr>
            <w:tcW w:w="15610" w:type="dxa"/>
            <w:gridSpan w:val="2"/>
            <w:tcMar>
              <w:top w:w="0" w:type="dxa"/>
              <w:left w:w="108" w:type="dxa"/>
              <w:bottom w:w="0" w:type="dxa"/>
              <w:right w:w="108" w:type="dxa"/>
            </w:tcMar>
            <w:vAlign w:val="center"/>
          </w:tcPr>
          <w:p>
            <w:pPr>
              <w:widowControl/>
              <w:spacing w:line="360" w:lineRule="auto"/>
              <w:ind w:firstLine="420"/>
              <w:jc w:val="left"/>
            </w:pPr>
            <w:r>
              <w:rPr>
                <w:rFonts w:hint="eastAsia" w:ascii="宋体" w:hAnsi="宋体" w:eastAsia="宋体" w:cs="宋体"/>
                <w:kern w:val="0"/>
                <w:sz w:val="21"/>
                <w:szCs w:val="21"/>
                <w:lang w:bidi="ar"/>
              </w:rPr>
              <w:t>注：基本条件无不符合项，继续进行评估；</w:t>
            </w:r>
          </w:p>
          <w:p>
            <w:pPr>
              <w:widowControl/>
              <w:spacing w:line="360" w:lineRule="auto"/>
              <w:ind w:firstLine="420"/>
              <w:jc w:val="left"/>
            </w:pPr>
            <w:r>
              <w:rPr>
                <w:rFonts w:hint="eastAsia" w:ascii="宋体" w:hAnsi="宋体" w:eastAsia="宋体" w:cs="宋体"/>
                <w:kern w:val="0"/>
                <w:sz w:val="21"/>
                <w:szCs w:val="21"/>
                <w:lang w:bidi="ar"/>
              </w:rPr>
              <w:t>基本条件有任一不符合项，则不具备健康企业申报基本条件，停止评估。</w:t>
            </w:r>
          </w:p>
        </w:tc>
      </w:tr>
    </w:tbl>
    <w:p>
      <w:pPr>
        <w:widowControl/>
        <w:spacing w:line="580" w:lineRule="exact"/>
        <w:ind w:firstLine="420"/>
        <w:jc w:val="left"/>
      </w:pPr>
      <w:r>
        <w:rPr>
          <w:rFonts w:hint="eastAsia" w:eastAsia="等线" w:cs="等线"/>
          <w:kern w:val="0"/>
          <w:sz w:val="21"/>
          <w:szCs w:val="21"/>
          <w:lang w:bidi="ar"/>
        </w:rPr>
        <w:t> </w:t>
      </w:r>
    </w:p>
    <w:p>
      <w:pPr>
        <w:widowControl/>
        <w:spacing w:line="360" w:lineRule="auto"/>
        <w:ind w:firstLine="640"/>
        <w:jc w:val="left"/>
        <w:rPr>
          <w:rFonts w:hint="eastAsia"/>
          <w:lang w:bidi="ar"/>
        </w:rPr>
      </w:pPr>
      <w:r>
        <w:rPr>
          <w:rFonts w:hint="eastAsia" w:ascii="宋体" w:hAnsi="宋体" w:eastAsia="宋体" w:cs="宋体"/>
          <w:kern w:val="0"/>
          <w:sz w:val="44"/>
          <w:szCs w:val="44"/>
          <w:lang w:bidi="ar"/>
        </w:rPr>
        <w:t> </w:t>
      </w:r>
    </w:p>
    <w:tbl>
      <w:tblPr>
        <w:tblStyle w:val="7"/>
        <w:tblW w:w="15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10"/>
        <w:gridCol w:w="2417"/>
        <w:gridCol w:w="6315"/>
        <w:gridCol w:w="1270"/>
        <w:gridCol w:w="193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1810" w:type="dxa"/>
            <w:tcMar>
              <w:top w:w="0" w:type="dxa"/>
              <w:left w:w="108" w:type="dxa"/>
              <w:bottom w:w="0" w:type="dxa"/>
              <w:right w:w="108" w:type="dxa"/>
            </w:tcMar>
            <w:vAlign w:val="center"/>
          </w:tcPr>
          <w:p>
            <w:pPr>
              <w:widowControl/>
              <w:spacing w:line="360" w:lineRule="auto"/>
              <w:ind w:firstLine="482"/>
              <w:jc w:val="center"/>
            </w:pPr>
            <w:r>
              <w:rPr>
                <w:rFonts w:hint="eastAsia" w:ascii="黑体" w:hAnsi="宋体" w:eastAsia="黑体" w:cs="黑体"/>
                <w:b/>
                <w:kern w:val="0"/>
                <w:sz w:val="24"/>
                <w:szCs w:val="24"/>
                <w:lang w:bidi="ar"/>
              </w:rPr>
              <w:t>一级</w:t>
            </w:r>
          </w:p>
          <w:p>
            <w:pPr>
              <w:widowControl/>
              <w:spacing w:line="360" w:lineRule="auto"/>
              <w:ind w:firstLine="482"/>
              <w:jc w:val="center"/>
            </w:pPr>
            <w:r>
              <w:rPr>
                <w:rFonts w:hint="eastAsia" w:ascii="黑体" w:hAnsi="宋体" w:eastAsia="黑体" w:cs="黑体"/>
                <w:b/>
                <w:kern w:val="0"/>
                <w:sz w:val="24"/>
                <w:szCs w:val="24"/>
                <w:lang w:bidi="ar"/>
              </w:rPr>
              <w:t>指标</w:t>
            </w:r>
          </w:p>
        </w:tc>
        <w:tc>
          <w:tcPr>
            <w:tcW w:w="2417" w:type="dxa"/>
            <w:tcMar>
              <w:top w:w="0" w:type="dxa"/>
              <w:left w:w="108" w:type="dxa"/>
              <w:bottom w:w="0" w:type="dxa"/>
              <w:right w:w="108" w:type="dxa"/>
            </w:tcMar>
            <w:vAlign w:val="center"/>
          </w:tcPr>
          <w:p>
            <w:pPr>
              <w:widowControl/>
              <w:spacing w:line="360" w:lineRule="auto"/>
              <w:ind w:firstLine="482"/>
              <w:jc w:val="both"/>
            </w:pPr>
            <w:r>
              <w:rPr>
                <w:rFonts w:hint="eastAsia" w:ascii="黑体" w:hAnsi="宋体" w:eastAsia="黑体" w:cs="黑体"/>
                <w:b/>
                <w:kern w:val="0"/>
                <w:sz w:val="24"/>
                <w:szCs w:val="24"/>
                <w:lang w:bidi="ar"/>
              </w:rPr>
              <w:t>二级</w:t>
            </w:r>
          </w:p>
          <w:p>
            <w:pPr>
              <w:widowControl/>
              <w:spacing w:line="360" w:lineRule="auto"/>
              <w:ind w:firstLine="482"/>
              <w:jc w:val="both"/>
            </w:pPr>
            <w:r>
              <w:rPr>
                <w:rFonts w:hint="eastAsia" w:ascii="黑体" w:hAnsi="宋体" w:eastAsia="黑体" w:cs="黑体"/>
                <w:b/>
                <w:kern w:val="0"/>
                <w:sz w:val="24"/>
                <w:szCs w:val="24"/>
                <w:lang w:bidi="ar"/>
              </w:rPr>
              <w:t>指标</w:t>
            </w:r>
          </w:p>
        </w:tc>
        <w:tc>
          <w:tcPr>
            <w:tcW w:w="6315" w:type="dxa"/>
            <w:tcMar>
              <w:top w:w="0" w:type="dxa"/>
              <w:left w:w="108" w:type="dxa"/>
              <w:bottom w:w="0" w:type="dxa"/>
              <w:right w:w="108" w:type="dxa"/>
            </w:tcMar>
            <w:vAlign w:val="center"/>
          </w:tcPr>
          <w:p>
            <w:pPr>
              <w:widowControl/>
              <w:spacing w:line="360" w:lineRule="auto"/>
              <w:ind w:firstLine="482"/>
              <w:jc w:val="center"/>
            </w:pPr>
            <w:r>
              <w:rPr>
                <w:rFonts w:hint="eastAsia" w:ascii="黑体" w:hAnsi="宋体" w:eastAsia="黑体" w:cs="黑体"/>
                <w:b/>
                <w:kern w:val="0"/>
                <w:sz w:val="24"/>
                <w:szCs w:val="24"/>
                <w:lang w:bidi="ar"/>
              </w:rPr>
              <w:t>三级指标</w:t>
            </w:r>
          </w:p>
        </w:tc>
        <w:tc>
          <w:tcPr>
            <w:tcW w:w="1270" w:type="dxa"/>
            <w:tcMar>
              <w:top w:w="0" w:type="dxa"/>
              <w:left w:w="108" w:type="dxa"/>
              <w:bottom w:w="0" w:type="dxa"/>
              <w:right w:w="108" w:type="dxa"/>
            </w:tcMar>
            <w:vAlign w:val="center"/>
          </w:tcPr>
          <w:p>
            <w:pPr>
              <w:widowControl/>
              <w:spacing w:line="360" w:lineRule="auto"/>
              <w:ind w:firstLine="482"/>
              <w:jc w:val="center"/>
            </w:pPr>
            <w:r>
              <w:rPr>
                <w:rFonts w:hint="eastAsia" w:ascii="黑体" w:hAnsi="宋体" w:eastAsia="黑体" w:cs="黑体"/>
                <w:b/>
                <w:kern w:val="0"/>
                <w:sz w:val="24"/>
                <w:szCs w:val="24"/>
                <w:lang w:bidi="ar"/>
              </w:rPr>
              <w:t>分值</w:t>
            </w:r>
          </w:p>
        </w:tc>
        <w:tc>
          <w:tcPr>
            <w:tcW w:w="1930" w:type="dxa"/>
            <w:tcMar>
              <w:top w:w="0" w:type="dxa"/>
              <w:left w:w="108" w:type="dxa"/>
              <w:bottom w:w="0" w:type="dxa"/>
              <w:right w:w="108" w:type="dxa"/>
            </w:tcMar>
            <w:vAlign w:val="center"/>
          </w:tcPr>
          <w:p>
            <w:pPr>
              <w:widowControl/>
              <w:spacing w:line="360" w:lineRule="auto"/>
              <w:ind w:firstLine="482"/>
              <w:jc w:val="center"/>
            </w:pPr>
            <w:r>
              <w:rPr>
                <w:rFonts w:hint="eastAsia" w:ascii="黑体" w:hAnsi="宋体" w:eastAsia="黑体" w:cs="黑体"/>
                <w:b/>
                <w:kern w:val="0"/>
                <w:sz w:val="24"/>
                <w:szCs w:val="24"/>
                <w:lang w:bidi="ar"/>
              </w:rPr>
              <w:t>评估</w:t>
            </w:r>
          </w:p>
          <w:p>
            <w:pPr>
              <w:widowControl/>
              <w:spacing w:line="360" w:lineRule="auto"/>
              <w:ind w:firstLine="482"/>
              <w:jc w:val="center"/>
            </w:pPr>
            <w:r>
              <w:rPr>
                <w:rFonts w:hint="eastAsia" w:ascii="黑体" w:hAnsi="宋体" w:eastAsia="黑体" w:cs="黑体"/>
                <w:b/>
                <w:kern w:val="0"/>
                <w:sz w:val="24"/>
                <w:szCs w:val="24"/>
                <w:lang w:bidi="ar"/>
              </w:rPr>
              <w:t>方式</w:t>
            </w:r>
          </w:p>
        </w:tc>
        <w:tc>
          <w:tcPr>
            <w:tcW w:w="1861" w:type="dxa"/>
            <w:tcMar>
              <w:top w:w="0" w:type="dxa"/>
              <w:left w:w="108" w:type="dxa"/>
              <w:bottom w:w="0" w:type="dxa"/>
              <w:right w:w="108" w:type="dxa"/>
            </w:tcMar>
            <w:vAlign w:val="center"/>
          </w:tcPr>
          <w:p>
            <w:pPr>
              <w:widowControl/>
              <w:spacing w:line="360" w:lineRule="auto"/>
              <w:ind w:firstLine="482"/>
              <w:jc w:val="center"/>
            </w:pPr>
            <w:r>
              <w:rPr>
                <w:rFonts w:hint="eastAsia" w:ascii="黑体" w:hAnsi="宋体" w:eastAsia="黑体" w:cs="黑体"/>
                <w:b/>
                <w:kern w:val="0"/>
                <w:sz w:val="24"/>
                <w:szCs w:val="24"/>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8" w:hRule="atLeast"/>
          <w:jc w:val="center"/>
        </w:trPr>
        <w:tc>
          <w:tcPr>
            <w:tcW w:w="1810" w:type="dxa"/>
            <w:vMerge w:val="restart"/>
            <w:tcMar>
              <w:top w:w="0" w:type="dxa"/>
              <w:left w:w="108" w:type="dxa"/>
              <w:bottom w:w="0" w:type="dxa"/>
              <w:right w:w="108" w:type="dxa"/>
            </w:tcMar>
            <w:vAlign w:val="center"/>
          </w:tcPr>
          <w:p>
            <w:pPr>
              <w:widowControl/>
              <w:spacing w:line="360" w:lineRule="auto"/>
              <w:ind w:left="0" w:leftChars="0" w:firstLine="0" w:firstLineChars="0"/>
              <w:jc w:val="left"/>
            </w:pPr>
            <w:r>
              <w:rPr>
                <w:rFonts w:hint="eastAsia" w:ascii="黑体" w:hAnsi="宋体" w:eastAsia="黑体" w:cs="黑体"/>
                <w:b/>
                <w:kern w:val="0"/>
                <w:sz w:val="24"/>
                <w:szCs w:val="24"/>
                <w:lang w:bidi="ar"/>
              </w:rPr>
              <w:t>管理制度（200分）</w:t>
            </w:r>
          </w:p>
        </w:tc>
        <w:tc>
          <w:tcPr>
            <w:tcW w:w="2417" w:type="dxa"/>
            <w:vMerge w:val="restart"/>
            <w:tcMar>
              <w:top w:w="0" w:type="dxa"/>
              <w:left w:w="108" w:type="dxa"/>
              <w:bottom w:w="0" w:type="dxa"/>
              <w:right w:w="108" w:type="dxa"/>
            </w:tcMar>
            <w:vAlign w:val="center"/>
          </w:tcPr>
          <w:p>
            <w:pPr>
              <w:widowControl/>
              <w:spacing w:line="360" w:lineRule="auto"/>
              <w:ind w:firstLine="422"/>
              <w:jc w:val="both"/>
            </w:pPr>
            <w:r>
              <w:rPr>
                <w:rFonts w:hint="eastAsia" w:ascii="宋体" w:hAnsi="宋体" w:eastAsia="宋体" w:cs="宋体"/>
                <w:b/>
                <w:kern w:val="0"/>
                <w:sz w:val="21"/>
                <w:szCs w:val="21"/>
                <w:lang w:bidi="ar"/>
              </w:rPr>
              <w:t>组织保障</w:t>
            </w:r>
          </w:p>
          <w:p>
            <w:pPr>
              <w:widowControl/>
              <w:spacing w:line="360" w:lineRule="auto"/>
              <w:ind w:firstLine="422"/>
              <w:jc w:val="both"/>
            </w:pPr>
            <w:r>
              <w:rPr>
                <w:rFonts w:hint="eastAsia" w:ascii="宋体" w:hAnsi="宋体" w:eastAsia="宋体" w:cs="宋体"/>
                <w:b/>
                <w:kern w:val="0"/>
                <w:sz w:val="21"/>
                <w:szCs w:val="21"/>
                <w:lang w:bidi="ar"/>
              </w:rPr>
              <w:t>（40分）</w:t>
            </w: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left"/>
            </w:pPr>
            <w:r>
              <w:rPr>
                <w:rFonts w:hint="eastAsia" w:ascii="宋体" w:hAnsi="宋体" w:eastAsia="宋体" w:cs="宋体"/>
                <w:sz w:val="21"/>
                <w:szCs w:val="21"/>
              </w:rPr>
              <w:t>1.成立健康企业建设工作领导小组，由主要领导担任负责人。</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8"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2.明确健康企业建设管理部门及职责。</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8"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tcMar>
              <w:top w:w="0" w:type="dxa"/>
              <w:left w:w="108" w:type="dxa"/>
              <w:bottom w:w="0" w:type="dxa"/>
              <w:right w:w="108" w:type="dxa"/>
            </w:tcMar>
            <w:vAlign w:val="center"/>
          </w:tcPr>
          <w:p>
            <w:pPr>
              <w:widowControl/>
              <w:spacing w:line="360" w:lineRule="auto"/>
              <w:ind w:firstLine="422"/>
              <w:jc w:val="both"/>
              <w:rPr>
                <w:rFonts w:ascii="宋体" w:hAnsi="宋体" w:eastAsia="宋体" w:cs="宋体"/>
                <w:b/>
                <w:kern w:val="0"/>
                <w:sz w:val="21"/>
                <w:szCs w:val="21"/>
                <w:lang w:bidi="ar"/>
              </w:rPr>
            </w:pPr>
            <w:r>
              <w:rPr>
                <w:rFonts w:hint="eastAsia" w:ascii="宋体" w:hAnsi="宋体" w:eastAsia="宋体" w:cs="宋体"/>
                <w:b/>
                <w:kern w:val="0"/>
                <w:sz w:val="21"/>
                <w:szCs w:val="21"/>
                <w:lang w:bidi="ar"/>
              </w:rPr>
              <w:t>人员保障</w:t>
            </w:r>
          </w:p>
          <w:p>
            <w:pPr>
              <w:widowControl/>
              <w:spacing w:line="360" w:lineRule="auto"/>
              <w:ind w:firstLine="422"/>
              <w:jc w:val="both"/>
            </w:pPr>
            <w:r>
              <w:rPr>
                <w:rFonts w:hint="eastAsia" w:ascii="宋体" w:hAnsi="宋体" w:eastAsia="宋体" w:cs="宋体"/>
                <w:b/>
                <w:kern w:val="0"/>
                <w:sz w:val="21"/>
                <w:szCs w:val="21"/>
                <w:lang w:bidi="ar"/>
              </w:rPr>
              <w:t>（20分）</w:t>
            </w: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3.配备健康企业建设专/兼职管理人员。</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restart"/>
            <w:tcMar>
              <w:top w:w="0" w:type="dxa"/>
              <w:left w:w="108" w:type="dxa"/>
              <w:bottom w:w="0" w:type="dxa"/>
              <w:right w:w="108" w:type="dxa"/>
            </w:tcMar>
            <w:vAlign w:val="center"/>
          </w:tcPr>
          <w:p>
            <w:pPr>
              <w:widowControl/>
              <w:spacing w:line="360" w:lineRule="auto"/>
              <w:ind w:firstLine="422"/>
              <w:jc w:val="both"/>
            </w:pPr>
            <w:r>
              <w:rPr>
                <w:rFonts w:hint="eastAsia" w:ascii="宋体" w:hAnsi="宋体" w:eastAsia="宋体" w:cs="宋体"/>
                <w:b/>
                <w:kern w:val="0"/>
                <w:sz w:val="21"/>
                <w:szCs w:val="21"/>
                <w:lang w:bidi="ar"/>
              </w:rPr>
              <w:t>制度保障</w:t>
            </w:r>
          </w:p>
          <w:p>
            <w:pPr>
              <w:widowControl/>
              <w:spacing w:line="360" w:lineRule="auto"/>
              <w:ind w:firstLine="422"/>
              <w:jc w:val="both"/>
            </w:pPr>
            <w:r>
              <w:rPr>
                <w:rFonts w:hint="eastAsia" w:ascii="宋体" w:hAnsi="宋体" w:eastAsia="宋体" w:cs="宋体"/>
                <w:b/>
                <w:kern w:val="0"/>
                <w:sz w:val="21"/>
                <w:szCs w:val="21"/>
                <w:lang w:bidi="ar"/>
              </w:rPr>
              <w:t>（60分）</w:t>
            </w: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4.制订健康企业工作计划及实施方案。</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8"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5.建立、完善与劳动者健康相关的各项制度。</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30分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6.落实企业民主协商制度，建立全体员工共同参与健康企业建设的协商协调机制，构建和谐劳动关系。</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tcMar>
              <w:top w:w="0" w:type="dxa"/>
              <w:left w:w="108" w:type="dxa"/>
              <w:bottom w:w="0" w:type="dxa"/>
              <w:right w:w="108" w:type="dxa"/>
            </w:tcMar>
            <w:vAlign w:val="center"/>
          </w:tcPr>
          <w:p>
            <w:pPr>
              <w:widowControl/>
              <w:spacing w:line="360" w:lineRule="auto"/>
              <w:ind w:firstLine="422"/>
              <w:jc w:val="both"/>
            </w:pPr>
            <w:r>
              <w:rPr>
                <w:rFonts w:hint="eastAsia" w:ascii="宋体" w:hAnsi="宋体" w:eastAsia="宋体" w:cs="宋体"/>
                <w:b/>
                <w:kern w:val="0"/>
                <w:sz w:val="21"/>
                <w:szCs w:val="21"/>
                <w:lang w:bidi="ar"/>
              </w:rPr>
              <w:t>经费保障</w:t>
            </w:r>
          </w:p>
          <w:p>
            <w:pPr>
              <w:widowControl/>
              <w:spacing w:line="360" w:lineRule="auto"/>
              <w:ind w:firstLine="422"/>
              <w:jc w:val="both"/>
            </w:pPr>
            <w:r>
              <w:rPr>
                <w:rFonts w:hint="eastAsia" w:ascii="宋体" w:hAnsi="宋体" w:eastAsia="宋体" w:cs="宋体"/>
                <w:b/>
                <w:kern w:val="0"/>
                <w:sz w:val="21"/>
                <w:szCs w:val="21"/>
                <w:lang w:bidi="ar"/>
              </w:rPr>
              <w:t>（20分）</w:t>
            </w: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7.设立健康企业建设专项工作经费，专款专用。</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restart"/>
            <w:tcMar>
              <w:top w:w="0" w:type="dxa"/>
              <w:left w:w="108" w:type="dxa"/>
              <w:bottom w:w="0" w:type="dxa"/>
              <w:right w:w="108" w:type="dxa"/>
            </w:tcMar>
            <w:vAlign w:val="center"/>
          </w:tcPr>
          <w:p>
            <w:pPr>
              <w:widowControl/>
              <w:spacing w:line="360" w:lineRule="auto"/>
              <w:ind w:firstLine="422"/>
              <w:jc w:val="both"/>
              <w:rPr>
                <w:rFonts w:ascii="宋体" w:hAnsi="宋体" w:eastAsia="宋体" w:cs="宋体"/>
                <w:b/>
                <w:kern w:val="0"/>
                <w:sz w:val="21"/>
                <w:szCs w:val="21"/>
                <w:lang w:bidi="ar"/>
              </w:rPr>
            </w:pPr>
            <w:r>
              <w:rPr>
                <w:rFonts w:hint="eastAsia" w:ascii="宋体" w:hAnsi="宋体" w:eastAsia="宋体" w:cs="宋体"/>
                <w:b/>
                <w:kern w:val="0"/>
                <w:sz w:val="21"/>
                <w:szCs w:val="21"/>
                <w:lang w:bidi="ar"/>
              </w:rPr>
              <w:t>合同及参保情况</w:t>
            </w:r>
          </w:p>
          <w:p>
            <w:pPr>
              <w:widowControl/>
              <w:spacing w:line="360" w:lineRule="auto"/>
              <w:ind w:firstLine="422"/>
              <w:jc w:val="both"/>
            </w:pPr>
            <w:r>
              <w:rPr>
                <w:rFonts w:hint="eastAsia" w:ascii="宋体" w:hAnsi="宋体" w:eastAsia="宋体" w:cs="宋体"/>
                <w:b/>
                <w:kern w:val="0"/>
                <w:sz w:val="21"/>
                <w:szCs w:val="21"/>
                <w:lang w:bidi="ar"/>
              </w:rPr>
              <w:t>（40分）</w:t>
            </w: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8.依法与劳动者签订劳动合同。</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9.按时、足额缴纳工伤保险保费。</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2"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10.为员工投保大病保险。</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8"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tcMar>
              <w:top w:w="0" w:type="dxa"/>
              <w:left w:w="108" w:type="dxa"/>
              <w:bottom w:w="0" w:type="dxa"/>
              <w:right w:w="108" w:type="dxa"/>
            </w:tcMar>
            <w:vAlign w:val="center"/>
          </w:tcPr>
          <w:p>
            <w:pPr>
              <w:widowControl/>
              <w:spacing w:line="360" w:lineRule="auto"/>
              <w:ind w:firstLine="422"/>
              <w:jc w:val="both"/>
            </w:pPr>
            <w:r>
              <w:rPr>
                <w:rFonts w:hint="eastAsia" w:ascii="宋体" w:hAnsi="宋体" w:eastAsia="宋体" w:cs="宋体"/>
                <w:b/>
                <w:kern w:val="0"/>
                <w:sz w:val="21"/>
                <w:szCs w:val="21"/>
                <w:lang w:bidi="ar"/>
              </w:rPr>
              <w:t>全员参与</w:t>
            </w:r>
          </w:p>
          <w:p>
            <w:pPr>
              <w:widowControl/>
              <w:spacing w:line="360" w:lineRule="auto"/>
              <w:ind w:firstLine="422"/>
              <w:jc w:val="both"/>
            </w:pPr>
            <w:r>
              <w:rPr>
                <w:rFonts w:hint="eastAsia" w:ascii="宋体" w:hAnsi="宋体" w:eastAsia="宋体" w:cs="宋体"/>
                <w:b/>
                <w:kern w:val="0"/>
                <w:sz w:val="21"/>
                <w:szCs w:val="21"/>
                <w:lang w:bidi="ar"/>
              </w:rPr>
              <w:t>（20分）</w:t>
            </w: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11.采取多种措施，调动员工积极参与健康企业建设。</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3" w:hRule="atLeast"/>
          <w:jc w:val="center"/>
        </w:trPr>
        <w:tc>
          <w:tcPr>
            <w:tcW w:w="1810" w:type="dxa"/>
            <w:vMerge w:val="restart"/>
            <w:tcMar>
              <w:top w:w="0" w:type="dxa"/>
              <w:left w:w="108" w:type="dxa"/>
              <w:bottom w:w="0" w:type="dxa"/>
              <w:right w:w="108" w:type="dxa"/>
            </w:tcMar>
            <w:vAlign w:val="center"/>
          </w:tcPr>
          <w:p>
            <w:pPr>
              <w:widowControl/>
              <w:spacing w:line="360" w:lineRule="auto"/>
              <w:ind w:left="0" w:leftChars="0" w:firstLine="0" w:firstLineChars="0"/>
              <w:jc w:val="left"/>
            </w:pPr>
            <w:r>
              <w:rPr>
                <w:rFonts w:hint="eastAsia" w:ascii="黑体" w:hAnsi="宋体" w:eastAsia="黑体" w:cs="黑体"/>
                <w:b/>
                <w:kern w:val="0"/>
                <w:sz w:val="24"/>
                <w:szCs w:val="24"/>
                <w:lang w:bidi="ar"/>
              </w:rPr>
              <w:t>健康环境（250分）</w:t>
            </w:r>
          </w:p>
        </w:tc>
        <w:tc>
          <w:tcPr>
            <w:tcW w:w="2417" w:type="dxa"/>
            <w:vMerge w:val="restart"/>
            <w:tcMar>
              <w:top w:w="0" w:type="dxa"/>
              <w:left w:w="108" w:type="dxa"/>
              <w:bottom w:w="0" w:type="dxa"/>
              <w:right w:w="108" w:type="dxa"/>
            </w:tcMar>
            <w:vAlign w:val="center"/>
          </w:tcPr>
          <w:p>
            <w:pPr>
              <w:widowControl/>
              <w:spacing w:line="360" w:lineRule="auto"/>
              <w:ind w:firstLine="422"/>
              <w:jc w:val="both"/>
            </w:pPr>
            <w:r>
              <w:rPr>
                <w:rFonts w:hint="eastAsia" w:ascii="宋体" w:hAnsi="宋体" w:eastAsia="宋体" w:cs="宋体"/>
                <w:b/>
                <w:kern w:val="0"/>
                <w:sz w:val="21"/>
                <w:szCs w:val="21"/>
                <w:lang w:bidi="ar"/>
              </w:rPr>
              <w:t>一般环境（170分）</w:t>
            </w: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12.基础设施完善。</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3"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13.生产环境布局合理，生产布局符合国家相关标准要求。</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8"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14.环境整洁，无卫生死角。</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6"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15.绿化覆盖率和绿地率满足国家绿化工作要求。</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0"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16.废气、废水、固体废物排放和贮存、运输、处理符合国家、地方相关标准和要求。</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7"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17.有效落实病媒生物防制，鼠、蚊、蝇、蟑螂等病媒生物密度得到有效控制，符合国家卫生标准和要求。</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7"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18.全面开展控烟工作，打造无烟环境。积极推动室内工作场所及公共场所等全面禁止吸烟，设置显著禁烟标识，企业内无烟草广告和促销。</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19.加强水质卫生管理，保障生活饮用水安全。</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2"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20.企业内设食堂应符合《食品安全法》相关规定要求。未设置食堂的，就餐场所不能与存在职业性有害因素的工作场所相毗邻。</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6"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21.厕所设置布局合理、管理规范、干净整洁。</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3"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restart"/>
            <w:tcMar>
              <w:top w:w="0" w:type="dxa"/>
              <w:left w:w="108" w:type="dxa"/>
              <w:bottom w:w="0" w:type="dxa"/>
              <w:right w:w="108" w:type="dxa"/>
            </w:tcMar>
            <w:vAlign w:val="center"/>
          </w:tcPr>
          <w:p>
            <w:pPr>
              <w:widowControl/>
              <w:spacing w:line="360" w:lineRule="auto"/>
              <w:ind w:left="0" w:leftChars="0" w:firstLine="0" w:firstLineChars="0"/>
              <w:jc w:val="both"/>
            </w:pPr>
            <w:r>
              <w:rPr>
                <w:rFonts w:hint="eastAsia" w:ascii="宋体" w:hAnsi="宋体" w:eastAsia="宋体" w:cs="宋体"/>
                <w:b/>
                <w:kern w:val="0"/>
                <w:sz w:val="21"/>
                <w:szCs w:val="21"/>
                <w:lang w:bidi="ar"/>
              </w:rPr>
              <w:t>工作场所环境</w:t>
            </w:r>
          </w:p>
          <w:p>
            <w:pPr>
              <w:widowControl/>
              <w:spacing w:line="360" w:lineRule="auto"/>
              <w:ind w:firstLine="422"/>
              <w:jc w:val="both"/>
            </w:pPr>
            <w:r>
              <w:rPr>
                <w:rFonts w:hint="eastAsia" w:ascii="宋体" w:hAnsi="宋体" w:eastAsia="宋体" w:cs="宋体"/>
                <w:b/>
                <w:kern w:val="0"/>
                <w:sz w:val="21"/>
                <w:szCs w:val="21"/>
                <w:lang w:bidi="ar"/>
              </w:rPr>
              <w:t>（80分）</w:t>
            </w: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22.工作及作业环境、设备设施符合工效学要求和健康需求。</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现场勘察</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9"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23.工作场所采光、照明、通风、保温、隔热、隔声、污染物控制等方面符合国家、地方相关标准和要求。</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30分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7"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24.落实建设项目职业病防护设施“三同时”制度，做好职业病危害预评价、职业病防护设施设计及竣工验收职业病危害控制效果评价。*</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30分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0" w:hRule="atLeast"/>
          <w:jc w:val="center"/>
        </w:trPr>
        <w:tc>
          <w:tcPr>
            <w:tcW w:w="1810" w:type="dxa"/>
            <w:vMerge w:val="restart"/>
            <w:tcMar>
              <w:top w:w="0" w:type="dxa"/>
              <w:left w:w="108" w:type="dxa"/>
              <w:bottom w:w="0" w:type="dxa"/>
              <w:right w:w="108" w:type="dxa"/>
            </w:tcMar>
            <w:vAlign w:val="center"/>
          </w:tcPr>
          <w:p>
            <w:pPr>
              <w:widowControl/>
              <w:spacing w:line="360" w:lineRule="auto"/>
              <w:ind w:left="0" w:leftChars="0" w:firstLine="0" w:firstLineChars="0"/>
              <w:jc w:val="left"/>
            </w:pPr>
            <w:r>
              <w:rPr>
                <w:rFonts w:hint="eastAsia" w:ascii="黑体" w:hAnsi="宋体" w:eastAsia="黑体" w:cs="黑体"/>
                <w:b/>
                <w:kern w:val="0"/>
                <w:sz w:val="24"/>
                <w:szCs w:val="24"/>
                <w:lang w:bidi="ar"/>
              </w:rPr>
              <w:t>健康管理与服务（400分）</w:t>
            </w:r>
          </w:p>
        </w:tc>
        <w:tc>
          <w:tcPr>
            <w:tcW w:w="2417" w:type="dxa"/>
            <w:vMerge w:val="restart"/>
            <w:tcMar>
              <w:top w:w="0" w:type="dxa"/>
              <w:left w:w="108" w:type="dxa"/>
              <w:bottom w:w="0" w:type="dxa"/>
              <w:right w:w="108" w:type="dxa"/>
            </w:tcMar>
            <w:vAlign w:val="center"/>
          </w:tcPr>
          <w:p>
            <w:pPr>
              <w:widowControl/>
              <w:spacing w:line="360" w:lineRule="auto"/>
              <w:ind w:left="0" w:leftChars="0" w:firstLine="0" w:firstLineChars="0"/>
              <w:jc w:val="both"/>
            </w:pPr>
            <w:r>
              <w:rPr>
                <w:rFonts w:hint="eastAsia" w:ascii="宋体" w:hAnsi="宋体" w:eastAsia="宋体" w:cs="宋体"/>
                <w:b/>
                <w:kern w:val="0"/>
                <w:sz w:val="21"/>
                <w:szCs w:val="21"/>
                <w:lang w:bidi="ar"/>
              </w:rPr>
              <w:t>一般健康管理与服务（130分）</w:t>
            </w: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25.设立医务室并符合相关标准。</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8"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26.为员工提供免费测量血压、体重、腰围等健康指标的场所和设施。</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27.制订员工年度健康检查计划，建立员工健康档案。</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28.开展员工健康评估并实施分类健康管理和指导。</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4"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29.制订传染病、食源性疾病等防控应急预案，防止疾病传播流行。</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00"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30.完善员工健身场地及设施，组织开展适合不同工作场所或工作方式特点的群体性健身活动。</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8"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31.开展婚前、孕前和孕期保健。</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7"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32.开展女职工健康检查，检查项目覆盖妇科和乳腺检查。</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restart"/>
            <w:tcMar>
              <w:top w:w="0" w:type="dxa"/>
              <w:left w:w="108" w:type="dxa"/>
              <w:bottom w:w="0" w:type="dxa"/>
              <w:right w:w="108" w:type="dxa"/>
            </w:tcMar>
            <w:vAlign w:val="center"/>
          </w:tcPr>
          <w:p>
            <w:pPr>
              <w:widowControl/>
              <w:spacing w:line="360" w:lineRule="auto"/>
              <w:ind w:firstLine="422"/>
              <w:jc w:val="both"/>
            </w:pPr>
            <w:r>
              <w:rPr>
                <w:rFonts w:hint="eastAsia" w:ascii="宋体" w:hAnsi="宋体" w:eastAsia="宋体" w:cs="宋体"/>
                <w:b/>
                <w:kern w:val="0"/>
                <w:sz w:val="21"/>
                <w:szCs w:val="21"/>
                <w:lang w:bidi="ar"/>
              </w:rPr>
              <w:t>心理健康</w:t>
            </w:r>
          </w:p>
          <w:p>
            <w:pPr>
              <w:widowControl/>
              <w:spacing w:line="360" w:lineRule="auto"/>
              <w:ind w:firstLine="422"/>
              <w:jc w:val="both"/>
            </w:pPr>
            <w:r>
              <w:rPr>
                <w:rFonts w:hint="eastAsia" w:ascii="宋体" w:hAnsi="宋体" w:eastAsia="宋体" w:cs="宋体"/>
                <w:b/>
                <w:kern w:val="0"/>
                <w:sz w:val="21"/>
                <w:szCs w:val="21"/>
                <w:lang w:bidi="ar"/>
              </w:rPr>
              <w:t>管理与服务（50分）</w:t>
            </w: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33.设立心理健康辅导室。</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现场勘察</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34.制订并实施员工心理援助计划。</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2"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35.提供心理评估、心理咨询、教育培训等服务。</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4"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restart"/>
            <w:tcMar>
              <w:top w:w="0" w:type="dxa"/>
              <w:left w:w="108" w:type="dxa"/>
              <w:bottom w:w="0" w:type="dxa"/>
              <w:right w:w="108" w:type="dxa"/>
            </w:tcMar>
            <w:vAlign w:val="center"/>
          </w:tcPr>
          <w:p>
            <w:pPr>
              <w:widowControl/>
              <w:spacing w:line="360" w:lineRule="auto"/>
              <w:ind w:left="0" w:leftChars="0" w:firstLine="0" w:firstLineChars="0"/>
              <w:jc w:val="both"/>
            </w:pPr>
            <w:r>
              <w:rPr>
                <w:rFonts w:hint="eastAsia" w:ascii="宋体" w:hAnsi="宋体" w:eastAsia="宋体" w:cs="宋体"/>
                <w:b/>
                <w:kern w:val="0"/>
                <w:sz w:val="21"/>
                <w:szCs w:val="21"/>
                <w:lang w:bidi="ar"/>
              </w:rPr>
              <w:t>职业健康管理与服务（220分）</w:t>
            </w: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36.落实《女职工劳动保护特别规定》，加强对怀孕和哺乳期女职工的关爱和照顾。女职工较多的企业按规定建立女职工卫生室、孕妇休息室、哺乳室、母婴室等辅助设施。</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37.企业主要负责人和职业卫生管理人员</w:t>
            </w:r>
            <w:r>
              <w:rPr>
                <w:rFonts w:hint="eastAsia" w:ascii="宋体" w:hAnsi="宋体" w:eastAsia="宋体" w:cs="宋体"/>
                <w:sz w:val="21"/>
                <w:szCs w:val="21"/>
                <w:shd w:val="clear" w:color="auto" w:fill="FFFFFF"/>
              </w:rPr>
              <w:t>接受职业卫生培训，</w:t>
            </w:r>
            <w:r>
              <w:rPr>
                <w:rFonts w:hint="eastAsia" w:ascii="宋体" w:hAnsi="宋体" w:eastAsia="宋体" w:cs="宋体"/>
                <w:sz w:val="21"/>
                <w:szCs w:val="21"/>
              </w:rPr>
              <w:t>遵守职业病防治法律、法规，依法组织本单位的职业病防治工作。*</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4"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38.组织劳动者进行上岗前的职业卫生培训和在岗期间的定期职业卫生培训。*</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6"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39.建立、健全职业卫生管理制度、操作规程、职业卫生档案和工作场所职业病危害因素监测及评价制度。*</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6"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lang w:val="en-US" w:eastAsia="zh-CN"/>
              </w:rPr>
              <w:t>4</w:t>
            </w:r>
            <w:r>
              <w:rPr>
                <w:rFonts w:hint="eastAsia" w:ascii="宋体" w:hAnsi="宋体" w:eastAsia="宋体" w:cs="宋体"/>
                <w:sz w:val="21"/>
                <w:szCs w:val="21"/>
              </w:rPr>
              <w:t>0.实施工作场所职业病危害因素日常监测和定期检测、评价。*</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4"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41.在存在或者产生职业病危害的工作场所设置警示标识和中文警示说明；对存在或产生严重职业病危害的工作岗位设置职业病危害告知卡。*</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8"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42.采用有效的职业病防护设施；为员工提供符合国家职业卫生标准的职业病防护用品，并督促、指导员工正确佩戴和使用。*</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1"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43.对可能导致急性职业损伤的有毒、有害工作场所，设置报警装置，配置现场急救用品、冲洗设备、应急撤离通道和必要的泄险区。*</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44.建立、健全职业病危害事故应急救援预案。*</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8"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45.建立、完善职业健康监护制度，对从事接触职业病危害作业的劳动者进行上岗前、在岗期间和离岗时的职业健康检查。*</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8"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46.</w:t>
            </w:r>
            <w:bookmarkStart w:id="0" w:name="_Hlk29463846"/>
            <w:r>
              <w:rPr>
                <w:rFonts w:hint="eastAsia" w:ascii="宋体" w:hAnsi="宋体" w:eastAsia="宋体" w:cs="宋体"/>
                <w:sz w:val="21"/>
                <w:szCs w:val="21"/>
              </w:rPr>
              <w:t>建立职业健康监护档案</w:t>
            </w:r>
            <w:bookmarkEnd w:id="0"/>
            <w:r>
              <w:rPr>
                <w:rFonts w:hint="eastAsia" w:ascii="宋体" w:hAnsi="宋体" w:eastAsia="宋体" w:cs="宋体"/>
                <w:sz w:val="21"/>
                <w:szCs w:val="21"/>
              </w:rPr>
              <w:t>并妥善保管。*</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47.定期评估职业健康监护资料。*</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3"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48.配合做好职业病诊断与鉴定工作，安排疑似职业病病人依法进行职业病诊断，依法提供与职业病诊断、鉴定有关的职业卫生和健康监护等资料。*</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0"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49.妥善安置有职业禁忌、职业相关健康损害和患有职业病的员工。*</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8"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50.依法依规安排职业病病人进行治疗、康复和定期检查。*</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8"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51.对从事接触职业病危害作业的劳动者，给予岗位津贴。*</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72"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52.优先采用有利于防治职业病和保护劳动者健康的新技术、新工艺、新设备、新材料，替代职业病危害严重的技术、工艺、设备、材料。*</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1" w:hRule="atLeast"/>
          <w:jc w:val="center"/>
        </w:trPr>
        <w:tc>
          <w:tcPr>
            <w:tcW w:w="1810" w:type="dxa"/>
            <w:vMerge w:val="restart"/>
            <w:tcMar>
              <w:top w:w="0" w:type="dxa"/>
              <w:left w:w="108" w:type="dxa"/>
              <w:bottom w:w="0" w:type="dxa"/>
              <w:right w:w="108" w:type="dxa"/>
            </w:tcMar>
            <w:vAlign w:val="center"/>
          </w:tcPr>
          <w:p>
            <w:pPr>
              <w:widowControl/>
              <w:spacing w:line="360" w:lineRule="auto"/>
              <w:ind w:firstLine="482"/>
              <w:jc w:val="left"/>
            </w:pPr>
            <w:r>
              <w:rPr>
                <w:rFonts w:hint="eastAsia" w:ascii="黑体" w:hAnsi="宋体" w:eastAsia="黑体" w:cs="黑体"/>
                <w:b/>
                <w:kern w:val="0"/>
                <w:sz w:val="24"/>
                <w:szCs w:val="24"/>
                <w:lang w:bidi="ar"/>
              </w:rPr>
              <w:t>健康文化（150分）</w:t>
            </w:r>
          </w:p>
        </w:tc>
        <w:tc>
          <w:tcPr>
            <w:tcW w:w="2417" w:type="dxa"/>
            <w:vMerge w:val="restart"/>
            <w:tcMar>
              <w:top w:w="0" w:type="dxa"/>
              <w:left w:w="108" w:type="dxa"/>
              <w:bottom w:w="0" w:type="dxa"/>
              <w:right w:w="108" w:type="dxa"/>
            </w:tcMar>
            <w:vAlign w:val="center"/>
          </w:tcPr>
          <w:p>
            <w:pPr>
              <w:widowControl/>
              <w:spacing w:line="360" w:lineRule="auto"/>
              <w:ind w:firstLine="422"/>
              <w:jc w:val="both"/>
            </w:pPr>
            <w:r>
              <w:rPr>
                <w:rFonts w:hint="eastAsia" w:ascii="宋体" w:hAnsi="宋体" w:eastAsia="宋体" w:cs="宋体"/>
                <w:b/>
                <w:kern w:val="0"/>
                <w:sz w:val="21"/>
                <w:szCs w:val="21"/>
                <w:lang w:bidi="ar"/>
              </w:rPr>
              <w:t>健康教育（60分）</w:t>
            </w: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53.广泛开展多种形式的健康知识普及，倡导健康生活方式和健康工作方式。</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6"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54.定期组织开展传染病、慢性病和职业病防治及心理健康等内容的健康教育活动，提高员工健康素养。</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资料审核</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3"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55.定期对食堂管理和从业人员开展营养、平衡膳食和食品安全相关培训。**</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2"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restart"/>
            <w:tcMar>
              <w:top w:w="0" w:type="dxa"/>
              <w:left w:w="108" w:type="dxa"/>
              <w:bottom w:w="0" w:type="dxa"/>
              <w:right w:w="108" w:type="dxa"/>
            </w:tcMar>
            <w:vAlign w:val="center"/>
          </w:tcPr>
          <w:p>
            <w:pPr>
              <w:widowControl/>
              <w:spacing w:line="360" w:lineRule="auto"/>
              <w:ind w:firstLine="422"/>
              <w:jc w:val="both"/>
              <w:rPr>
                <w:rFonts w:ascii="宋体" w:hAnsi="宋体" w:eastAsia="宋体" w:cs="宋体"/>
                <w:b/>
                <w:kern w:val="0"/>
                <w:sz w:val="21"/>
                <w:szCs w:val="21"/>
                <w:lang w:bidi="ar"/>
              </w:rPr>
            </w:pPr>
            <w:r>
              <w:rPr>
                <w:rFonts w:hint="eastAsia" w:ascii="宋体" w:hAnsi="宋体" w:eastAsia="宋体" w:cs="宋体"/>
                <w:b/>
                <w:kern w:val="0"/>
                <w:sz w:val="21"/>
                <w:szCs w:val="21"/>
                <w:lang w:bidi="ar"/>
              </w:rPr>
              <w:t>企业文化</w:t>
            </w:r>
          </w:p>
          <w:p>
            <w:pPr>
              <w:widowControl/>
              <w:spacing w:line="360" w:lineRule="auto"/>
              <w:ind w:firstLine="422"/>
              <w:jc w:val="both"/>
            </w:pPr>
            <w:r>
              <w:rPr>
                <w:rFonts w:hint="eastAsia" w:ascii="宋体" w:hAnsi="宋体" w:eastAsia="宋体" w:cs="宋体"/>
                <w:b/>
                <w:kern w:val="0"/>
                <w:sz w:val="21"/>
                <w:szCs w:val="21"/>
                <w:lang w:bidi="ar"/>
              </w:rPr>
              <w:t>（70分）</w:t>
            </w: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56.关爱员工身心健康，构建和谐、平等、信任、宽容的人文环境。</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3"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57.传播健康先进理念和文化。</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现场勘察</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58.采取积极有效措施预防和制止工作场所暴力、歧视和性骚扰等。</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8"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vMerge w:val="continue"/>
            <w:tcMar>
              <w:top w:w="0" w:type="dxa"/>
              <w:left w:w="108" w:type="dxa"/>
              <w:bottom w:w="0" w:type="dxa"/>
              <w:right w:w="108" w:type="dxa"/>
            </w:tcMar>
            <w:vAlign w:val="center"/>
          </w:tcPr>
          <w:p>
            <w:pPr>
              <w:spacing w:line="360" w:lineRule="auto"/>
              <w:ind w:firstLine="360"/>
              <w:jc w:val="both"/>
              <w:rPr>
                <w:rFonts w:ascii="Arial" w:hAnsi="Arial" w:cs="Arial"/>
                <w:sz w:val="18"/>
                <w:szCs w:val="18"/>
              </w:rPr>
            </w:pP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59.开展“健康达人”评选活动。</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15分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1810" w:type="dxa"/>
            <w:vMerge w:val="continue"/>
            <w:tcMar>
              <w:top w:w="0" w:type="dxa"/>
              <w:left w:w="108" w:type="dxa"/>
              <w:bottom w:w="0" w:type="dxa"/>
              <w:right w:w="108" w:type="dxa"/>
            </w:tcMar>
            <w:vAlign w:val="center"/>
          </w:tcPr>
          <w:p>
            <w:pPr>
              <w:spacing w:line="360" w:lineRule="auto"/>
              <w:ind w:firstLine="360"/>
              <w:jc w:val="left"/>
              <w:rPr>
                <w:rFonts w:ascii="Arial" w:hAnsi="Arial" w:cs="Arial"/>
                <w:sz w:val="18"/>
                <w:szCs w:val="18"/>
              </w:rPr>
            </w:pPr>
          </w:p>
        </w:tc>
        <w:tc>
          <w:tcPr>
            <w:tcW w:w="2417" w:type="dxa"/>
            <w:tcMar>
              <w:top w:w="0" w:type="dxa"/>
              <w:left w:w="108" w:type="dxa"/>
              <w:bottom w:w="0" w:type="dxa"/>
              <w:right w:w="108" w:type="dxa"/>
            </w:tcMar>
            <w:vAlign w:val="center"/>
          </w:tcPr>
          <w:p>
            <w:pPr>
              <w:widowControl/>
              <w:spacing w:line="360" w:lineRule="auto"/>
              <w:ind w:firstLine="422"/>
              <w:jc w:val="both"/>
            </w:pPr>
            <w:r>
              <w:rPr>
                <w:rFonts w:hint="eastAsia" w:ascii="宋体" w:hAnsi="宋体" w:eastAsia="宋体" w:cs="宋体"/>
                <w:b/>
                <w:kern w:val="0"/>
                <w:sz w:val="21"/>
                <w:szCs w:val="21"/>
                <w:lang w:bidi="ar"/>
              </w:rPr>
              <w:t>社会责任（20分）</w:t>
            </w:r>
          </w:p>
        </w:tc>
        <w:tc>
          <w:tcPr>
            <w:tcW w:w="6315" w:type="dxa"/>
            <w:tcMar>
              <w:top w:w="0" w:type="dxa"/>
              <w:left w:w="108" w:type="dxa"/>
              <w:bottom w:w="0" w:type="dxa"/>
              <w:right w:w="108" w:type="dxa"/>
            </w:tcMar>
            <w:vAlign w:val="center"/>
          </w:tcPr>
          <w:p>
            <w:pPr>
              <w:pStyle w:val="6"/>
              <w:widowControl/>
              <w:spacing w:before="0" w:beforeAutospacing="0" w:after="0" w:afterAutospacing="0" w:line="360" w:lineRule="auto"/>
              <w:ind w:left="0" w:leftChars="0" w:firstLine="0" w:firstLineChars="0"/>
              <w:jc w:val="both"/>
            </w:pPr>
            <w:r>
              <w:rPr>
                <w:rFonts w:hint="eastAsia" w:ascii="宋体" w:hAnsi="宋体" w:eastAsia="宋体" w:cs="宋体"/>
                <w:sz w:val="21"/>
                <w:szCs w:val="21"/>
              </w:rPr>
              <w:t>60.切实履行社会责任，积极参与社会公益活动。</w:t>
            </w:r>
          </w:p>
        </w:tc>
        <w:tc>
          <w:tcPr>
            <w:tcW w:w="127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20分</w:t>
            </w:r>
          </w:p>
        </w:tc>
        <w:tc>
          <w:tcPr>
            <w:tcW w:w="1930" w:type="dxa"/>
            <w:tcMar>
              <w:top w:w="0" w:type="dxa"/>
              <w:left w:w="108" w:type="dxa"/>
              <w:bottom w:w="0" w:type="dxa"/>
              <w:right w:w="108" w:type="dxa"/>
            </w:tcMar>
            <w:vAlign w:val="center"/>
          </w:tcPr>
          <w:p>
            <w:pPr>
              <w:widowControl/>
              <w:spacing w:line="360" w:lineRule="auto"/>
              <w:ind w:firstLine="420"/>
              <w:jc w:val="center"/>
            </w:pPr>
            <w:r>
              <w:rPr>
                <w:rFonts w:hint="eastAsia" w:ascii="宋体" w:hAnsi="宋体" w:eastAsia="宋体" w:cs="宋体"/>
                <w:kern w:val="0"/>
                <w:sz w:val="21"/>
                <w:szCs w:val="21"/>
                <w:lang w:bidi="ar"/>
              </w:rPr>
              <w:t>资料审查</w:t>
            </w:r>
          </w:p>
          <w:p>
            <w:pPr>
              <w:widowControl/>
              <w:spacing w:line="360" w:lineRule="auto"/>
              <w:ind w:firstLine="420"/>
              <w:jc w:val="center"/>
            </w:pPr>
            <w:r>
              <w:rPr>
                <w:rFonts w:hint="eastAsia" w:ascii="宋体" w:hAnsi="宋体" w:eastAsia="宋体" w:cs="宋体"/>
                <w:kern w:val="0"/>
                <w:sz w:val="21"/>
                <w:szCs w:val="21"/>
                <w:lang w:bidi="ar"/>
              </w:rPr>
              <w:t>访谈</w:t>
            </w:r>
          </w:p>
        </w:tc>
        <w:tc>
          <w:tcPr>
            <w:tcW w:w="1861" w:type="dxa"/>
            <w:tcMar>
              <w:top w:w="0" w:type="dxa"/>
              <w:left w:w="108" w:type="dxa"/>
              <w:bottom w:w="0" w:type="dxa"/>
              <w:right w:w="108" w:type="dxa"/>
            </w:tcMar>
            <w:vAlign w:val="center"/>
          </w:tcPr>
          <w:p>
            <w:pPr>
              <w:widowControl/>
              <w:spacing w:line="360" w:lineRule="auto"/>
              <w:ind w:firstLine="422"/>
              <w:jc w:val="center"/>
            </w:pPr>
            <w:r>
              <w:rPr>
                <w:rFonts w:hint="eastAsia" w:ascii="宋体" w:hAnsi="宋体" w:eastAsia="宋体" w:cs="宋体"/>
                <w:b/>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72" w:hRule="atLeast"/>
          <w:jc w:val="center"/>
        </w:trPr>
        <w:tc>
          <w:tcPr>
            <w:tcW w:w="15603" w:type="dxa"/>
            <w:gridSpan w:val="6"/>
            <w:tcMar>
              <w:top w:w="0" w:type="dxa"/>
              <w:left w:w="108" w:type="dxa"/>
              <w:bottom w:w="0" w:type="dxa"/>
              <w:right w:w="108" w:type="dxa"/>
            </w:tcMar>
            <w:vAlign w:val="center"/>
          </w:tcPr>
          <w:p>
            <w:pPr>
              <w:widowControl/>
              <w:spacing w:line="360" w:lineRule="auto"/>
              <w:ind w:firstLine="422"/>
              <w:jc w:val="left"/>
            </w:pPr>
            <w:r>
              <w:rPr>
                <w:rFonts w:hint="eastAsia" w:ascii="宋体" w:hAnsi="宋体" w:eastAsia="宋体" w:cs="宋体"/>
                <w:b/>
                <w:kern w:val="0"/>
                <w:sz w:val="21"/>
                <w:szCs w:val="21"/>
                <w:lang w:bidi="ar"/>
              </w:rPr>
              <w:t>注：1.标注</w:t>
            </w:r>
            <w:r>
              <w:rPr>
                <w:rFonts w:hint="eastAsia" w:ascii="宋体" w:hAnsi="宋体" w:eastAsia="宋体" w:cs="宋体"/>
                <w:kern w:val="0"/>
                <w:sz w:val="21"/>
                <w:szCs w:val="21"/>
                <w:lang w:bidi="ar"/>
              </w:rPr>
              <w:t>*</w:t>
            </w:r>
            <w:r>
              <w:rPr>
                <w:rFonts w:hint="eastAsia" w:ascii="宋体" w:hAnsi="宋体" w:eastAsia="宋体" w:cs="宋体"/>
                <w:b/>
                <w:kern w:val="0"/>
                <w:sz w:val="21"/>
                <w:szCs w:val="21"/>
                <w:lang w:bidi="ar"/>
              </w:rPr>
              <w:t>号的指标为存在职业病危害因素企业的特有指标，共235分；</w:t>
            </w:r>
          </w:p>
          <w:p>
            <w:pPr>
              <w:widowControl/>
              <w:spacing w:line="360" w:lineRule="auto"/>
              <w:ind w:firstLine="422"/>
              <w:jc w:val="left"/>
            </w:pPr>
            <w:r>
              <w:rPr>
                <w:rFonts w:hint="eastAsia" w:ascii="宋体" w:hAnsi="宋体" w:eastAsia="宋体" w:cs="宋体"/>
                <w:b/>
                <w:kern w:val="0"/>
                <w:sz w:val="21"/>
                <w:szCs w:val="21"/>
                <w:lang w:bidi="ar"/>
              </w:rPr>
              <w:t>2.如果申请企业不存在职业病危害因素，则自评估得分以非*号项得分除以0.765计。如，某企业不存在职业病危害因素，其非*号项得分为650分，对自评估得分进行加权计算为650/0.765 = 849.67分；</w:t>
            </w:r>
          </w:p>
          <w:p>
            <w:pPr>
              <w:widowControl/>
              <w:spacing w:line="360" w:lineRule="auto"/>
              <w:ind w:firstLine="422"/>
              <w:jc w:val="left"/>
            </w:pPr>
            <w:r>
              <w:rPr>
                <w:rFonts w:hint="eastAsia" w:ascii="宋体" w:hAnsi="宋体" w:eastAsia="宋体" w:cs="宋体"/>
                <w:b/>
                <w:kern w:val="0"/>
                <w:sz w:val="21"/>
                <w:szCs w:val="21"/>
                <w:lang w:bidi="ar"/>
              </w:rPr>
              <w:t>3.如果申请企业存在职业病危害因素，则需要对所有指标进行评估，各项指标实际评估得分相加结果即为评估得分；</w:t>
            </w:r>
          </w:p>
          <w:p>
            <w:pPr>
              <w:widowControl/>
              <w:spacing w:line="360" w:lineRule="auto"/>
              <w:ind w:firstLine="422"/>
              <w:jc w:val="left"/>
            </w:pPr>
            <w:r>
              <w:rPr>
                <w:rFonts w:hint="eastAsia" w:ascii="宋体" w:hAnsi="宋体" w:eastAsia="宋体" w:cs="宋体"/>
                <w:b/>
                <w:kern w:val="0"/>
                <w:sz w:val="21"/>
                <w:szCs w:val="21"/>
                <w:lang w:bidi="ar"/>
              </w:rPr>
              <w:t>4.标注**号的指标，企业内部设置食堂或餐厅的，考核此项指标；未设置食堂或餐厅的企业，不考核此项指标，得分按照加权处理。</w:t>
            </w:r>
          </w:p>
          <w:p>
            <w:pPr>
              <w:widowControl/>
              <w:spacing w:line="360" w:lineRule="auto"/>
              <w:ind w:firstLine="422"/>
              <w:jc w:val="left"/>
            </w:pPr>
            <w:r>
              <w:rPr>
                <w:rFonts w:hint="eastAsia" w:ascii="宋体" w:hAnsi="宋体" w:eastAsia="宋体" w:cs="宋体"/>
                <w:b/>
                <w:kern w:val="0"/>
                <w:sz w:val="21"/>
                <w:szCs w:val="21"/>
                <w:lang w:bidi="ar"/>
              </w:rPr>
              <w:t>5.评估达到800分以上的企业，通过健康企业评估。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5" w:hRule="atLeast"/>
          <w:jc w:val="center"/>
        </w:trPr>
        <w:tc>
          <w:tcPr>
            <w:tcW w:w="15603" w:type="dxa"/>
            <w:gridSpan w:val="6"/>
            <w:tcMar>
              <w:top w:w="0" w:type="dxa"/>
              <w:left w:w="108" w:type="dxa"/>
              <w:bottom w:w="0" w:type="dxa"/>
              <w:right w:w="108" w:type="dxa"/>
            </w:tcMar>
            <w:vAlign w:val="center"/>
          </w:tcPr>
          <w:p>
            <w:pPr>
              <w:widowControl/>
              <w:spacing w:line="360" w:lineRule="auto"/>
              <w:ind w:firstLine="422"/>
              <w:jc w:val="left"/>
            </w:pPr>
            <w:r>
              <w:rPr>
                <w:rFonts w:hint="eastAsia" w:ascii="宋体" w:hAnsi="宋体" w:eastAsia="宋体" w:cs="宋体"/>
                <w:b/>
                <w:kern w:val="0"/>
                <w:sz w:val="21"/>
                <w:szCs w:val="21"/>
                <w:lang w:bidi="ar"/>
              </w:rPr>
              <w:t>评估得分: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62" w:hRule="atLeast"/>
          <w:jc w:val="center"/>
        </w:trPr>
        <w:tc>
          <w:tcPr>
            <w:tcW w:w="15603" w:type="dxa"/>
            <w:gridSpan w:val="6"/>
            <w:tcMar>
              <w:top w:w="0" w:type="dxa"/>
              <w:left w:w="108" w:type="dxa"/>
              <w:bottom w:w="0" w:type="dxa"/>
              <w:right w:w="108" w:type="dxa"/>
            </w:tcMar>
          </w:tcPr>
          <w:p>
            <w:pPr>
              <w:widowControl/>
              <w:spacing w:line="360" w:lineRule="auto"/>
              <w:ind w:firstLine="422"/>
              <w:jc w:val="left"/>
            </w:pPr>
            <w:r>
              <w:rPr>
                <w:rFonts w:hint="eastAsia" w:ascii="宋体" w:hAnsi="宋体" w:eastAsia="宋体" w:cs="宋体"/>
                <w:b/>
                <w:kern w:val="0"/>
                <w:sz w:val="21"/>
                <w:szCs w:val="21"/>
                <w:lang w:bidi="ar"/>
              </w:rPr>
              <w:t> </w:t>
            </w:r>
          </w:p>
          <w:p>
            <w:pPr>
              <w:widowControl/>
              <w:spacing w:line="360" w:lineRule="auto"/>
              <w:ind w:firstLine="422"/>
              <w:jc w:val="left"/>
            </w:pPr>
            <w:r>
              <w:rPr>
                <w:rFonts w:hint="eastAsia" w:ascii="宋体" w:hAnsi="宋体" w:eastAsia="宋体" w:cs="宋体"/>
                <w:b/>
                <w:kern w:val="0"/>
                <w:sz w:val="21"/>
                <w:szCs w:val="21"/>
                <w:lang w:bidi="ar"/>
              </w:rPr>
              <w:t>评估组成员签名：</w:t>
            </w:r>
          </w:p>
        </w:tc>
      </w:tr>
    </w:tbl>
    <w:p>
      <w:pPr>
        <w:pStyle w:val="3"/>
        <w:ind w:firstLine="452"/>
        <w:rPr>
          <w:rFonts w:ascii="宋体" w:hAnsi="宋体" w:cs="宋体"/>
          <w:spacing w:val="8"/>
          <w:sz w:val="21"/>
          <w:szCs w:val="21"/>
        </w:rPr>
      </w:pPr>
    </w:p>
    <w:p>
      <w:pPr>
        <w:pStyle w:val="3"/>
        <w:ind w:right="-442" w:rightChars="-138"/>
      </w:pPr>
    </w:p>
    <w:p/>
    <w:sectPr>
      <w:headerReference r:id="rId6" w:type="default"/>
      <w:footerReference r:id="rId7" w:type="default"/>
      <w:pgSz w:w="16838" w:h="11906" w:orient="landscape"/>
      <w:pgMar w:top="1803" w:right="1440" w:bottom="1803" w:left="1440" w:header="851" w:footer="992" w:gutter="0"/>
      <w:cols w:space="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BD771A-23C0-4785-A053-BE43267173E3}"/>
  </w:font>
  <w:font w:name="黑体">
    <w:panose1 w:val="02010609060101010101"/>
    <w:charset w:val="86"/>
    <w:family w:val="auto"/>
    <w:pitch w:val="default"/>
    <w:sig w:usb0="800002BF" w:usb1="38CF7CFA" w:usb2="00000016" w:usb3="00000000" w:csb0="00040001" w:csb1="00000000"/>
    <w:embedRegular r:id="rId2" w:fontKey="{F4F18750-425B-4A90-A6CD-D0A0C4F164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905B66E-1D7C-4E5D-9888-A632C733BF72}"/>
  </w:font>
  <w:font w:name="等线">
    <w:panose1 w:val="02010600030101010101"/>
    <w:charset w:val="86"/>
    <w:family w:val="auto"/>
    <w:pitch w:val="default"/>
    <w:sig w:usb0="A00002BF" w:usb1="38CF7CFA" w:usb2="00000016" w:usb3="00000000" w:csb0="0004000F" w:csb1="00000000"/>
    <w:embedRegular r:id="rId4" w:fontKey="{C0B6616B-EED1-4E72-B00D-6844B47E9B67}"/>
  </w:font>
  <w:font w:name="仿宋_GB2312">
    <w:panose1 w:val="02010609030101010101"/>
    <w:charset w:val="86"/>
    <w:family w:val="modern"/>
    <w:pitch w:val="default"/>
    <w:sig w:usb0="00000001" w:usb1="080E0000" w:usb2="00000000" w:usb3="00000000" w:csb0="00040000" w:csb1="00000000"/>
    <w:embedRegular r:id="rId5" w:fontKey="{9AE15BE3-2DBF-413A-A973-41DD9DD9AA84}"/>
  </w:font>
  <w:font w:name="方正小标宋简体">
    <w:panose1 w:val="02000000000000000000"/>
    <w:charset w:val="86"/>
    <w:family w:val="auto"/>
    <w:pitch w:val="default"/>
    <w:sig w:usb0="00000001" w:usb1="08000000" w:usb2="00000000" w:usb3="00000000" w:csb0="00040000" w:csb1="00000000"/>
    <w:embedRegular r:id="rId6" w:fontKey="{20941B69-191D-4F34-9F39-D37C63232220}"/>
  </w:font>
  <w:font w:name="楷体">
    <w:panose1 w:val="02010609060101010101"/>
    <w:charset w:val="86"/>
    <w:family w:val="modern"/>
    <w:pitch w:val="default"/>
    <w:sig w:usb0="800002BF" w:usb1="38CF7CFA" w:usb2="00000016" w:usb3="00000000" w:csb0="00040001" w:csb1="00000000"/>
    <w:embedRegular r:id="rId7" w:fontKey="{869D0A56-4F49-436B-BED1-1DA8B8B342EA}"/>
  </w:font>
  <w:font w:name="仿宋">
    <w:panose1 w:val="02010609060101010101"/>
    <w:charset w:val="86"/>
    <w:family w:val="auto"/>
    <w:pitch w:val="default"/>
    <w:sig w:usb0="800002BF" w:usb1="38CF7CFA" w:usb2="00000016" w:usb3="00000000" w:csb0="00040001" w:csb1="00000000"/>
    <w:embedRegular r:id="rId8" w:fontKey="{B9E915DF-7132-4FDE-9A5B-0937DEBE7E9F}"/>
  </w:font>
  <w:font w:name="楷体_GB2312">
    <w:panose1 w:val="02010609030101010101"/>
    <w:charset w:val="86"/>
    <w:family w:val="modern"/>
    <w:pitch w:val="default"/>
    <w:sig w:usb0="00000001" w:usb1="080E0000" w:usb2="00000000" w:usb3="00000000" w:csb0="00040000" w:csb1="00000000"/>
    <w:embedRegular r:id="rId9" w:fontKey="{1F091899-4E0F-4201-B37F-671A3D5EA24D}"/>
  </w:font>
  <w:font w:name="方正小标宋_GBK">
    <w:panose1 w:val="03000509000000000000"/>
    <w:charset w:val="86"/>
    <w:family w:val="auto"/>
    <w:pitch w:val="default"/>
    <w:sig w:usb0="00000001" w:usb1="080E0000" w:usb2="00000000" w:usb3="00000000" w:csb0="00040000" w:csb1="00000000"/>
    <w:embedRegular r:id="rId10" w:fontKey="{7F33D1A5-B2CC-41B2-AFF7-CD9AFF3231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680"/>
      </w:tabs>
      <w:ind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tabs>
                              <w:tab w:val="left" w:pos="4680"/>
                            </w:tabs>
                            <w:ind w:firstLine="360"/>
                          </w:pPr>
                          <w:r>
                            <w:tab/>
                          </w:r>
                          <w:r>
                            <w:fldChar w:fldCharType="begin"/>
                          </w:r>
                          <w:r>
                            <w:instrText xml:space="preserve">PAGE   \* MERGEFORMAT</w:instrText>
                          </w:r>
                          <w:r>
                            <w:fldChar w:fldCharType="separate"/>
                          </w:r>
                          <w:r>
                            <w:rPr>
                              <w:lang w:val="zh-CN"/>
                            </w:rPr>
                            <w:t>-</w:t>
                          </w:r>
                          <w:r>
                            <w:t xml:space="preserve"> 6 -</w:t>
                          </w:r>
                          <w:r>
                            <w:fldChar w:fldCharType="end"/>
                          </w:r>
                          <w:r>
                            <w:tab/>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DM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wuxZFrZ6&#10;Z3mEjvJ4uzoGyJlUjqJ0SqA78YDpS33qNyWO95/nFPX4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sRgzMQIAAGUEAAAOAAAAAAAAAAEAIAAAAB8BAABkcnMvZTJvRG9jLnhtbFBLBQYA&#10;AAAABgAGAFkBAADCBQAAAAA=&#10;">
              <v:fill on="f" focussize="0,0"/>
              <v:stroke on="f" weight="0.5pt"/>
              <v:imagedata o:title=""/>
              <o:lock v:ext="edit" aspectratio="f"/>
              <v:textbox inset="0mm,0mm,0mm,0mm" style="mso-fit-shape-to-text:t;">
                <w:txbxContent>
                  <w:p>
                    <w:pPr>
                      <w:pStyle w:val="5"/>
                      <w:tabs>
                        <w:tab w:val="left" w:pos="4680"/>
                      </w:tabs>
                      <w:ind w:firstLine="360"/>
                    </w:pPr>
                    <w:r>
                      <w:tab/>
                    </w:r>
                    <w:r>
                      <w:fldChar w:fldCharType="begin"/>
                    </w:r>
                    <w:r>
                      <w:instrText xml:space="preserve">PAGE   \* MERGEFORMAT</w:instrText>
                    </w:r>
                    <w:r>
                      <w:fldChar w:fldCharType="separate"/>
                    </w:r>
                    <w:r>
                      <w:rPr>
                        <w:lang w:val="zh-CN"/>
                      </w:rPr>
                      <w:t>-</w:t>
                    </w:r>
                    <w:r>
                      <w:t xml:space="preserve"> 6 -</w:t>
                    </w:r>
                    <w:r>
                      <w:fldChar w:fldCharType="end"/>
                    </w:r>
                    <w:r>
                      <w:tab/>
                    </w:r>
                  </w:p>
                </w:txbxContent>
              </v:textbox>
            </v:shape>
          </w:pict>
        </mc:Fallback>
      </mc:AlternateContent>
    </w:r>
  </w:p>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640"/>
    </w:pPr>
    <w:r>
      <mc:AlternateContent>
        <mc:Choice Requires="wps">
          <w:drawing>
            <wp:anchor distT="0" distB="0" distL="114300" distR="114300" simplePos="0" relativeHeight="251660288" behindDoc="1" locked="0" layoutInCell="1" allowOverlap="1">
              <wp:simplePos x="0" y="0"/>
              <wp:positionH relativeFrom="page">
                <wp:posOffset>3820795</wp:posOffset>
              </wp:positionH>
              <wp:positionV relativeFrom="page">
                <wp:posOffset>9954895</wp:posOffset>
              </wp:positionV>
              <wp:extent cx="86995" cy="82550"/>
              <wp:effectExtent l="0" t="0" r="0" b="0"/>
              <wp:wrapNone/>
              <wp:docPr id="26" name="Shape 26"/>
              <wp:cNvGraphicFramePr/>
              <a:graphic xmlns:a="http://schemas.openxmlformats.org/drawingml/2006/main">
                <a:graphicData uri="http://schemas.microsoft.com/office/word/2010/wordprocessingShape">
                  <wps:wsp>
                    <wps:cNvSpPr txBox="1"/>
                    <wps:spPr>
                      <a:xfrm>
                        <a:off x="0" y="0"/>
                        <a:ext cx="86995" cy="82550"/>
                      </a:xfrm>
                      <a:prstGeom prst="rect">
                        <a:avLst/>
                      </a:prstGeom>
                      <a:noFill/>
                      <a:ln>
                        <a:noFill/>
                      </a:ln>
                      <a:effectLst/>
                    </wps:spPr>
                    <wps:txbx>
                      <w:txbxContent>
                        <w:p>
                          <w:pPr>
                            <w:pStyle w:val="14"/>
                            <w:ind w:firstLine="381"/>
                            <w:jc w:val="left"/>
                          </w:pPr>
                          <w:r>
                            <w:fldChar w:fldCharType="begin"/>
                          </w:r>
                          <w:r>
                            <w:instrText xml:space="preserve"> PAGE \* MERGEFORMAT </w:instrText>
                          </w:r>
                          <w:r>
                            <w:fldChar w:fldCharType="separate"/>
                          </w:r>
                          <w:r>
                            <w:rPr>
                              <w:rFonts w:ascii="Times New Roman" w:hAnsi="Times New Roman" w:eastAsia="Times New Roman"/>
                              <w:color w:val="000000"/>
                            </w:rPr>
                            <w:t>#</w:t>
                          </w:r>
                          <w:r>
                            <w:rPr>
                              <w:rFonts w:ascii="Times New Roman" w:hAnsi="Times New Roman" w:eastAsia="Times New Roman"/>
                              <w:color w:val="000000"/>
                            </w:rPr>
                            <w:fldChar w:fldCharType="end"/>
                          </w:r>
                        </w:p>
                      </w:txbxContent>
                    </wps:txbx>
                    <wps:bodyPr wrap="none" lIns="0" tIns="0" rIns="0" bIns="0">
                      <a:spAutoFit/>
                    </wps:bodyPr>
                  </wps:wsp>
                </a:graphicData>
              </a:graphic>
            </wp:anchor>
          </w:drawing>
        </mc:Choice>
        <mc:Fallback>
          <w:pict>
            <v:shape id="Shape 26" o:spid="_x0000_s1026" o:spt="202" type="#_x0000_t202" style="position:absolute;left:0pt;margin-left:300.85pt;margin-top:783.85pt;height:6.5pt;width:6.85pt;mso-position-horizontal-relative:page;mso-position-vertical-relative:page;mso-wrap-style:none;z-index:-251656192;mso-width-relative:page;mso-height-relative:page;" filled="f" stroked="f" coordsize="21600,21600" o:gfxdata="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c7ZadcAAAANAQAADwAAAAAAAAABACAAAAAiAAAAZHJzL2Rvd25yZXYueG1sUEsBAhQA&#10;FAAAAAgAh07iQI+agCS6AQAAlQMAAA4AAAAAAAAAAQAgAAAAJgEAAGRycy9lMm9Eb2MueG1sUEsF&#10;BgAAAAAGAAYAWQEAAFIFAAAAAA==&#10;">
              <v:fill on="f" focussize="0,0"/>
              <v:stroke on="f"/>
              <v:imagedata o:title=""/>
              <o:lock v:ext="edit" aspectratio="f"/>
              <v:textbox inset="0mm,0mm,0mm,0mm" style="mso-fit-shape-to-text:t;">
                <w:txbxContent>
                  <w:p>
                    <w:pPr>
                      <w:pStyle w:val="14"/>
                      <w:ind w:firstLine="381"/>
                      <w:jc w:val="left"/>
                    </w:pPr>
                    <w:r>
                      <w:fldChar w:fldCharType="begin"/>
                    </w:r>
                    <w:r>
                      <w:instrText xml:space="preserve"> PAGE \* MERGEFORMAT </w:instrText>
                    </w:r>
                    <w:r>
                      <w:fldChar w:fldCharType="separate"/>
                    </w:r>
                    <w:r>
                      <w:rPr>
                        <w:rFonts w:ascii="Times New Roman" w:hAnsi="Times New Roman" w:eastAsia="Times New Roman"/>
                        <w:color w:val="000000"/>
                      </w:rPr>
                      <w:t>#</w:t>
                    </w:r>
                    <w:r>
                      <w:rPr>
                        <w:rFonts w:ascii="Times New Roman" w:hAnsi="Times New Roman" w:eastAsia="Times New Roman"/>
                        <w:color w:val="00000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YjNhZmY2YjQxMjIzOTIwODk4NWI2YTI4ZjEzMzgifQ=="/>
  </w:docVars>
  <w:rsids>
    <w:rsidRoot w:val="3D7145DD"/>
    <w:rsid w:val="1D08129A"/>
    <w:rsid w:val="3D714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等线" w:hAnsi="等线" w:eastAsia="仿宋_GB2312" w:cs="Times New Roman"/>
      <w:kern w:val="2"/>
      <w:sz w:val="32"/>
      <w:szCs w:val="32"/>
      <w:lang w:val="en-US" w:eastAsia="zh-CN" w:bidi="ar-SA"/>
    </w:rPr>
  </w:style>
  <w:style w:type="paragraph" w:styleId="4">
    <w:name w:val="heading 1"/>
    <w:basedOn w:val="1"/>
    <w:next w:val="1"/>
    <w:qFormat/>
    <w:uiPriority w:val="99"/>
    <w:pPr>
      <w:keepNext/>
      <w:keepLines/>
      <w:spacing w:before="340" w:after="330" w:line="576" w:lineRule="auto"/>
      <w:outlineLvl w:val="0"/>
    </w:pPr>
    <w:rPr>
      <w:rFonts w:eastAsia="宋体"/>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10"/>
    <w:pPr>
      <w:spacing w:line="0" w:lineRule="atLeast"/>
      <w:ind w:firstLine="0" w:firstLineChars="0"/>
      <w:jc w:val="center"/>
    </w:pPr>
    <w:rPr>
      <w:rFonts w:ascii="Arial" w:hAnsi="Arial" w:eastAsia="黑体"/>
      <w:sz w:val="52"/>
    </w:rPr>
  </w:style>
  <w:style w:type="paragraph" w:customStyle="1" w:styleId="3">
    <w:name w:val="BodyTextIndent"/>
    <w:basedOn w:val="1"/>
    <w:qFormat/>
    <w:uiPriority w:val="0"/>
    <w:pPr>
      <w:spacing w:line="570" w:lineRule="exact"/>
      <w:ind w:firstLine="616"/>
    </w:pPr>
    <w:rPr>
      <w:rFonts w:ascii="Calibri" w:hAnsi="Calibri" w:eastAsia="宋体"/>
      <w:spacing w:val="-6"/>
    </w:rPr>
  </w:style>
  <w:style w:type="paragraph" w:styleId="5">
    <w:name w:val="footer"/>
    <w:basedOn w:val="1"/>
    <w:qFormat/>
    <w:uiPriority w:val="99"/>
    <w:pPr>
      <w:tabs>
        <w:tab w:val="center" w:pos="4153"/>
        <w:tab w:val="right" w:pos="8306"/>
      </w:tabs>
      <w:snapToGrid w:val="0"/>
      <w:jc w:val="left"/>
    </w:pPr>
    <w:rPr>
      <w:rFonts w:eastAsia="宋体"/>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15"/>
    <w:basedOn w:val="8"/>
    <w:qFormat/>
    <w:uiPriority w:val="0"/>
    <w:rPr>
      <w:rFonts w:hint="eastAsia" w:ascii="等线" w:hAnsi="等线" w:eastAsia="等线"/>
    </w:rPr>
  </w:style>
  <w:style w:type="paragraph" w:customStyle="1" w:styleId="10">
    <w:name w:val="Other|1"/>
    <w:basedOn w:val="1"/>
    <w:qFormat/>
    <w:uiPriority w:val="0"/>
    <w:pPr>
      <w:spacing w:line="281" w:lineRule="exact"/>
    </w:pPr>
    <w:rPr>
      <w:rFonts w:ascii="宋体" w:hAnsi="宋体" w:eastAsia="宋体" w:cs="宋体"/>
      <w:sz w:val="20"/>
      <w:szCs w:val="20"/>
      <w:lang w:val="zh-TW" w:eastAsia="zh-TW" w:bidi="zh-TW"/>
    </w:rPr>
  </w:style>
  <w:style w:type="character" w:customStyle="1" w:styleId="11">
    <w:name w:val="font31"/>
    <w:basedOn w:val="8"/>
    <w:qFormat/>
    <w:uiPriority w:val="0"/>
    <w:rPr>
      <w:rFonts w:hint="eastAsia" w:ascii="宋体" w:hAnsi="宋体" w:eastAsia="宋体" w:cs="宋体"/>
      <w:b/>
      <w:bCs/>
      <w:color w:val="000000"/>
      <w:sz w:val="48"/>
      <w:szCs w:val="48"/>
      <w:u w:val="none"/>
    </w:rPr>
  </w:style>
  <w:style w:type="character" w:customStyle="1" w:styleId="12">
    <w:name w:val="font81"/>
    <w:basedOn w:val="8"/>
    <w:qFormat/>
    <w:uiPriority w:val="0"/>
    <w:rPr>
      <w:rFonts w:hint="eastAsia" w:ascii="宋体" w:hAnsi="宋体" w:eastAsia="宋体" w:cs="宋体"/>
      <w:b/>
      <w:bCs/>
      <w:color w:val="000000"/>
      <w:sz w:val="44"/>
      <w:szCs w:val="44"/>
      <w:u w:val="none"/>
    </w:rPr>
  </w:style>
  <w:style w:type="character" w:customStyle="1" w:styleId="13">
    <w:name w:val="font41"/>
    <w:basedOn w:val="8"/>
    <w:qFormat/>
    <w:uiPriority w:val="0"/>
    <w:rPr>
      <w:rFonts w:hint="eastAsia" w:ascii="黑体" w:hAnsi="宋体" w:eastAsia="黑体" w:cs="黑体"/>
      <w:b/>
      <w:bCs/>
      <w:color w:val="000000"/>
      <w:sz w:val="22"/>
      <w:szCs w:val="22"/>
      <w:u w:val="none"/>
    </w:rPr>
  </w:style>
  <w:style w:type="paragraph" w:customStyle="1" w:styleId="14">
    <w:name w:val="Header or footer|1"/>
    <w:basedOn w:val="1"/>
    <w:qFormat/>
    <w:uiPriority w:val="0"/>
    <w:rPr>
      <w:b/>
      <w:bCs/>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180</Pages>
  <Words>65257</Words>
  <Characters>68526</Characters>
  <Lines>0</Lines>
  <Paragraphs>0</Paragraphs>
  <TotalTime>1</TotalTime>
  <ScaleCrop>false</ScaleCrop>
  <LinksUpToDate>false</LinksUpToDate>
  <CharactersWithSpaces>69566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2023-07-24T08:08:00Z</dcterms:created>
  <dc:creator>leiswl</dc:creator>
  <cp:lastModifiedBy>leiswl</cp:lastModifiedBy>
  <dcterms:modified xsi:type="dcterms:W3CDTF">2023-07-25T10:36:50Z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1A43C5322CBD4B6684F8DBEE1589CFEE_11</vt:lpwstr>
  </property>
</Properties>
</file>