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after="469" w:afterLines="150" w:line="592" w:lineRule="exact"/>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附件3</w:t>
      </w:r>
    </w:p>
    <w:p>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实行按疗效价值付费的中医优势病种中医临床路径混合痔中医临床路径</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路径说明：本路径适合于西医诊断为混合痔。</w:t>
      </w:r>
    </w:p>
    <w:p>
      <w:pPr>
        <w:pStyle w:val="27"/>
        <w:keepNext w:val="0"/>
        <w:keepLines w:val="0"/>
        <w:pageBreakBefore w:val="0"/>
        <w:widowControl w:val="0"/>
        <w:kinsoku/>
        <w:wordWrap/>
        <w:overflowPunct w:val="0"/>
        <w:topLinePunct w:val="0"/>
        <w:autoSpaceDE/>
        <w:autoSpaceDN/>
        <w:bidi w:val="0"/>
        <w:adjustRightInd/>
        <w:snapToGrid/>
        <w:spacing w:line="592" w:lineRule="exact"/>
        <w:textAlignment w:val="auto"/>
        <w:rPr>
          <w:rFonts w:hint="default" w:ascii="Times New Roman" w:hAnsi="Times New Roman" w:cs="Times New Roman"/>
          <w:color w:val="auto"/>
        </w:rPr>
      </w:pPr>
      <w:r>
        <w:rPr>
          <w:rFonts w:hint="default" w:ascii="Times New Roman" w:hAnsi="Times New Roman" w:cs="Times New Roman"/>
          <w:color w:val="auto"/>
        </w:rPr>
        <w:t>一、混合痔中医临床路径标准住院流程</w:t>
      </w:r>
    </w:p>
    <w:p>
      <w:pPr>
        <w:pStyle w:val="28"/>
        <w:keepNext w:val="0"/>
        <w:keepLines w:val="0"/>
        <w:pageBreakBefore w:val="0"/>
        <w:widowControl w:val="0"/>
        <w:kinsoku/>
        <w:wordWrap/>
        <w:overflowPunct w:val="0"/>
        <w:topLinePunct w:val="0"/>
        <w:autoSpaceDE/>
        <w:autoSpaceDN/>
        <w:bidi w:val="0"/>
        <w:adjustRightInd/>
        <w:snapToGrid/>
        <w:spacing w:line="592" w:lineRule="exact"/>
        <w:textAlignment w:val="auto"/>
        <w:rPr>
          <w:rFonts w:hint="default" w:ascii="Times New Roman" w:hAnsi="Times New Roman" w:cs="Times New Roman"/>
          <w:color w:val="auto"/>
        </w:rPr>
      </w:pPr>
      <w:r>
        <w:rPr>
          <w:rFonts w:hint="default" w:ascii="Times New Roman" w:hAnsi="Times New Roman" w:cs="Times New Roman"/>
          <w:color w:val="auto"/>
        </w:rPr>
        <w:t>（一）适用对象</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中医诊断：第一诊断为混合痔（TCD编码：A08.03.01.03）。</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西医诊断：第一诊断为混合痔（ICD-10编码：K64.811）；行混合痔外剥内扎术（17.9833）。</w:t>
      </w:r>
    </w:p>
    <w:p>
      <w:pPr>
        <w:pStyle w:val="28"/>
        <w:keepNext w:val="0"/>
        <w:keepLines w:val="0"/>
        <w:pageBreakBefore w:val="0"/>
        <w:widowControl w:val="0"/>
        <w:kinsoku/>
        <w:wordWrap/>
        <w:overflowPunct w:val="0"/>
        <w:topLinePunct w:val="0"/>
        <w:autoSpaceDE/>
        <w:autoSpaceDN/>
        <w:bidi w:val="0"/>
        <w:adjustRightInd/>
        <w:snapToGrid/>
        <w:spacing w:line="592" w:lineRule="exact"/>
        <w:textAlignment w:val="auto"/>
        <w:rPr>
          <w:rFonts w:hint="default" w:ascii="Times New Roman" w:hAnsi="Times New Roman" w:cs="Times New Roman"/>
          <w:color w:val="auto"/>
        </w:rPr>
      </w:pPr>
      <w:r>
        <w:rPr>
          <w:rFonts w:hint="default" w:ascii="Times New Roman" w:hAnsi="Times New Roman" w:cs="Times New Roman"/>
          <w:color w:val="auto"/>
        </w:rPr>
        <w:t>（二）诊断依据</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中医诊断标准：参照中华人民共和国中医药行业标准《中医病证诊断疗效标准》（ZY/T001.7-94）、全国中医药行业高等教育“十三五”创新教材《中医肛肠病学》（何永恒、凌光烈主编，中国中医药出版社，2019年）进行诊断。</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西医诊断标准：参照2020年中国中西医结合学会大肠肛门病专业委员会的《中国痔病诊疗指南（2020）》中的“混合痔诊断标准”。</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2.疾病分类</w:t>
      </w:r>
    </w:p>
    <w:p>
      <w:pPr>
        <w:keepNext w:val="0"/>
        <w:keepLines w:val="0"/>
        <w:pageBreakBefore w:val="0"/>
        <w:widowControl w:val="0"/>
        <w:kinsoku/>
        <w:wordWrap/>
        <w:overflowPunct w:val="0"/>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参照2020年《中国痔病诊疗指南（2020）》的相关内容：</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内痔是肛门齿状线以上，直肠末端黏膜下的痔内静脉丛扩大曲张和充血而形成的柔软静脉团。内痔的主要临床表现是出血、脱出、肛周潮湿、瘙痒，可并发血栓、嵌顿、绞窄及排粪困难。</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外痔是发生于齿状线以下，由痔外静脉丛扩张或痔外静脉丛破裂或反复发炎、血流瘀滞、血栓形成或组织增生而成的疾病。外痔表面被皮肤覆盖，不易出血，主要临床表现为肛门部软组织团块，有肛门不适、潮湿瘙痒或异物感，如发生血栓及炎症时可有疼痛。</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混合痔是内痔和相应部位的外痔血管丛跨齿状线相互融合成一个整体，主要临床表现为内痔和外痔的症状同时存在，严重时表现为环状痔脱出。</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根据全国高等中医药院校规划教材第十版《中医外科学》（全国中医药行业高等教育“十三五”规划教材），混合痔临床常见证候：</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风伤肠络证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湿热下注证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气滞血瘀证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脾虚气陷证</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（三）治疗方案的选择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参照国家中医药管理局“十一五”重点专科肛肠协作组痔（混合痔）诊疗方案进行治疗。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1.诊断明确:第一诊断为混合痔。</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2.禁忌症：严重的肺结核、梅毒；严重心、脑、肺疾病患者；严重肝、肾疾病或血液病患者、不能配合手术的精神病患者；合并其他严重肛周疾病者。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3.对于有明确禁忌症者，先治疗原发病，可予以对症治疗。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Style w:val="30"/>
          <w:rFonts w:hint="default" w:ascii="Times New Roman" w:hAnsi="Times New Roman" w:cs="Times New Roman"/>
          <w:color w:val="auto"/>
        </w:rPr>
        <w:t>（四）标准住院日：</w:t>
      </w:r>
      <w:r>
        <w:rPr>
          <w:rFonts w:hint="default" w:ascii="Times New Roman" w:hAnsi="Times New Roman" w:eastAsia="仿宋_GB2312" w:cs="Times New Roman"/>
          <w:color w:val="auto"/>
          <w:sz w:val="32"/>
        </w:rPr>
        <w:t>5天≤住院日≤10天。</w:t>
      </w:r>
    </w:p>
    <w:p>
      <w:pPr>
        <w:pStyle w:val="28"/>
        <w:keepNext w:val="0"/>
        <w:keepLines w:val="0"/>
        <w:pageBreakBefore w:val="0"/>
        <w:widowControl w:val="0"/>
        <w:kinsoku/>
        <w:wordWrap/>
        <w:overflowPunct w:val="0"/>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rPr>
        <w:t>（五）进入路径标准</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1.中医诊断：第一诊断必须符合混合痔（TCD编码：A08.03.01.03），西医诊断：第一诊断为混合痔（ICD-10编码：K64.811）的患者；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2.无手术禁忌症，主手术操作为混合痔外剥内扎术（复杂性混合痔外剥内扎术）；</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3.当患者同时具有其他疾病诊断时，但在住院期间不需特殊处理也不影响第一诊断的临床路径流程实施时，可以进入路径。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4.患者同意接受手术。</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四诊合参，收集该病种不同证候的主症、次证、舌、脉特点。注意证侯的动态变化。</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术前准备1～2天，所必须的检查项目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1.血常规、尿常规、大便常规+隐血试验；</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2.凝血功能检查；</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3.传染性疾病筛查（乙肝三对、丙型肝炎抗体、血清梅毒抗体、艾滋病抗体检查）；</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4.肝肾功能；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5.血糖、血脂；</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6.电解质检查；</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7.心电图；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8.胸部X线片；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9.腹部彩超，包含肝胆脾及泌尿系（双肾膀胱输尿管）B超检查。</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10.电子肛门镜检查或肛肠科常规检查（含直肠指诊、肛门镜检查）</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11.根据病情需要而定，必要时可选择的检查项目：电子结肠镜检查、排粪造影、直肠腔内彩超（三维直肠彩超）、肛门直肠测压、盆腔及肛门MRI或CT检查等。</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1.辨证选择口服中药汤剂</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（1）风伤肠络证：清热凉血祛风</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（2）湿热下注证：清热利湿止血</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（3）气滞血瘀证：清热利湿祛风活血</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（4）脾虚气陷证：补中益气</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2.外治法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（1）中药熏洗法：适用于手术前后，缓解症状。</w:t>
      </w:r>
    </w:p>
    <w:p>
      <w:pPr>
        <w:keepNext w:val="0"/>
        <w:keepLines w:val="0"/>
        <w:pageBreakBefore w:val="0"/>
        <w:kinsoku/>
        <w:wordWrap/>
        <w:overflowPunct w:val="0"/>
        <w:topLinePunct w:val="0"/>
        <w:autoSpaceDE/>
        <w:autoSpaceDN/>
        <w:bidi w:val="0"/>
        <w:spacing w:line="592" w:lineRule="exact"/>
        <w:ind w:firstLine="616" w:firstLineChars="200"/>
        <w:jc w:val="both"/>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rPr>
        <w:t>（2）中药外敷或中药塞药法：根据患者病情及创面情况选择。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3.外用中成药：清热祛湿、理气止痛。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4.手术治疗：混合痔外剥内扎术（复杂性混合痔外剥内扎术），可兼有一种及以上其他手术方式。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5.术后切口专科换药。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6.护理：辨证施护。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7.特色治疗：根据患者情况选用隔物灸、穴位贴敷治疗、中医定向透药、耳穴压豆等。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8.术前伴中重度贫血者输血治疗。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9.抗菌药物选择与使用时机：按《抗菌药物临床应用指导原则》（国卫办医发〔2015〕43号）应用抗菌药物；术前按污染伤口选择使用抗菌药物；术后视伤口情况合理使用抗菌药物；</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（九）手术日</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1.麻醉方式：连硬外麻醉、腰麻或全麻。</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2.手术方式：混合痔外剥内扎术（复杂性混合痔外剥内扎术），可兼有肛周常见疾病套扎治疗（RPH）/内痔环切术（PPH）/内痔硬化剂注射治疗/肛门内括约肌切断术等手术方式者；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3.必要时输血。</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4.病理：术后标本送病理检查。</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（十）出院标准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1.患者一般情况良好。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2.伤口生长良好，大便基本正常，伤口疼痛可耐受，无明显便血或便血量少无需特殊处理。</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（十一）有无变异及原因分析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对临床路径实施过程中，因任何因素导致的未能按临床路径履行流程的病例，均作为变异情况，退出本路径。</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1.患者在认知与知情同意/签名时不同意者，或因患者及其家属意愿而影响本路径执行者。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2.病情加重，需要延长住院时间，增加住院费用。</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3.合并有严重心脑血管疾病、内分泌疾病等其他系统疾病者，住院期间病情加重，需要特殊处理，导致住院时间延长、费用增加。</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4.治疗过程中发生了病情变化，出现严重并发症时，退出本路径。</w:t>
      </w:r>
    </w:p>
    <w:p>
      <w:pPr>
        <w:pStyle w:val="27"/>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br w:type="page"/>
      </w:r>
      <w:r>
        <w:rPr>
          <w:rFonts w:hint="default" w:ascii="Times New Roman" w:hAnsi="Times New Roman" w:cs="Times New Roman"/>
          <w:color w:val="auto"/>
        </w:rPr>
        <w:t>二、混合痔中医临床路径住院表单</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适用对象：第一诊断为混合痔（TCD编码：A08.03.01.03；ICD-10编码：K64.811）</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患者姓名：</w:t>
      </w:r>
      <w:r>
        <w:rPr>
          <w:rFonts w:hint="default" w:ascii="Times New Roman" w:hAnsi="Times New Roman" w:eastAsia="方正书宋简体" w:cs="Times New Roman"/>
          <w:color w:val="auto"/>
          <w:sz w:val="20"/>
          <w:szCs w:val="20"/>
          <w:u w:val="single"/>
        </w:rPr>
        <w:t xml:space="preserve">   </w:t>
      </w:r>
      <w:r>
        <w:rPr>
          <w:rFonts w:hint="default" w:ascii="Times New Roman" w:hAnsi="Times New Roman" w:eastAsia="方正书宋简体" w:cs="Times New Roman"/>
          <w:color w:val="auto"/>
          <w:sz w:val="20"/>
          <w:szCs w:val="20"/>
        </w:rPr>
        <w:t>性别：</w:t>
      </w:r>
      <w:r>
        <w:rPr>
          <w:rFonts w:hint="default" w:ascii="Times New Roman" w:hAnsi="Times New Roman" w:eastAsia="方正书宋简体" w:cs="Times New Roman"/>
          <w:color w:val="auto"/>
          <w:sz w:val="20"/>
          <w:szCs w:val="20"/>
          <w:u w:val="single"/>
        </w:rPr>
        <w:t xml:space="preserve">   </w:t>
      </w:r>
      <w:r>
        <w:rPr>
          <w:rFonts w:hint="default" w:ascii="Times New Roman" w:hAnsi="Times New Roman" w:eastAsia="方正书宋简体" w:cs="Times New Roman"/>
          <w:color w:val="auto"/>
          <w:sz w:val="20"/>
          <w:szCs w:val="20"/>
        </w:rPr>
        <w:t>年龄：</w:t>
      </w:r>
      <w:r>
        <w:rPr>
          <w:rFonts w:hint="default" w:ascii="Times New Roman" w:hAnsi="Times New Roman" w:eastAsia="方正书宋简体" w:cs="Times New Roman"/>
          <w:color w:val="auto"/>
          <w:sz w:val="20"/>
          <w:szCs w:val="20"/>
          <w:u w:val="single"/>
        </w:rPr>
        <w:t xml:space="preserve">   </w:t>
      </w:r>
      <w:r>
        <w:rPr>
          <w:rFonts w:hint="default" w:ascii="Times New Roman" w:hAnsi="Times New Roman" w:eastAsia="方正书宋简体" w:cs="Times New Roman"/>
          <w:color w:val="auto"/>
          <w:sz w:val="20"/>
          <w:szCs w:val="20"/>
        </w:rPr>
        <w:t>门诊号：</w:t>
      </w:r>
      <w:r>
        <w:rPr>
          <w:rFonts w:hint="default" w:ascii="Times New Roman" w:hAnsi="Times New Roman" w:eastAsia="方正书宋简体" w:cs="Times New Roman"/>
          <w:color w:val="auto"/>
          <w:sz w:val="20"/>
          <w:szCs w:val="20"/>
          <w:u w:val="single"/>
        </w:rPr>
        <w:t xml:space="preserve">   </w:t>
      </w:r>
      <w:r>
        <w:rPr>
          <w:rFonts w:hint="default" w:ascii="Times New Roman" w:hAnsi="Times New Roman" w:eastAsia="方正书宋简体" w:cs="Times New Roman"/>
          <w:color w:val="auto"/>
          <w:sz w:val="20"/>
          <w:szCs w:val="20"/>
        </w:rPr>
        <w:t>住院号：</w:t>
      </w:r>
      <w:r>
        <w:rPr>
          <w:rFonts w:hint="default" w:ascii="Times New Roman" w:hAnsi="Times New Roman" w:eastAsia="方正书宋简体" w:cs="Times New Roman"/>
          <w:color w:val="auto"/>
          <w:sz w:val="20"/>
          <w:szCs w:val="20"/>
          <w:u w:val="single"/>
        </w:rPr>
        <w:t xml:space="preserve">   </w:t>
      </w:r>
      <w:r>
        <w:rPr>
          <w:rFonts w:hint="default" w:ascii="Times New Roman" w:hAnsi="Times New Roman" w:eastAsia="方正书宋简体" w:cs="Times New Roman"/>
          <w:color w:val="auto"/>
          <w:sz w:val="20"/>
          <w:szCs w:val="20"/>
        </w:rPr>
        <w:t xml:space="preserve">         </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住院日期：</w:t>
      </w:r>
      <w:r>
        <w:rPr>
          <w:rFonts w:hint="default" w:ascii="Times New Roman" w:hAnsi="Times New Roman" w:eastAsia="方正书宋简体" w:cs="Times New Roman"/>
          <w:color w:val="auto"/>
          <w:sz w:val="20"/>
          <w:szCs w:val="20"/>
          <w:u w:val="single"/>
        </w:rPr>
        <w:t xml:space="preserve">   </w:t>
      </w:r>
      <w:r>
        <w:rPr>
          <w:rFonts w:hint="default" w:ascii="Times New Roman" w:hAnsi="Times New Roman" w:eastAsia="方正书宋简体" w:cs="Times New Roman"/>
          <w:color w:val="auto"/>
          <w:sz w:val="20"/>
          <w:szCs w:val="20"/>
        </w:rPr>
        <w:t>年</w:t>
      </w:r>
      <w:r>
        <w:rPr>
          <w:rFonts w:hint="default" w:ascii="Times New Roman" w:hAnsi="Times New Roman" w:eastAsia="方正书宋简体" w:cs="Times New Roman"/>
          <w:color w:val="auto"/>
          <w:sz w:val="20"/>
          <w:szCs w:val="20"/>
          <w:u w:val="single"/>
        </w:rPr>
        <w:t xml:space="preserve">   </w:t>
      </w:r>
      <w:r>
        <w:rPr>
          <w:rFonts w:hint="default" w:ascii="Times New Roman" w:hAnsi="Times New Roman" w:eastAsia="方正书宋简体" w:cs="Times New Roman"/>
          <w:color w:val="auto"/>
          <w:sz w:val="20"/>
          <w:szCs w:val="20"/>
        </w:rPr>
        <w:t>月</w:t>
      </w:r>
      <w:r>
        <w:rPr>
          <w:rFonts w:hint="default" w:ascii="Times New Roman" w:hAnsi="Times New Roman" w:eastAsia="方正书宋简体" w:cs="Times New Roman"/>
          <w:color w:val="auto"/>
          <w:sz w:val="20"/>
          <w:szCs w:val="20"/>
          <w:u w:val="single"/>
        </w:rPr>
        <w:t xml:space="preserve">   </w:t>
      </w:r>
      <w:r>
        <w:rPr>
          <w:rFonts w:hint="default" w:ascii="Times New Roman" w:hAnsi="Times New Roman" w:eastAsia="方正书宋简体" w:cs="Times New Roman"/>
          <w:color w:val="auto"/>
          <w:sz w:val="20"/>
          <w:szCs w:val="20"/>
        </w:rPr>
        <w:t>日  出院日期：</w:t>
      </w:r>
      <w:r>
        <w:rPr>
          <w:rFonts w:hint="default" w:ascii="Times New Roman" w:hAnsi="Times New Roman" w:eastAsia="方正书宋简体" w:cs="Times New Roman"/>
          <w:color w:val="auto"/>
          <w:sz w:val="20"/>
          <w:szCs w:val="20"/>
          <w:u w:val="single"/>
        </w:rPr>
        <w:t xml:space="preserve">   </w:t>
      </w:r>
      <w:r>
        <w:rPr>
          <w:rFonts w:hint="default" w:ascii="Times New Roman" w:hAnsi="Times New Roman" w:eastAsia="方正书宋简体" w:cs="Times New Roman"/>
          <w:color w:val="auto"/>
          <w:sz w:val="20"/>
          <w:szCs w:val="20"/>
        </w:rPr>
        <w:t>年</w:t>
      </w:r>
      <w:r>
        <w:rPr>
          <w:rFonts w:hint="default" w:ascii="Times New Roman" w:hAnsi="Times New Roman" w:eastAsia="方正书宋简体" w:cs="Times New Roman"/>
          <w:color w:val="auto"/>
          <w:sz w:val="20"/>
          <w:szCs w:val="20"/>
          <w:u w:val="single"/>
        </w:rPr>
        <w:t xml:space="preserve">   </w:t>
      </w:r>
      <w:r>
        <w:rPr>
          <w:rFonts w:hint="default" w:ascii="Times New Roman" w:hAnsi="Times New Roman" w:eastAsia="方正书宋简体" w:cs="Times New Roman"/>
          <w:color w:val="auto"/>
          <w:sz w:val="20"/>
          <w:szCs w:val="20"/>
        </w:rPr>
        <w:t>月</w:t>
      </w:r>
      <w:r>
        <w:rPr>
          <w:rFonts w:hint="default" w:ascii="Times New Roman" w:hAnsi="Times New Roman" w:eastAsia="方正书宋简体" w:cs="Times New Roman"/>
          <w:color w:val="auto"/>
          <w:sz w:val="20"/>
          <w:szCs w:val="20"/>
          <w:u w:val="single"/>
        </w:rPr>
        <w:t xml:space="preserve">   </w:t>
      </w:r>
      <w:r>
        <w:rPr>
          <w:rFonts w:hint="default" w:ascii="Times New Roman" w:hAnsi="Times New Roman" w:eastAsia="方正书宋简体" w:cs="Times New Roman"/>
          <w:color w:val="auto"/>
          <w:sz w:val="20"/>
          <w:szCs w:val="20"/>
        </w:rPr>
        <w:t>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5天≤标准住院日≤10天                实际住院日：</w:t>
      </w:r>
      <w:r>
        <w:rPr>
          <w:rFonts w:hint="default" w:ascii="Times New Roman" w:hAnsi="Times New Roman" w:eastAsia="方正书宋简体" w:cs="Times New Roman"/>
          <w:color w:val="auto"/>
          <w:sz w:val="20"/>
          <w:szCs w:val="20"/>
          <w:u w:val="single"/>
        </w:rPr>
        <w:t xml:space="preserve">   </w:t>
      </w:r>
      <w:r>
        <w:rPr>
          <w:rFonts w:hint="default" w:ascii="Times New Roman" w:hAnsi="Times New Roman" w:eastAsia="方正书宋简体" w:cs="Times New Roman"/>
          <w:color w:val="auto"/>
          <w:sz w:val="20"/>
          <w:szCs w:val="20"/>
        </w:rPr>
        <w:t xml:space="preserve">天 </w:t>
      </w:r>
    </w:p>
    <w:tbl>
      <w:tblPr>
        <w:tblStyle w:val="9"/>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
        <w:gridCol w:w="600"/>
        <w:gridCol w:w="80"/>
        <w:gridCol w:w="2738"/>
        <w:gridCol w:w="196"/>
        <w:gridCol w:w="2675"/>
        <w:gridCol w:w="303"/>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7" w:type="pct"/>
          <w:trHeight w:val="601" w:hRule="atLeast"/>
          <w:jc w:val="center"/>
        </w:trPr>
        <w:tc>
          <w:tcPr>
            <w:tcW w:w="336"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时间</w:t>
            </w:r>
          </w:p>
        </w:tc>
        <w:tc>
          <w:tcPr>
            <w:tcW w:w="1579" w:type="pct"/>
            <w:gridSpan w:val="2"/>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20"/>
                <w:szCs w:val="20"/>
                <w:u w:val="single"/>
              </w:rPr>
              <w:t xml:space="preserve"> </w:t>
            </w:r>
            <w:r>
              <w:rPr>
                <w:rFonts w:hint="eastAsia" w:ascii="Times New Roman" w:hAnsi="Times New Roman" w:eastAsia="方正书宋简体" w:cs="Times New Roman"/>
                <w:color w:val="auto"/>
                <w:sz w:val="20"/>
                <w:szCs w:val="20"/>
                <w:u w:val="single"/>
                <w:lang w:val="en-US" w:eastAsia="zh-CN"/>
              </w:rPr>
              <w:t xml:space="preserve"> </w:t>
            </w:r>
            <w:r>
              <w:rPr>
                <w:rFonts w:hint="default" w:ascii="Times New Roman" w:hAnsi="Times New Roman" w:eastAsia="方正书宋简体" w:cs="Times New Roman"/>
                <w:color w:val="auto"/>
                <w:sz w:val="20"/>
                <w:szCs w:val="20"/>
                <w:u w:val="single"/>
              </w:rPr>
              <w:t xml:space="preserve">  </w:t>
            </w:r>
            <w:r>
              <w:rPr>
                <w:rFonts w:hint="default" w:ascii="Times New Roman" w:hAnsi="Times New Roman" w:eastAsia="方正书宋简体" w:cs="Times New Roman"/>
                <w:color w:val="auto"/>
                <w:sz w:val="18"/>
                <w:szCs w:val="18"/>
              </w:rPr>
              <w:t>年</w:t>
            </w:r>
            <w:r>
              <w:rPr>
                <w:rFonts w:hint="default" w:ascii="Times New Roman" w:hAnsi="Times New Roman" w:eastAsia="方正书宋简体" w:cs="Times New Roman"/>
                <w:color w:val="auto"/>
                <w:sz w:val="18"/>
                <w:szCs w:val="18"/>
                <w:u w:val="single"/>
              </w:rPr>
              <w:t xml:space="preserve">    </w:t>
            </w:r>
            <w:r>
              <w:rPr>
                <w:rFonts w:hint="default" w:ascii="Times New Roman" w:hAnsi="Times New Roman" w:eastAsia="方正书宋简体" w:cs="Times New Roman"/>
                <w:color w:val="auto"/>
                <w:sz w:val="18"/>
                <w:szCs w:val="18"/>
              </w:rPr>
              <w:t>月</w:t>
            </w:r>
            <w:r>
              <w:rPr>
                <w:rFonts w:hint="default" w:ascii="Times New Roman" w:hAnsi="Times New Roman" w:eastAsia="方正书宋简体" w:cs="Times New Roman"/>
                <w:color w:val="auto"/>
                <w:sz w:val="18"/>
                <w:szCs w:val="18"/>
                <w:u w:val="single"/>
              </w:rPr>
              <w:t xml:space="preserve">    </w:t>
            </w:r>
            <w:r>
              <w:rPr>
                <w:rFonts w:hint="default" w:ascii="Times New Roman" w:hAnsi="Times New Roman" w:eastAsia="方正书宋简体" w:cs="Times New Roman"/>
                <w:color w:val="auto"/>
                <w:sz w:val="18"/>
                <w:szCs w:val="18"/>
              </w:rPr>
              <w:t>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（第1天）</w:t>
            </w:r>
          </w:p>
        </w:tc>
        <w:tc>
          <w:tcPr>
            <w:tcW w:w="1779" w:type="pct"/>
            <w:gridSpan w:val="3"/>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20"/>
                <w:szCs w:val="20"/>
                <w:u w:val="single"/>
              </w:rPr>
              <w:t xml:space="preserve"> </w:t>
            </w:r>
            <w:r>
              <w:rPr>
                <w:rFonts w:hint="eastAsia" w:ascii="Times New Roman" w:hAnsi="Times New Roman" w:eastAsia="方正书宋简体" w:cs="Times New Roman"/>
                <w:color w:val="auto"/>
                <w:sz w:val="20"/>
                <w:szCs w:val="20"/>
                <w:u w:val="single"/>
                <w:lang w:val="en-US" w:eastAsia="zh-CN"/>
              </w:rPr>
              <w:t xml:space="preserve"> </w:t>
            </w:r>
            <w:r>
              <w:rPr>
                <w:rFonts w:hint="default" w:ascii="Times New Roman" w:hAnsi="Times New Roman" w:eastAsia="方正书宋简体" w:cs="Times New Roman"/>
                <w:color w:val="auto"/>
                <w:sz w:val="20"/>
                <w:szCs w:val="20"/>
                <w:u w:val="single"/>
              </w:rPr>
              <w:t xml:space="preserve">  </w:t>
            </w:r>
            <w:r>
              <w:rPr>
                <w:rFonts w:hint="default" w:ascii="Times New Roman" w:hAnsi="Times New Roman" w:eastAsia="方正书宋简体" w:cs="Times New Roman"/>
                <w:color w:val="auto"/>
                <w:sz w:val="18"/>
                <w:szCs w:val="18"/>
              </w:rPr>
              <w:t>年</w:t>
            </w:r>
            <w:r>
              <w:rPr>
                <w:rFonts w:hint="default" w:ascii="Times New Roman" w:hAnsi="Times New Roman" w:eastAsia="方正书宋简体" w:cs="Times New Roman"/>
                <w:color w:val="auto"/>
                <w:sz w:val="18"/>
                <w:szCs w:val="18"/>
                <w:u w:val="single"/>
              </w:rPr>
              <w:t xml:space="preserve">    </w:t>
            </w:r>
            <w:r>
              <w:rPr>
                <w:rFonts w:hint="default" w:ascii="Times New Roman" w:hAnsi="Times New Roman" w:eastAsia="方正书宋简体" w:cs="Times New Roman"/>
                <w:color w:val="auto"/>
                <w:sz w:val="18"/>
                <w:szCs w:val="18"/>
              </w:rPr>
              <w:t>月</w:t>
            </w:r>
            <w:r>
              <w:rPr>
                <w:rFonts w:hint="default" w:ascii="Times New Roman" w:hAnsi="Times New Roman" w:eastAsia="方正书宋简体" w:cs="Times New Roman"/>
                <w:color w:val="auto"/>
                <w:sz w:val="18"/>
                <w:szCs w:val="18"/>
                <w:u w:val="single"/>
              </w:rPr>
              <w:t xml:space="preserve">    </w:t>
            </w:r>
            <w:r>
              <w:rPr>
                <w:rFonts w:hint="default" w:ascii="Times New Roman" w:hAnsi="Times New Roman" w:eastAsia="方正书宋简体" w:cs="Times New Roman"/>
                <w:color w:val="auto"/>
                <w:sz w:val="18"/>
                <w:szCs w:val="18"/>
              </w:rPr>
              <w:t>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（第2天）</w:t>
            </w:r>
          </w:p>
        </w:tc>
        <w:tc>
          <w:tcPr>
            <w:tcW w:w="1246" w:type="pct"/>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20"/>
                <w:szCs w:val="20"/>
                <w:u w:val="single"/>
              </w:rPr>
              <w:t xml:space="preserve"> </w:t>
            </w:r>
            <w:r>
              <w:rPr>
                <w:rFonts w:hint="eastAsia" w:ascii="Times New Roman" w:hAnsi="Times New Roman" w:eastAsia="方正书宋简体" w:cs="Times New Roman"/>
                <w:color w:val="auto"/>
                <w:sz w:val="20"/>
                <w:szCs w:val="20"/>
                <w:u w:val="single"/>
                <w:lang w:val="en-US" w:eastAsia="zh-CN"/>
              </w:rPr>
              <w:t xml:space="preserve"> </w:t>
            </w:r>
            <w:r>
              <w:rPr>
                <w:rFonts w:hint="default" w:ascii="Times New Roman" w:hAnsi="Times New Roman" w:eastAsia="方正书宋简体" w:cs="Times New Roman"/>
                <w:color w:val="auto"/>
                <w:sz w:val="20"/>
                <w:szCs w:val="20"/>
                <w:u w:val="single"/>
              </w:rPr>
              <w:t xml:space="preserve">  </w:t>
            </w:r>
            <w:r>
              <w:rPr>
                <w:rFonts w:hint="default" w:ascii="Times New Roman" w:hAnsi="Times New Roman" w:eastAsia="方正书宋简体" w:cs="Times New Roman"/>
                <w:color w:val="auto"/>
                <w:sz w:val="18"/>
                <w:szCs w:val="18"/>
              </w:rPr>
              <w:t>年</w:t>
            </w:r>
            <w:r>
              <w:rPr>
                <w:rFonts w:hint="default" w:ascii="Times New Roman" w:hAnsi="Times New Roman" w:eastAsia="方正书宋简体" w:cs="Times New Roman"/>
                <w:color w:val="auto"/>
                <w:sz w:val="18"/>
                <w:szCs w:val="18"/>
                <w:u w:val="single"/>
              </w:rPr>
              <w:t xml:space="preserve">    </w:t>
            </w:r>
            <w:r>
              <w:rPr>
                <w:rFonts w:hint="default" w:ascii="Times New Roman" w:hAnsi="Times New Roman" w:eastAsia="方正书宋简体" w:cs="Times New Roman"/>
                <w:color w:val="auto"/>
                <w:sz w:val="18"/>
                <w:szCs w:val="18"/>
              </w:rPr>
              <w:t>月</w:t>
            </w:r>
            <w:r>
              <w:rPr>
                <w:rFonts w:hint="default" w:ascii="Times New Roman" w:hAnsi="Times New Roman" w:eastAsia="方正书宋简体" w:cs="Times New Roman"/>
                <w:color w:val="auto"/>
                <w:sz w:val="18"/>
                <w:szCs w:val="18"/>
                <w:u w:val="single"/>
              </w:rPr>
              <w:t xml:space="preserve">    </w:t>
            </w:r>
            <w:r>
              <w:rPr>
                <w:rFonts w:hint="default" w:ascii="Times New Roman" w:hAnsi="Times New Roman" w:eastAsia="方正书宋简体" w:cs="Times New Roman"/>
                <w:color w:val="auto"/>
                <w:sz w:val="18"/>
                <w:szCs w:val="18"/>
              </w:rPr>
              <w:t>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（第3日，手术日）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7" w:type="pct"/>
          <w:trHeight w:val="2184" w:hRule="atLeast"/>
          <w:jc w:val="center"/>
        </w:trPr>
        <w:tc>
          <w:tcPr>
            <w:tcW w:w="336"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主</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要</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诊</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疗</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工</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作</w:t>
            </w:r>
          </w:p>
        </w:tc>
        <w:tc>
          <w:tcPr>
            <w:tcW w:w="1579" w:type="pct"/>
            <w:gridSpan w:val="2"/>
          </w:tcPr>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询问病史、体格检查</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开出各项检查单</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采集中医四诊信息</w:t>
            </w: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进行中医证候判断</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完成病历书写和病程记录</w:t>
            </w: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初步拟定诊疗方案</w:t>
            </w: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与家属沟通，交代病情及注意事项</w:t>
            </w:r>
          </w:p>
        </w:tc>
        <w:tc>
          <w:tcPr>
            <w:tcW w:w="1779" w:type="pct"/>
            <w:gridSpan w:val="3"/>
          </w:tcPr>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实施各项检查</w:t>
            </w: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完成上级医师查房记录，完成术前评估，确定手术方案</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向家属交代病情和手术事项</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签署“手术知情同意书”</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下达手术医嘱、提交手术通知单</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麻醉医生查看病人，签署“麻醉知情同意书”</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完成术前小结</w:t>
            </w:r>
          </w:p>
        </w:tc>
        <w:tc>
          <w:tcPr>
            <w:tcW w:w="1246" w:type="pct"/>
          </w:tcPr>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完成手术治疗</w:t>
            </w: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24小时内完成手术记录</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完成术后首次病程记录</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观察术后生命体征及创面渗血情况</w:t>
            </w: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了解术后首次排尿情况，必要时留置导尿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7" w:type="pct"/>
          <w:trHeight w:val="2684" w:hRule="atLeast"/>
          <w:jc w:val="center"/>
        </w:trPr>
        <w:tc>
          <w:tcPr>
            <w:tcW w:w="336"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重</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点</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医</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嘱</w:t>
            </w:r>
          </w:p>
        </w:tc>
        <w:tc>
          <w:tcPr>
            <w:tcW w:w="1579" w:type="pct"/>
            <w:gridSpan w:val="2"/>
          </w:tcPr>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长期医嘱</w:t>
            </w: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肛肠科护理常规</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对症治疗（必要时）</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三大常规+粪便隐血</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凝血功能</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乙肝三对、丙肝、艾滋病、梅毒</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肝功能、肾功能、电解质、血脂常规、血糖</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心电图、胸部X线片</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腹部彩超、直肠腔内超声</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必要时选做电子肠镜、盆腔及肛门CT、MRI、排粪造影等</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对症处理</w:t>
            </w:r>
          </w:p>
        </w:tc>
        <w:tc>
          <w:tcPr>
            <w:tcW w:w="1779" w:type="pct"/>
            <w:gridSpan w:val="3"/>
          </w:tcPr>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肛肠科护理常规</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 xml:space="preserve">分级护理 </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对症治疗</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术前医嘱</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术前饮食</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术区备皮</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术前肠道准备</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对症处理</w:t>
            </w:r>
          </w:p>
        </w:tc>
        <w:tc>
          <w:tcPr>
            <w:tcW w:w="1246" w:type="pct"/>
          </w:tcPr>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肛肠科术后护理常规</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半流饮食（连硬外麻或腰麻或骶麻禁食6小时后进半流饮食/普食）</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 xml:space="preserve">预防感染、疼痛、出血 </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临时医嘱</w:t>
            </w: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对症处理</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病理检查</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7" w:type="pct"/>
          <w:trHeight w:val="2154" w:hRule="atLeast"/>
          <w:jc w:val="center"/>
        </w:trPr>
        <w:tc>
          <w:tcPr>
            <w:tcW w:w="336"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主</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要</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护</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理</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工</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作</w:t>
            </w:r>
          </w:p>
        </w:tc>
        <w:tc>
          <w:tcPr>
            <w:tcW w:w="1579" w:type="pct"/>
            <w:gridSpan w:val="2"/>
          </w:tcPr>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入院介绍</w:t>
            </w: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入院健康教育</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pacing w:val="-11"/>
                <w:sz w:val="18"/>
                <w:szCs w:val="18"/>
              </w:rPr>
            </w:pP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pacing w:val="-11"/>
                <w:sz w:val="18"/>
                <w:szCs w:val="18"/>
              </w:rPr>
              <w:t>介绍入院各项检查前注意事项</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按照医嘱执行诊疗护理措施</w:t>
            </w:r>
          </w:p>
        </w:tc>
        <w:tc>
          <w:tcPr>
            <w:tcW w:w="1779" w:type="pct"/>
            <w:gridSpan w:val="3"/>
          </w:tcPr>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完成入院检查的护理操作</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根据医嘱执行各项术前准备</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完成常规生命体征的监测</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交代术前注意事项</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术前中医情志疏导、健康教育、饮食指导</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晨晚间护理、夜间巡视</w:t>
            </w:r>
          </w:p>
        </w:tc>
        <w:tc>
          <w:tcPr>
            <w:tcW w:w="1246" w:type="pct"/>
          </w:tcPr>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交接病人，检查生命体征及用药情况</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按医嘱进行治疗</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随时观察患者情况</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指导术后饮食</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协助安全下床</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告知注意事项</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指导术后首次排尿</w:t>
            </w:r>
          </w:p>
          <w:p>
            <w:pPr>
              <w:keepNext w:val="0"/>
              <w:keepLines w:val="0"/>
              <w:pageBreakBefore w:val="0"/>
              <w:widowControl w:val="0"/>
              <w:kinsoku/>
              <w:wordWrap/>
              <w:overflowPunct/>
              <w:topLinePunct w:val="0"/>
              <w:autoSpaceDE/>
              <w:autoSpaceDN/>
              <w:bidi w:val="0"/>
              <w:adjustRightInd/>
              <w:snapToGrid/>
              <w:spacing w:line="240" w:lineRule="exact"/>
              <w:ind w:left="180" w:leftChars="0" w:right="-63" w:rightChars="-3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晨晚间护理、夜间巡视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7" w:type="pct"/>
          <w:trHeight w:val="794" w:hRule="atLeast"/>
          <w:jc w:val="center"/>
        </w:trPr>
        <w:tc>
          <w:tcPr>
            <w:tcW w:w="336"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病情</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变异</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记录</w:t>
            </w:r>
          </w:p>
        </w:tc>
        <w:tc>
          <w:tcPr>
            <w:tcW w:w="1579" w:type="pct"/>
            <w:gridSpan w:val="2"/>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 xml:space="preserve">无  </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有，原因：</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1.</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2.</w:t>
            </w:r>
          </w:p>
        </w:tc>
        <w:tc>
          <w:tcPr>
            <w:tcW w:w="1779" w:type="pct"/>
            <w:gridSpan w:val="3"/>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 xml:space="preserve">无 </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有，原因：</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1.</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2.</w:t>
            </w:r>
          </w:p>
        </w:tc>
        <w:tc>
          <w:tcPr>
            <w:tcW w:w="1246" w:type="pct"/>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 xml:space="preserve">无  </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有，原因：</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1.</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7" w:type="pct"/>
          <w:trHeight w:val="794" w:hRule="atLeast"/>
          <w:jc w:val="center"/>
        </w:trPr>
        <w:tc>
          <w:tcPr>
            <w:tcW w:w="336"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责任</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护士</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签名</w:t>
            </w:r>
          </w:p>
        </w:tc>
        <w:tc>
          <w:tcPr>
            <w:tcW w:w="1579" w:type="pct"/>
            <w:gridSpan w:val="2"/>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p>
        </w:tc>
        <w:tc>
          <w:tcPr>
            <w:tcW w:w="1779" w:type="pct"/>
            <w:gridSpan w:val="3"/>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p>
        </w:tc>
        <w:tc>
          <w:tcPr>
            <w:tcW w:w="1246" w:type="pct"/>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7" w:type="pct"/>
          <w:trHeight w:val="794" w:hRule="atLeast"/>
          <w:jc w:val="center"/>
        </w:trPr>
        <w:tc>
          <w:tcPr>
            <w:tcW w:w="336"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医师</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签名</w:t>
            </w:r>
          </w:p>
        </w:tc>
        <w:tc>
          <w:tcPr>
            <w:tcW w:w="1579" w:type="pct"/>
            <w:gridSpan w:val="2"/>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p>
        </w:tc>
        <w:tc>
          <w:tcPr>
            <w:tcW w:w="1779" w:type="pct"/>
            <w:gridSpan w:val="3"/>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p>
        </w:tc>
        <w:tc>
          <w:tcPr>
            <w:tcW w:w="1246" w:type="pct"/>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方正书宋简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38"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时间</w:t>
            </w:r>
          </w:p>
        </w:tc>
        <w:tc>
          <w:tcPr>
            <w:tcW w:w="164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xml:space="preserve"> </w:t>
            </w:r>
            <w:r>
              <w:rPr>
                <w:rFonts w:hint="default" w:ascii="Times New Roman" w:hAnsi="Times New Roman" w:eastAsia="方正书宋简体" w:cs="Times New Roman"/>
                <w:color w:val="auto"/>
                <w:sz w:val="18"/>
                <w:szCs w:val="18"/>
                <w:u w:val="single"/>
              </w:rPr>
              <w:t xml:space="preserve">    </w:t>
            </w:r>
            <w:r>
              <w:rPr>
                <w:rFonts w:hint="default" w:ascii="Times New Roman" w:hAnsi="Times New Roman" w:eastAsia="方正书宋简体" w:cs="Times New Roman"/>
                <w:color w:val="auto"/>
                <w:sz w:val="18"/>
                <w:szCs w:val="18"/>
              </w:rPr>
              <w:t>年</w:t>
            </w:r>
            <w:r>
              <w:rPr>
                <w:rFonts w:hint="default" w:ascii="Times New Roman" w:hAnsi="Times New Roman" w:eastAsia="方正书宋简体" w:cs="Times New Roman"/>
                <w:color w:val="auto"/>
                <w:sz w:val="18"/>
                <w:szCs w:val="18"/>
                <w:u w:val="single"/>
              </w:rPr>
              <w:t xml:space="preserve">    </w:t>
            </w:r>
            <w:r>
              <w:rPr>
                <w:rFonts w:hint="default" w:ascii="Times New Roman" w:hAnsi="Times New Roman" w:eastAsia="方正书宋简体" w:cs="Times New Roman"/>
                <w:color w:val="auto"/>
                <w:sz w:val="18"/>
                <w:szCs w:val="18"/>
              </w:rPr>
              <w:t>月</w:t>
            </w:r>
            <w:r>
              <w:rPr>
                <w:rFonts w:hint="default" w:ascii="Times New Roman" w:hAnsi="Times New Roman" w:eastAsia="方正书宋简体" w:cs="Times New Roman"/>
                <w:color w:val="auto"/>
                <w:sz w:val="18"/>
                <w:szCs w:val="18"/>
                <w:u w:val="single"/>
              </w:rPr>
              <w:t xml:space="preserve">    </w:t>
            </w:r>
            <w:r>
              <w:rPr>
                <w:rFonts w:hint="default" w:ascii="Times New Roman" w:hAnsi="Times New Roman" w:eastAsia="方正书宋简体" w:cs="Times New Roman"/>
                <w:color w:val="auto"/>
                <w:sz w:val="18"/>
                <w:szCs w:val="18"/>
              </w:rPr>
              <w:t>日</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（第4日，术后第1日）</w:t>
            </w:r>
          </w:p>
        </w:tc>
        <w:tc>
          <w:tcPr>
            <w:tcW w:w="1499" w:type="pc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xml:space="preserve"> </w:t>
            </w:r>
            <w:r>
              <w:rPr>
                <w:rFonts w:hint="default" w:ascii="Times New Roman" w:hAnsi="Times New Roman" w:eastAsia="方正书宋简体" w:cs="Times New Roman"/>
                <w:color w:val="auto"/>
                <w:sz w:val="18"/>
                <w:szCs w:val="18"/>
                <w:u w:val="single"/>
              </w:rPr>
              <w:t xml:space="preserve">    </w:t>
            </w:r>
            <w:r>
              <w:rPr>
                <w:rFonts w:hint="default" w:ascii="Times New Roman" w:hAnsi="Times New Roman" w:eastAsia="方正书宋简体" w:cs="Times New Roman"/>
                <w:color w:val="auto"/>
                <w:sz w:val="18"/>
                <w:szCs w:val="18"/>
              </w:rPr>
              <w:t>年</w:t>
            </w:r>
            <w:r>
              <w:rPr>
                <w:rFonts w:hint="default" w:ascii="Times New Roman" w:hAnsi="Times New Roman" w:eastAsia="方正书宋简体" w:cs="Times New Roman"/>
                <w:color w:val="auto"/>
                <w:sz w:val="18"/>
                <w:szCs w:val="18"/>
                <w:u w:val="single"/>
              </w:rPr>
              <w:t xml:space="preserve">    </w:t>
            </w:r>
            <w:r>
              <w:rPr>
                <w:rFonts w:hint="default" w:ascii="Times New Roman" w:hAnsi="Times New Roman" w:eastAsia="方正书宋简体" w:cs="Times New Roman"/>
                <w:color w:val="auto"/>
                <w:sz w:val="18"/>
                <w:szCs w:val="18"/>
              </w:rPr>
              <w:t>月</w:t>
            </w:r>
            <w:r>
              <w:rPr>
                <w:rFonts w:hint="default" w:ascii="Times New Roman" w:hAnsi="Times New Roman" w:eastAsia="方正书宋简体" w:cs="Times New Roman"/>
                <w:color w:val="auto"/>
                <w:sz w:val="18"/>
                <w:szCs w:val="18"/>
                <w:u w:val="single"/>
              </w:rPr>
              <w:t xml:space="preserve">    </w:t>
            </w:r>
            <w:r>
              <w:rPr>
                <w:rFonts w:hint="default" w:ascii="Times New Roman" w:hAnsi="Times New Roman" w:eastAsia="方正书宋简体" w:cs="Times New Roman"/>
                <w:color w:val="auto"/>
                <w:sz w:val="18"/>
                <w:szCs w:val="18"/>
              </w:rPr>
              <w:t>日</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（第5-9日，术后第2-6日）</w:t>
            </w:r>
          </w:p>
        </w:tc>
        <w:tc>
          <w:tcPr>
            <w:tcW w:w="1417"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 xml:space="preserve"> </w:t>
            </w:r>
            <w:r>
              <w:rPr>
                <w:rFonts w:hint="default" w:ascii="Times New Roman" w:hAnsi="Times New Roman" w:eastAsia="方正书宋简体" w:cs="Times New Roman"/>
                <w:color w:val="auto"/>
                <w:sz w:val="18"/>
                <w:szCs w:val="18"/>
                <w:u w:val="single"/>
              </w:rPr>
              <w:t xml:space="preserve">    </w:t>
            </w:r>
            <w:r>
              <w:rPr>
                <w:rFonts w:hint="default" w:ascii="Times New Roman" w:hAnsi="Times New Roman" w:eastAsia="方正书宋简体" w:cs="Times New Roman"/>
                <w:color w:val="auto"/>
                <w:sz w:val="18"/>
                <w:szCs w:val="18"/>
              </w:rPr>
              <w:t>年</w:t>
            </w:r>
            <w:r>
              <w:rPr>
                <w:rFonts w:hint="default" w:ascii="Times New Roman" w:hAnsi="Times New Roman" w:eastAsia="方正书宋简体" w:cs="Times New Roman"/>
                <w:color w:val="auto"/>
                <w:sz w:val="18"/>
                <w:szCs w:val="18"/>
                <w:u w:val="single"/>
              </w:rPr>
              <w:t xml:space="preserve">    </w:t>
            </w:r>
            <w:r>
              <w:rPr>
                <w:rFonts w:hint="default" w:ascii="Times New Roman" w:hAnsi="Times New Roman" w:eastAsia="方正书宋简体" w:cs="Times New Roman"/>
                <w:color w:val="auto"/>
                <w:sz w:val="18"/>
                <w:szCs w:val="18"/>
              </w:rPr>
              <w:t>月</w:t>
            </w:r>
            <w:r>
              <w:rPr>
                <w:rFonts w:hint="default" w:ascii="Times New Roman" w:hAnsi="Times New Roman" w:eastAsia="方正书宋简体" w:cs="Times New Roman"/>
                <w:color w:val="auto"/>
                <w:sz w:val="18"/>
                <w:szCs w:val="18"/>
                <w:u w:val="single"/>
              </w:rPr>
              <w:t xml:space="preserve">    </w:t>
            </w:r>
            <w:r>
              <w:rPr>
                <w:rFonts w:hint="default" w:ascii="Times New Roman" w:hAnsi="Times New Roman" w:eastAsia="方正书宋简体" w:cs="Times New Roman"/>
                <w:color w:val="auto"/>
                <w:sz w:val="18"/>
                <w:szCs w:val="18"/>
              </w:rPr>
              <w:t>日</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（第10日，出院日）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438"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疗</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作</w:t>
            </w:r>
          </w:p>
        </w:tc>
        <w:tc>
          <w:tcPr>
            <w:tcW w:w="1644" w:type="pct"/>
            <w:gridSpan w:val="2"/>
          </w:tcPr>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医师查房，观察术后局部情况</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询问排便情况</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术后混合痔专科换药</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中药熏洗坐浴</w:t>
            </w:r>
          </w:p>
        </w:tc>
        <w:tc>
          <w:tcPr>
            <w:tcW w:w="1499" w:type="pct"/>
          </w:tcPr>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上级医师查房，观察局部情况</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观察手术结扎线脱落情况</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术后换药</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中医辨证施治</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中药熏洗坐浴</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理疗</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疗效评估，确定出院时间。</w:t>
            </w:r>
          </w:p>
        </w:tc>
        <w:tc>
          <w:tcPr>
            <w:tcW w:w="1417" w:type="pct"/>
            <w:gridSpan w:val="2"/>
          </w:tcPr>
          <w:p>
            <w:pPr>
              <w:keepNext w:val="0"/>
              <w:keepLines w:val="0"/>
              <w:pageBreakBefore w:val="0"/>
              <w:widowControl w:val="0"/>
              <w:kinsoku/>
              <w:wordWrap/>
              <w:overflowPunct/>
              <w:topLinePunct w:val="0"/>
              <w:autoSpaceDE/>
              <w:autoSpaceDN/>
              <w:bidi w:val="0"/>
              <w:adjustRightInd/>
              <w:snapToGrid/>
              <w:spacing w:line="240" w:lineRule="exact"/>
              <w:ind w:left="138" w:leftChars="-20" w:right="-42" w:rightChars="-2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向患者交代出院注意事项、复查日期</w:t>
            </w:r>
          </w:p>
          <w:p>
            <w:pPr>
              <w:keepNext w:val="0"/>
              <w:keepLines w:val="0"/>
              <w:pageBreakBefore w:val="0"/>
              <w:widowControl w:val="0"/>
              <w:kinsoku/>
              <w:wordWrap/>
              <w:overflowPunct/>
              <w:topLinePunct w:val="0"/>
              <w:autoSpaceDE/>
              <w:autoSpaceDN/>
              <w:bidi w:val="0"/>
              <w:adjustRightInd/>
              <w:snapToGrid/>
              <w:spacing w:line="240" w:lineRule="exact"/>
              <w:ind w:left="138" w:leftChars="-20" w:right="-42" w:rightChars="-2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指导患者出院后功能锻炼、预防常识</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开具出院诊断书</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完成出院记录</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通知住院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jc w:val="center"/>
        </w:trPr>
        <w:tc>
          <w:tcPr>
            <w:tcW w:w="438"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嘱</w:t>
            </w:r>
          </w:p>
        </w:tc>
        <w:tc>
          <w:tcPr>
            <w:tcW w:w="1644" w:type="pct"/>
            <w:gridSpan w:val="2"/>
          </w:tcPr>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肛肠科术后护理常规</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半流质饮食\普食</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预防感染、止血</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混合痔专科换药</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中药熏洗坐浴</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中医辨证施治</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辨证使用中成药</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中医辨证施护</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对症处理</w:t>
            </w:r>
          </w:p>
        </w:tc>
        <w:tc>
          <w:tcPr>
            <w:tcW w:w="1499" w:type="pct"/>
          </w:tcPr>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肛肠科术后护理常规</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预防感染、止血</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混合痔专科换药</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中药熏洗坐浴</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辨证使用中药汤剂或中成药</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中医特色治疗</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对症处理</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中医辨证施护</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复查相关检查</w:t>
            </w:r>
          </w:p>
        </w:tc>
        <w:tc>
          <w:tcPr>
            <w:tcW w:w="1417" w:type="pct"/>
            <w:gridSpan w:val="2"/>
          </w:tcPr>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停止所有长期医嘱</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开具出院医嘱</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出院带药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438"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主要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护理</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工作</w:t>
            </w:r>
          </w:p>
        </w:tc>
        <w:tc>
          <w:tcPr>
            <w:tcW w:w="1644" w:type="pct"/>
            <w:gridSpan w:val="2"/>
          </w:tcPr>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术后康复、健康教育</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术后饮食指导</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协助患者生活护理</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晨晚间护理、夜间巡视</w:t>
            </w:r>
          </w:p>
        </w:tc>
        <w:tc>
          <w:tcPr>
            <w:tcW w:w="1499" w:type="pct"/>
          </w:tcPr>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术后康复、健康教育</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术后饮食指导</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协助患者生活护理</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晨晚间护理、夜间巡视</w:t>
            </w:r>
          </w:p>
        </w:tc>
        <w:tc>
          <w:tcPr>
            <w:tcW w:w="1417" w:type="pct"/>
            <w:gridSpan w:val="2"/>
          </w:tcPr>
          <w:p>
            <w:pPr>
              <w:keepNext w:val="0"/>
              <w:keepLines w:val="0"/>
              <w:pageBreakBefore w:val="0"/>
              <w:widowControl w:val="0"/>
              <w:kinsoku/>
              <w:wordWrap/>
              <w:overflowPunct/>
              <w:topLinePunct w:val="0"/>
              <w:autoSpaceDE/>
              <w:autoSpaceDN/>
              <w:bidi w:val="0"/>
              <w:adjustRightInd/>
              <w:snapToGrid/>
              <w:spacing w:line="240" w:lineRule="exact"/>
              <w:ind w:left="138" w:leftChars="-20" w:right="-42" w:rightChars="-20"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交代出院后注意事项，进行术后卫生宣教</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指导出院带药的用法</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协助办理出院手续</w:t>
            </w:r>
          </w:p>
          <w:p>
            <w:pPr>
              <w:keepNext w:val="0"/>
              <w:keepLines w:val="0"/>
              <w:pageBreakBefore w:val="0"/>
              <w:widowControl w:val="0"/>
              <w:kinsoku/>
              <w:wordWrap/>
              <w:overflowPunct/>
              <w:topLinePunct w:val="0"/>
              <w:autoSpaceDE/>
              <w:autoSpaceDN/>
              <w:bidi w:val="0"/>
              <w:adjustRightInd/>
              <w:snapToGrid/>
              <w:spacing w:line="240" w:lineRule="exact"/>
              <w:ind w:hanging="180" w:hangingChars="100"/>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送病人出院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8"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病情</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变异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记录</w:t>
            </w:r>
          </w:p>
        </w:tc>
        <w:tc>
          <w:tcPr>
            <w:tcW w:w="1644" w:type="pct"/>
            <w:gridSpan w:val="2"/>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 xml:space="preserve">无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有，原因：</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1.</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2.</w:t>
            </w:r>
          </w:p>
        </w:tc>
        <w:tc>
          <w:tcPr>
            <w:tcW w:w="1499"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 xml:space="preserve">无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有，原因：</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1.</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2.</w:t>
            </w:r>
          </w:p>
        </w:tc>
        <w:tc>
          <w:tcPr>
            <w:tcW w:w="1417" w:type="pct"/>
            <w:gridSpan w:val="2"/>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 xml:space="preserve">无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r>
              <w:rPr>
                <w:rFonts w:hint="eastAsia" w:ascii="Times New Roman" w:hAnsi="Times New Roman" w:eastAsia="方正书宋简体" w:cs="Times New Roman"/>
                <w:color w:val="auto"/>
                <w:sz w:val="18"/>
                <w:szCs w:val="18"/>
                <w:lang w:eastAsia="zh-CN"/>
              </w:rPr>
              <w:t>□</w:t>
            </w:r>
            <w:r>
              <w:rPr>
                <w:rFonts w:hint="default" w:ascii="Times New Roman" w:hAnsi="Times New Roman" w:eastAsia="方正书宋简体" w:cs="Times New Roman"/>
                <w:color w:val="auto"/>
                <w:sz w:val="18"/>
                <w:szCs w:val="18"/>
              </w:rPr>
              <w:t>有，原因：</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1.</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8"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责任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护士</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签名</w:t>
            </w:r>
          </w:p>
        </w:tc>
        <w:tc>
          <w:tcPr>
            <w:tcW w:w="1644" w:type="pct"/>
            <w:gridSpan w:val="2"/>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p>
        </w:tc>
        <w:tc>
          <w:tcPr>
            <w:tcW w:w="1499"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p>
        </w:tc>
        <w:tc>
          <w:tcPr>
            <w:tcW w:w="1417" w:type="pct"/>
            <w:gridSpan w:val="2"/>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8"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医师</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18"/>
                <w:szCs w:val="18"/>
              </w:rPr>
            </w:pPr>
            <w:r>
              <w:rPr>
                <w:rFonts w:hint="default" w:ascii="Times New Roman" w:hAnsi="Times New Roman" w:eastAsia="方正书宋简体" w:cs="Times New Roman"/>
                <w:color w:val="auto"/>
                <w:sz w:val="18"/>
                <w:szCs w:val="18"/>
              </w:rPr>
              <w:t>签名</w:t>
            </w:r>
          </w:p>
        </w:tc>
        <w:tc>
          <w:tcPr>
            <w:tcW w:w="1644" w:type="pct"/>
            <w:gridSpan w:val="2"/>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p>
        </w:tc>
        <w:tc>
          <w:tcPr>
            <w:tcW w:w="1499"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p>
        </w:tc>
        <w:tc>
          <w:tcPr>
            <w:tcW w:w="1417" w:type="pct"/>
            <w:gridSpan w:val="2"/>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18"/>
                <w:szCs w:val="18"/>
              </w:rPr>
            </w:pPr>
          </w:p>
        </w:tc>
      </w:tr>
    </w:tbl>
    <w:p>
      <w:pPr>
        <w:keepNext w:val="0"/>
        <w:keepLines w:val="0"/>
        <w:pageBreakBefore w:val="0"/>
        <w:kinsoku/>
        <w:wordWrap/>
        <w:topLinePunct w:val="0"/>
        <w:autoSpaceDE/>
        <w:autoSpaceDN/>
        <w:bidi w:val="0"/>
        <w:spacing w:line="592" w:lineRule="exact"/>
        <w:jc w:val="center"/>
        <w:rPr>
          <w:rFonts w:hint="default" w:ascii="Times New Roman" w:hAnsi="Times New Roman" w:eastAsia="方正小标宋简体" w:cs="Times New Roman"/>
          <w:color w:val="auto"/>
          <w:sz w:val="36"/>
          <w:szCs w:val="36"/>
        </w:rPr>
      </w:pPr>
      <w:r>
        <w:rPr>
          <w:rFonts w:hint="default" w:ascii="Times New Roman" w:hAnsi="Times New Roman" w:cs="Times New Roman"/>
          <w:color w:val="auto"/>
        </w:rPr>
        <w:br w:type="page"/>
      </w:r>
      <w:r>
        <w:rPr>
          <w:rFonts w:hint="default" w:ascii="Times New Roman" w:hAnsi="Times New Roman" w:eastAsia="方正小标宋简体" w:cs="Times New Roman"/>
          <w:color w:val="auto"/>
          <w:sz w:val="44"/>
          <w:szCs w:val="44"/>
        </w:rPr>
        <w:t>肛漏（高位肛瘘/复杂性肛瘘）中医临床路径</w:t>
      </w:r>
    </w:p>
    <w:p>
      <w:pPr>
        <w:keepNext w:val="0"/>
        <w:keepLines w:val="0"/>
        <w:pageBreakBefore w:val="0"/>
        <w:kinsoku/>
        <w:wordWrap/>
        <w:topLinePunct w:val="0"/>
        <w:autoSpaceDE/>
        <w:autoSpaceDN/>
        <w:bidi w:val="0"/>
        <w:spacing w:line="592" w:lineRule="exact"/>
        <w:jc w:val="both"/>
        <w:rPr>
          <w:rFonts w:hint="default" w:ascii="Times New Roman" w:hAnsi="Times New Roman" w:eastAsia="方正小标宋_GBK" w:cs="Times New Roman"/>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路径说明：本路径适合于西医诊断为肛瘘，有手术适应症的患者。</w:t>
      </w:r>
    </w:p>
    <w:p>
      <w:pPr>
        <w:pStyle w:val="27"/>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一、肛漏（肛瘘）中医临床路径标准住院流程</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中医诊断：第一诊断为肛漏（TCD编码：A08.03.06）。</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西医诊断：第一诊断为高位肛瘘（ICD-10编码：K60.301）或复杂性肛瘘（ICD-10编码：K60.303）。行高位复杂肛瘘挂线治疗（17.98124）。</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（二）诊断依据</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疾病诊断</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标准：参照中华人民共和国中医药行业标准《中医病证诊断疗效标准》（ZY/T001.7-94）、国家中医药管理局“十一五”重点专科肛肠协作组肛瘘诊疗方案、全国中医药行业高等教育“十三五”创新教材《中医肛肠病学》（何永恒、凌光烈主编，中国中医药出版社，2019年）有关内容。</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本病临床症状肛周硬结，局部反复破溃流脓，局部可伴有红、肿、热、痛，可伴肛周潮湿、瘙痒等。本病多系肛痈成脓自溃或切开后所遗留的腔道，多有肛痈病史，病灶有外口、管道、内口可征。根据肛漏的症状体征，结合直肠腔内超声或三维直肠彩超、CT或MRI即可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西医诊断标准：参照2020年中国医师协会肛肠医师分会临床指南工作委员会制定的“肛瘘诊断标准”。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2.疾病分类</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参照2020年中国医师协会肛肠医师分会临床指南工作委员会、2020年北京肛肠学会专家共识审定委员会的相关内容：</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肛瘘的临床分类取决于瘘管与肛门括约肌的关系及内口和瘘管的多少，以外括约肌深部为界，瘘管涉及外括约肌深部及以上的为高位肛瘘；有两个或两个以上瘘管或内外口的称为复杂性肛瘘。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参照“国家中医药管理局‘十一五’重点专科协作组肛漏病（肛瘘）诊疗方案”。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肛漏病（肛瘘）临床常见证候：</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1.湿热下注证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2.正虚邪恋证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3.阴液亏虚证</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（三）治疗方案的选择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参照“国家中医药管理局‘十一五’重点专科协作组肛漏（肛瘘）诊疗方案”。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诊断明确，第一诊断为肛漏（高位肛瘘/复杂性肛瘘）。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无禁忌症，排除结核性、炎症性肠病性肛瘘。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Style w:val="30"/>
          <w:rFonts w:hint="default" w:ascii="Times New Roman" w:hAnsi="Times New Roman" w:cs="Times New Roman"/>
          <w:color w:val="auto"/>
        </w:rPr>
        <w:t>（四）标准住院日为：</w:t>
      </w:r>
      <w:r>
        <w:rPr>
          <w:rFonts w:hint="default" w:ascii="Times New Roman" w:hAnsi="Times New Roman" w:eastAsia="仿宋_GB2312" w:cs="Times New Roman"/>
          <w:color w:val="auto"/>
          <w:sz w:val="32"/>
        </w:rPr>
        <w:t>10天≤住院日≤21天。</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第一诊断必须符合肛漏（TCD编码：A08.03.06），高位肛瘘（ICD-10编码：K60.301）或复杂性肛瘘（ICD-10编码：K60.303）的患者。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无手术禁忌证，主手术操作为高位复杂肛瘘挂线治疗（17.98124）。</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患者同时具有其他疾病，但在住院期间不需特殊处理也不影响第一诊断的临床路径流程实施时，可以进入本路径。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患者同意接受手术。</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四诊合参，收集该病种不同证候的主症、次证、舌、脉特点。注意证侯的动态变化。</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（1）血常规、尿常规、大便常规＋隐血试验。</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（2）血型、肝功能、肾功能、血脂、血糖、电解质、C反应蛋白、红细胞沉降率、凝血功能。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（3）乙肝三对、丙型肝炎抗体、血清梅毒抗体、艾滋病抗体检查。</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（4）胸部X线片、肛门MRI或CT、或瘘道造影。</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（5）心电图。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（6）肝胆脾胰泌尿系彩超、直肠腔内超声或三维直肠彩超。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（7）电子肛门镜检查或肛肠科常规检查（含直肠指诊、肛门镜检查）</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2.可选择的检查项目：根据病情需要而定，如电子结肠镜或乙状结肠镜检查、排粪造影、肛门直肠测压、降钙素原检测等。</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1.辨证选择口服中药汤剂</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（1）湿热下注证：清热利湿；</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（2）正虚邪恋证：扶正祛邪；</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（3）阴液亏虚证：养阴托毒。</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2.外治法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（1）中药熏洗法：选具有清热利湿、清热解毒、消肿止痛、收敛生肌等作用的中药或中成药，熏洗肛门部，或清洁肛门或手术创面，可减轻患者痛苦，提高疗效。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（2）中药外敷法：选用适当的药物和剂型敷于患处，达到消炎止痛，促进局部肿痛消散，祛腐生肌的目的。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（3）冲洗法：将创腔或瘘道中的脓液冲洗干净，并使其引流通畅。冲洗时可将抗生素等药物注入创腔或瘘道，起到控制感染、促进肉芽生长及闭合管腔的作用。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（4）直肠给药：中药保留灌肠，根据各证型选用不同的方药进行直肠给药，或用中药直肠栓剂肛门给药。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3.外用中成药：清热祛湿、理气止痛。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4.特色治疗：根据患者情况选用隔物灸、穴位贴敷治疗、中医定向透药、耳穴压豆等。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5.手术治疗：高位复杂肛瘘挂线治疗（17.98124），可兼其他手术方式。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6.术后切口专科换药。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7.护理：辨证施护。</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（九）抗菌药物选择与使用时机</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1.按《抗菌药物临床应用指导原则》（国卫办医发〔2015〕43号）应用抗菌药物；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2.术前按感染性疾病选择使用抗菌药物；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3.术后视伤口情况合理使用抗菌药物；</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（十）手术日</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1.麻醉方式：连硬外麻醉、腰麻或全麻。</w:t>
      </w:r>
    </w:p>
    <w:p>
      <w:pPr>
        <w:keepNext w:val="0"/>
        <w:keepLines w:val="0"/>
        <w:pageBreakBefore w:val="0"/>
        <w:kinsoku/>
        <w:wordWrap/>
        <w:overflowPunct w:val="0"/>
        <w:topLinePunct w:val="0"/>
        <w:autoSpaceDE/>
        <w:autoSpaceDN/>
        <w:bidi w:val="0"/>
        <w:spacing w:line="592" w:lineRule="exact"/>
        <w:ind w:firstLine="596" w:firstLineChars="200"/>
        <w:jc w:val="both"/>
        <w:rPr>
          <w:rFonts w:hint="default" w:ascii="Times New Roman" w:hAnsi="Times New Roman" w:eastAsia="仿宋_GB2312" w:cs="Times New Roman"/>
          <w:color w:val="auto"/>
          <w:spacing w:val="-11"/>
          <w:sz w:val="32"/>
        </w:rPr>
      </w:pPr>
      <w:r>
        <w:rPr>
          <w:rFonts w:hint="default" w:ascii="Times New Roman" w:hAnsi="Times New Roman" w:eastAsia="仿宋_GB2312" w:cs="Times New Roman"/>
          <w:color w:val="auto"/>
          <w:spacing w:val="-11"/>
          <w:sz w:val="32"/>
        </w:rPr>
        <w:t>2.手术方式：高位复杂性肛瘘挂线治疗，可兼有肛瘘切除术/肛门直肠周围窦道搔刮术/肛周皮下神经组织美兰注射神经阻滞术。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3.必要时予以止痛措施。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4.病理：术后标本送病理检查，术后脓液送细菌培养+药敏。</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（十一）出院标准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1．橡皮筋脱落，引流管及橡皮膜拆除，疼痛轻或可耐受。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2．患者无发热，创面无渗出，无水肿。</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3．大便基本正常，无便血或便血量少。</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（十二）有无变异及原因分析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1．病情加重，需要延长住院时间，增加住院费用。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2．合并有严重心脑血管疾病、内分泌疾病等其他系统疾病者，住院期间病情加重，需要特殊处理，导致住院时间延长、费用增加。</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3．治疗过程中发生了病情变化，出现严重并发症时，退出本路径。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4．因患者及其家属意愿而影响本路径执行时，退出本路径。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bCs/>
          <w:color w:val="auto"/>
          <w:sz w:val="24"/>
        </w:rPr>
      </w:pPr>
      <w:r>
        <w:rPr>
          <w:rFonts w:hint="default" w:ascii="Times New Roman" w:hAnsi="Times New Roman" w:eastAsia="仿宋_GB2312" w:cs="Times New Roman"/>
          <w:color w:val="auto"/>
          <w:sz w:val="32"/>
        </w:rPr>
        <w:br w:type="page"/>
      </w:r>
      <w:r>
        <w:rPr>
          <w:rStyle w:val="31"/>
          <w:rFonts w:hint="default" w:ascii="Times New Roman" w:hAnsi="Times New Roman" w:cs="Times New Roman"/>
          <w:color w:val="auto"/>
        </w:rPr>
        <w:t>二、肛漏（高位肛瘘/复杂性肛瘘）中医临床路径住院表单</w:t>
      </w:r>
    </w:p>
    <w:p>
      <w:pPr>
        <w:keepNext w:val="0"/>
        <w:keepLines w:val="0"/>
        <w:pageBreakBefore w:val="0"/>
        <w:widowControl w:val="0"/>
        <w:kinsoku/>
        <w:wordWrap/>
        <w:overflowPunct w:val="0"/>
        <w:topLinePunct w:val="0"/>
        <w:autoSpaceDE/>
        <w:autoSpaceDN/>
        <w:bidi w:val="0"/>
        <w:adjustRightInd/>
        <w:snapToGrid/>
        <w:spacing w:line="300" w:lineRule="exact"/>
        <w:ind w:left="1000" w:hanging="1000" w:hangingChars="500"/>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 xml:space="preserve">适用对象：第一诊断为肛漏（高位肛瘘/复杂性肛瘘）（TCD编码：A08.03.06，ICD-10编码：K60.301、K60.303）   </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患者姓名：</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性别：</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年龄：</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门诊号：</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住院号：</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 xml:space="preserve">         </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住院日期：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  出院日期：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10天≤标准住院日≤21天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 xml:space="preserve">天 </w:t>
      </w:r>
    </w:p>
    <w:tbl>
      <w:tblPr>
        <w:tblStyle w:val="9"/>
        <w:tblpPr w:leftFromText="180" w:rightFromText="180" w:vertAnchor="text" w:horzAnchor="page" w:tblpXSpec="center" w:tblpY="37"/>
        <w:tblW w:w="4895" w:type="pct"/>
        <w:tblInd w:w="1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42"/>
        <w:gridCol w:w="3078"/>
        <w:gridCol w:w="3136"/>
        <w:gridCol w:w="21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306"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时间</w:t>
            </w:r>
          </w:p>
        </w:tc>
        <w:tc>
          <w:tcPr>
            <w:tcW w:w="1734" w:type="pct"/>
            <w:vAlign w:val="top"/>
          </w:tcPr>
          <w:p>
            <w:pPr>
              <w:keepNext w:val="0"/>
              <w:keepLines w:val="0"/>
              <w:pageBreakBefore w:val="0"/>
              <w:widowControl w:val="0"/>
              <w:kinsoku/>
              <w:wordWrap/>
              <w:overflowPunct/>
              <w:topLinePunct w:val="0"/>
              <w:autoSpaceDE/>
              <w:autoSpaceDN/>
              <w:bidi w:val="0"/>
              <w:adjustRightInd/>
              <w:snapToGrid/>
              <w:spacing w:line="240" w:lineRule="exact"/>
              <w:ind w:firstLine="270" w:firstLineChars="15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（第1天）</w:t>
            </w:r>
          </w:p>
        </w:tc>
        <w:tc>
          <w:tcPr>
            <w:tcW w:w="1767" w:type="pct"/>
            <w:vAlign w:val="top"/>
          </w:tcPr>
          <w:p>
            <w:pPr>
              <w:keepNext w:val="0"/>
              <w:keepLines w:val="0"/>
              <w:pageBreakBefore w:val="0"/>
              <w:widowControl w:val="0"/>
              <w:kinsoku/>
              <w:wordWrap/>
              <w:overflowPunct/>
              <w:topLinePunct w:val="0"/>
              <w:autoSpaceDE/>
              <w:autoSpaceDN/>
              <w:bidi w:val="0"/>
              <w:adjustRightInd/>
              <w:snapToGrid/>
              <w:spacing w:line="240" w:lineRule="exact"/>
              <w:ind w:firstLine="450" w:firstLineChars="25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（第2天）</w:t>
            </w:r>
          </w:p>
        </w:tc>
        <w:tc>
          <w:tcPr>
            <w:tcW w:w="1191" w:type="pct"/>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（第3天，手术日）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306"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主</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要</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诊</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疗</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作</w:t>
            </w:r>
          </w:p>
        </w:tc>
        <w:tc>
          <w:tcPr>
            <w:tcW w:w="1734"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询问病史、体格检查</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开出各项检查单</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采集中医四诊信息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进行中医证候判断</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□完成病历书写和病程记录</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初步拟定诊疗方案</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□与家属沟通，交代病情及注意事项</w:t>
            </w:r>
          </w:p>
        </w:tc>
        <w:tc>
          <w:tcPr>
            <w:tcW w:w="1767"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□实施各项实验室检查和影像学检查</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□完成上级医师查房记录，完成术前评估，确定手术方案</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□向家属交代病情和手术事项</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□签署“手术知情同意书”</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□下达手术医嘱、提交手术通知单</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□麻醉医生查看病人，签署“麻醉知情同意书”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□完成术前小结</w:t>
            </w:r>
          </w:p>
        </w:tc>
        <w:tc>
          <w:tcPr>
            <w:tcW w:w="1191"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□完成手术治疗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pacing w:val="-6"/>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pacing w:val="-6"/>
                <w:sz w:val="18"/>
                <w:szCs w:val="18"/>
              </w:rPr>
              <w:t>24小时内完成手术记录</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pacing w:val="-6"/>
                <w:sz w:val="18"/>
                <w:szCs w:val="18"/>
              </w:rPr>
              <w:t>完成术后首次病程记录</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□观察术后生命体征及创面渗血情况</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□了解术后首次排尿情况，必要时留置导尿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306"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重</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点</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医</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嘱</w:t>
            </w:r>
          </w:p>
        </w:tc>
        <w:tc>
          <w:tcPr>
            <w:tcW w:w="1734"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□肛肠科护理常规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□普食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□对症治疗（必要时）</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□血常规、尿常规、大便常规+OB</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□凝血功能、血型、CRP、ESR</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□乙肝三对、丙肝、艾滋病、梅毒</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□肝功能、肾功能、血糖、电解质</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□（电子）肛门镜、肛门指诊</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□肛肠直肠测压</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□心电图 、腹部彩超、三维直肠彩超、肠镜</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□胸部X线片、MRI、瘘道造影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□对症处理</w:t>
            </w:r>
          </w:p>
        </w:tc>
        <w:tc>
          <w:tcPr>
            <w:tcW w:w="1767"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□肛肠科护理常规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□普食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□对症治疗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□术前医嘱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□术前饮食</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□术区备皮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□术前肠道准备</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□对症处理</w:t>
            </w:r>
          </w:p>
        </w:tc>
        <w:tc>
          <w:tcPr>
            <w:tcW w:w="1191"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□肛肠科术后护理常规</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□半流饮食（腰麻或骶麻后禁食6小时后进半流质饮食/普食）</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抗感染 、止血、止痛</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中医特色治疗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□对症处理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□中医辨证施治</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□辨证使用中成药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□病理检查</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306"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主要</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护理</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工作</w:t>
            </w:r>
          </w:p>
        </w:tc>
        <w:tc>
          <w:tcPr>
            <w:tcW w:w="1734"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□介绍入院各项检查前注意事项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c>
          <w:tcPr>
            <w:tcW w:w="1767"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□完成各项入院检查的护理操作</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□根据医嘱执行各项术前准备</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□完成常规生命体征的监测</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□交代术前注意事项</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□术前中医情志疏导、健康教育、饮食指导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□晨晚间护理、夜间巡视</w:t>
            </w:r>
          </w:p>
        </w:tc>
        <w:tc>
          <w:tcPr>
            <w:tcW w:w="1191"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□交接病人，检查生命体征及用药情况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□随时观察患者情况</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□指导术后饮食</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□协助安全下床</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□告知注意事项</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□指导术后首次排尿</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□晨晚间护理、夜间巡视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06"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病情</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变异</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记录</w:t>
            </w:r>
          </w:p>
        </w:tc>
        <w:tc>
          <w:tcPr>
            <w:tcW w:w="1734" w:type="pct"/>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□无  </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□有，原因：</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w:t>
            </w:r>
          </w:p>
        </w:tc>
        <w:tc>
          <w:tcPr>
            <w:tcW w:w="1767" w:type="pct"/>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□无 </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□有，原因：</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w:t>
            </w:r>
          </w:p>
        </w:tc>
        <w:tc>
          <w:tcPr>
            <w:tcW w:w="1191" w:type="pct"/>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□无 </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□有，原因：</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06"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责任</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护士</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签名</w:t>
            </w:r>
          </w:p>
        </w:tc>
        <w:tc>
          <w:tcPr>
            <w:tcW w:w="1734"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p>
        </w:tc>
        <w:tc>
          <w:tcPr>
            <w:tcW w:w="1767"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p>
        </w:tc>
        <w:tc>
          <w:tcPr>
            <w:tcW w:w="1191"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06"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医师</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签名</w:t>
            </w:r>
          </w:p>
        </w:tc>
        <w:tc>
          <w:tcPr>
            <w:tcW w:w="1734"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p>
        </w:tc>
        <w:tc>
          <w:tcPr>
            <w:tcW w:w="1767"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p>
        </w:tc>
        <w:tc>
          <w:tcPr>
            <w:tcW w:w="1191"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p>
        </w:tc>
      </w:tr>
    </w:tbl>
    <w:tbl>
      <w:tblPr>
        <w:tblStyle w:val="9"/>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21"/>
        <w:gridCol w:w="2162"/>
        <w:gridCol w:w="2162"/>
        <w:gridCol w:w="2203"/>
        <w:gridCol w:w="19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 w:hRule="atLeast"/>
          <w:jc w:val="center"/>
        </w:trPr>
        <w:tc>
          <w:tcPr>
            <w:tcW w:w="34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时间</w:t>
            </w:r>
          </w:p>
        </w:tc>
        <w:tc>
          <w:tcPr>
            <w:tcW w:w="119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日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（第4天，术后第1天）</w:t>
            </w:r>
          </w:p>
        </w:tc>
        <w:tc>
          <w:tcPr>
            <w:tcW w:w="119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（第5天，术后第2天）</w:t>
            </w:r>
          </w:p>
        </w:tc>
        <w:tc>
          <w:tcPr>
            <w:tcW w:w="1216"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（第6-20天，术后第3-17天）</w:t>
            </w:r>
          </w:p>
        </w:tc>
        <w:tc>
          <w:tcPr>
            <w:tcW w:w="105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（第21日，出院日）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主</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诊</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疗</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作</w:t>
            </w:r>
          </w:p>
        </w:tc>
        <w:tc>
          <w:tcPr>
            <w:tcW w:w="1193"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□上级医师查房，指导术后治疗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□观察术后局部情况</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□专科换药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□中药熏洗坐浴</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□中医特色治疗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c>
          <w:tcPr>
            <w:tcW w:w="1193"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□医师查房，观察术后局部情况</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□询问排便情况</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□专科换药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中药熏洗坐浴</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□中医特色治疗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c>
          <w:tcPr>
            <w:tcW w:w="1216"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□上级医师查房，观察局部情况</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□观察橡皮筋情况</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□根据伤口情况，适时紧线</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□专科换药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□中医辨证施治</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□中药熏洗坐浴</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□中医特色治疗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□疗效评估，确定出院时间。</w:t>
            </w:r>
          </w:p>
        </w:tc>
        <w:tc>
          <w:tcPr>
            <w:tcW w:w="1053"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□向患者交代出院注意事项、复查日期</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□指导患者出院后功能锻炼、预防常识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□通知出院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重</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医</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嘱</w:t>
            </w:r>
          </w:p>
        </w:tc>
        <w:tc>
          <w:tcPr>
            <w:tcW w:w="1193"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□肛肠科术后护理常规</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□半流质饮食\普食</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抗感染 、止血</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中医特色治疗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□专科换药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□对症处理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□中医辨证施治</w:t>
            </w:r>
          </w:p>
        </w:tc>
        <w:tc>
          <w:tcPr>
            <w:tcW w:w="1193"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□肛肠科术后护理常规</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抗感染 、止血</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中医特色治疗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□中药熏洗坐浴</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□专科换药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□对症处理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□中医辨证施治</w:t>
            </w:r>
          </w:p>
        </w:tc>
        <w:tc>
          <w:tcPr>
            <w:tcW w:w="1216"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□肛肠科术后护理常规</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抗感染 、止血</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中医特色治疗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□辨证使用中药汤剂或中成药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□中药熏洗坐浴</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□专科换药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□对症处理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□复查血常规、CRP、ESR</w:t>
            </w:r>
          </w:p>
        </w:tc>
        <w:tc>
          <w:tcPr>
            <w:tcW w:w="1053"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主</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护</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作</w:t>
            </w:r>
          </w:p>
        </w:tc>
        <w:tc>
          <w:tcPr>
            <w:tcW w:w="1193"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□观察患者创面渗血及排便情况</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□术后康复、健康教育</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□术后饮食指导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□协助患者生活护理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□晨晚间护理、夜间巡视</w:t>
            </w:r>
          </w:p>
        </w:tc>
        <w:tc>
          <w:tcPr>
            <w:tcW w:w="1193"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□术后康复、健康教育</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□术后饮食指导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□协助患者生活护理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□晨晚间护理、夜间巡视</w:t>
            </w:r>
          </w:p>
        </w:tc>
        <w:tc>
          <w:tcPr>
            <w:tcW w:w="1216"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□术后康复、健康教育</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□术后饮食指导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□协助患者生活护理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□晨晚间护理、夜间巡视</w:t>
            </w:r>
          </w:p>
        </w:tc>
        <w:tc>
          <w:tcPr>
            <w:tcW w:w="1053"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□交代出院后注意事项，进行术后卫生宣教</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□指导出院带药的用法</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□协助办理出院手续</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病情变异</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记录</w:t>
            </w:r>
          </w:p>
        </w:tc>
        <w:tc>
          <w:tcPr>
            <w:tcW w:w="1193"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□无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□有，原因：</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w:t>
            </w:r>
          </w:p>
        </w:tc>
        <w:tc>
          <w:tcPr>
            <w:tcW w:w="1193"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□无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□有，原因：</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w:t>
            </w:r>
          </w:p>
        </w:tc>
        <w:tc>
          <w:tcPr>
            <w:tcW w:w="1216"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□无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□有，原因：</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w:t>
            </w:r>
          </w:p>
        </w:tc>
        <w:tc>
          <w:tcPr>
            <w:tcW w:w="1053"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□无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□有，原因：</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34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责任护士</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签名</w:t>
            </w:r>
          </w:p>
        </w:tc>
        <w:tc>
          <w:tcPr>
            <w:tcW w:w="1193"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p>
        </w:tc>
        <w:tc>
          <w:tcPr>
            <w:tcW w:w="1193"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p>
        </w:tc>
        <w:tc>
          <w:tcPr>
            <w:tcW w:w="1216"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p>
        </w:tc>
        <w:tc>
          <w:tcPr>
            <w:tcW w:w="1053"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34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医师</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签名</w:t>
            </w:r>
          </w:p>
        </w:tc>
        <w:tc>
          <w:tcPr>
            <w:tcW w:w="1193"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p>
        </w:tc>
        <w:tc>
          <w:tcPr>
            <w:tcW w:w="1193"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p>
        </w:tc>
        <w:tc>
          <w:tcPr>
            <w:tcW w:w="1216"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p>
        </w:tc>
        <w:tc>
          <w:tcPr>
            <w:tcW w:w="1053" w:type="pct"/>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color w:val="auto"/>
                <w:sz w:val="18"/>
                <w:szCs w:val="18"/>
              </w:rPr>
            </w:pPr>
          </w:p>
        </w:tc>
      </w:tr>
    </w:tbl>
    <w:p>
      <w:pPr>
        <w:keepNext w:val="0"/>
        <w:keepLines w:val="0"/>
        <w:pageBreakBefore w:val="0"/>
        <w:kinsoku/>
        <w:wordWrap/>
        <w:topLinePunct w:val="0"/>
        <w:autoSpaceDE/>
        <w:autoSpaceDN/>
        <w:bidi w:val="0"/>
        <w:spacing w:line="592" w:lineRule="exact"/>
        <w:ind w:left="0" w:leftChars="0" w:right="0" w:rightChars="0" w:firstLine="0" w:firstLineChars="0"/>
        <w:jc w:val="center"/>
        <w:outlineLvl w:val="1"/>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br w:type="page"/>
      </w:r>
      <w:r>
        <w:rPr>
          <w:rFonts w:hint="default" w:ascii="Times New Roman" w:hAnsi="Times New Roman" w:eastAsia="方正小标宋简体" w:cs="Times New Roman"/>
          <w:color w:val="auto"/>
          <w:sz w:val="44"/>
          <w:szCs w:val="44"/>
        </w:rPr>
        <w:t>脱肛（直肠脱垂）中医临床路径</w:t>
      </w:r>
    </w:p>
    <w:p>
      <w:pPr>
        <w:keepNext w:val="0"/>
        <w:keepLines w:val="0"/>
        <w:pageBreakBefore w:val="0"/>
        <w:kinsoku/>
        <w:wordWrap/>
        <w:topLinePunct w:val="0"/>
        <w:autoSpaceDE/>
        <w:autoSpaceDN/>
        <w:bidi w:val="0"/>
        <w:spacing w:line="592" w:lineRule="exact"/>
        <w:jc w:val="both"/>
        <w:rPr>
          <w:rFonts w:hint="default" w:ascii="Times New Roman" w:hAnsi="Times New Roman" w:eastAsia="方正小标宋_GBK" w:cs="Times New Roman"/>
          <w:color w:val="auto"/>
          <w:sz w:val="36"/>
          <w:szCs w:val="36"/>
        </w:rPr>
      </w:pP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路径说明：本路径适合于西医诊断为直肠脱垂，有直肠脱垂注射术适应症的患者。</w:t>
      </w:r>
    </w:p>
    <w:p>
      <w:pPr>
        <w:keepNext w:val="0"/>
        <w:keepLines w:val="0"/>
        <w:pageBreakBefore w:val="0"/>
        <w:widowControl w:val="0"/>
        <w:kinsoku/>
        <w:wordWrap/>
        <w:overflowPunct w:val="0"/>
        <w:topLinePunct w:val="0"/>
        <w:autoSpaceDE/>
        <w:autoSpaceDN/>
        <w:bidi w:val="0"/>
        <w:adjustRightInd/>
        <w:snapToGrid/>
        <w:spacing w:line="592" w:lineRule="exact"/>
        <w:ind w:firstLine="480" w:firstLineChars="200"/>
        <w:jc w:val="both"/>
        <w:textAlignment w:val="auto"/>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一、脱肛（直肠脱垂）中医临床路径标准住院流程</w:t>
      </w:r>
    </w:p>
    <w:p>
      <w:pPr>
        <w:pStyle w:val="28"/>
        <w:keepNext w:val="0"/>
        <w:keepLines w:val="0"/>
        <w:pageBreakBefore w:val="0"/>
        <w:widowControl w:val="0"/>
        <w:kinsoku/>
        <w:wordWrap/>
        <w:overflowPunct w:val="0"/>
        <w:topLinePunct w:val="0"/>
        <w:autoSpaceDE/>
        <w:autoSpaceDN/>
        <w:bidi w:val="0"/>
        <w:adjustRightInd/>
        <w:snapToGrid/>
        <w:textAlignment w:val="auto"/>
        <w:rPr>
          <w:rFonts w:hint="default"/>
          <w:color w:val="auto"/>
        </w:rPr>
      </w:pPr>
      <w:r>
        <w:rPr>
          <w:rFonts w:hint="default"/>
          <w:color w:val="auto"/>
        </w:rPr>
        <w:t>（一）适用对象</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中医诊断：第一诊断为脱肛病（TCD编码：A08.03.07）。</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西医诊断：第一诊断为直肠脱垂</w:t>
      </w:r>
      <w:bookmarkStart w:id="0" w:name="_Hlk133189910"/>
      <w:r>
        <w:rPr>
          <w:rFonts w:hint="default" w:ascii="Times New Roman" w:hAnsi="Times New Roman" w:eastAsia="仿宋_GB2312" w:cs="Times New Roman"/>
          <w:color w:val="auto"/>
          <w:sz w:val="32"/>
        </w:rPr>
        <w:t>（ICD-10编码：K62.300）</w:t>
      </w:r>
      <w:bookmarkEnd w:id="0"/>
      <w:r>
        <w:rPr>
          <w:rFonts w:hint="default" w:ascii="Times New Roman" w:hAnsi="Times New Roman" w:eastAsia="仿宋_GB2312" w:cs="Times New Roman"/>
          <w:color w:val="auto"/>
          <w:sz w:val="32"/>
        </w:rPr>
        <w:t>，行直肠脱垂注射治疗（17.98510）。</w:t>
      </w:r>
    </w:p>
    <w:p>
      <w:pPr>
        <w:pStyle w:val="28"/>
        <w:keepNext w:val="0"/>
        <w:keepLines w:val="0"/>
        <w:pageBreakBefore w:val="0"/>
        <w:widowControl w:val="0"/>
        <w:kinsoku/>
        <w:wordWrap/>
        <w:overflowPunct w:val="0"/>
        <w:topLinePunct w:val="0"/>
        <w:autoSpaceDE/>
        <w:autoSpaceDN/>
        <w:bidi w:val="0"/>
        <w:adjustRightInd/>
        <w:snapToGrid/>
        <w:textAlignment w:val="auto"/>
        <w:rPr>
          <w:rFonts w:hint="default"/>
          <w:color w:val="auto"/>
        </w:rPr>
      </w:pPr>
      <w:r>
        <w:rPr>
          <w:rFonts w:hint="default"/>
          <w:color w:val="auto"/>
        </w:rPr>
        <w:t>（二）诊断依据</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疾病诊断</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（1）中医诊断标准：参照中华中医药学会肛肠分会制定的脱肛病诊断标准（2002年版）、全国中医药行业高等教育“十三五”创新教材《中医肛肠病学》（何永恒、凌光烈主编，中国中医药出版社，2019年）。</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标准：参照中国医师协会肛肠医师分会、中国医师协会肛肠医师分会盆底外科专业委员会、中国医师协会肛肠医师分会临床指南工作委员会联合制定的《直肠脱垂外科诊治中国专家共识（2022版）》。</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证候诊断</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参照国家中医药管理局印发的“脱肛病（直肠脱垂）中医诊疗方案（2021年版）”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脱肛病（直肠脱垂）临床常见证候：</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气虚下陷证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肾气不固证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气血两虚证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湿热下注证</w:t>
      </w:r>
    </w:p>
    <w:p>
      <w:pPr>
        <w:pStyle w:val="28"/>
        <w:bidi w:val="0"/>
        <w:rPr>
          <w:rFonts w:hint="default"/>
          <w:color w:val="auto"/>
        </w:rPr>
      </w:pPr>
      <w:r>
        <w:rPr>
          <w:rFonts w:hint="default"/>
          <w:color w:val="auto"/>
        </w:rPr>
        <w:t>（三）治疗方案的选择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参照国家中医药管理局印发的“脱肛病（直肠脱垂）中医诊疗方案（2021年版）”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1.诊断明确，第一诊断为脱肛病（直肠脱垂）。</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2.患者适合并接受中医临床路径方案。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Style w:val="30"/>
          <w:rFonts w:hint="default"/>
          <w:color w:val="auto"/>
        </w:rPr>
        <w:t>（四）标准住院日：</w:t>
      </w:r>
      <w:r>
        <w:rPr>
          <w:rFonts w:hint="default" w:ascii="Times New Roman" w:hAnsi="Times New Roman" w:eastAsia="仿宋_GB2312" w:cs="Times New Roman"/>
          <w:color w:val="auto"/>
          <w:sz w:val="32"/>
        </w:rPr>
        <w:t>10天≤住院日≤14天。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第一诊断必须符合脱肛病（TCD编码：A08.03.07）和直肠脱垂（ICD-10编码：K62.300）的患者。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主手术为直肠脱垂注射术，可兼有肛周常见疾病套扎术（RPH）/经肛吻合器直肠黏膜环切术（PPH）/经肛吻合器直肠切除术（STARR）/肛门成形术等手术方式，无手术禁忌证。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患者同时具有其他疾病，但在住院期间不需特殊处理也不影响第一诊断的临床路径流程实施时，可以进入本路径。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患者同意接受手术。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伴有以下情况患者不进入本路径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（1）肛门周围有急性脓肿。</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（2）混合痔伴有痢疾或严重腹泻患者。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（3）严重心肺肝肾疾病或血液病患者。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（4）因腹腔肿瘤或门脉高压引起的混合痔。</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（5）孕妇。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（6）不能配合手术的精神病患者。</w:t>
      </w:r>
    </w:p>
    <w:p>
      <w:pPr>
        <w:pStyle w:val="28"/>
        <w:bidi w:val="0"/>
        <w:rPr>
          <w:rFonts w:hint="default"/>
          <w:color w:val="auto"/>
        </w:rPr>
      </w:pPr>
      <w:r>
        <w:rPr>
          <w:rFonts w:hint="default"/>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四诊合参，收集该病种不同证候的主症、次证、舌、脉特点。注意证侯的动态变化。</w:t>
      </w:r>
    </w:p>
    <w:p>
      <w:pPr>
        <w:pStyle w:val="28"/>
        <w:bidi w:val="0"/>
        <w:rPr>
          <w:rFonts w:hint="default"/>
          <w:color w:val="auto"/>
        </w:rPr>
      </w:pPr>
      <w:r>
        <w:rPr>
          <w:rFonts w:hint="default"/>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（1）血常规＋血型、尿常规、大便常规＋隐血试验。</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（2）肝功能、肾功能、血糖、电解质。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（3）乙肝三对、输血前常规。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（4）凝血功能。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（5）胸片、心电图、三维直肠超声、肝胆胰脾双肾输尿管彩超，女性加做妇科B超。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（8）X线排粪造影。</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（9）电子肛门镜，或肛肠科常规检查（含直肠指诊、肛门镜检查）。</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（10）肛门直肠测压。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（11）电子结肠镜。</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2.可选择的检查项目：根据病情需要而定，如MRI排粪造影、无痛电子结肠镜、肛直肠肌电测量、血脂、心肌酶谱、血沉、C反应蛋白等。</w:t>
      </w:r>
    </w:p>
    <w:p>
      <w:pPr>
        <w:pStyle w:val="28"/>
        <w:bidi w:val="0"/>
        <w:rPr>
          <w:rFonts w:hint="default"/>
          <w:color w:val="auto"/>
        </w:rPr>
      </w:pPr>
      <w:r>
        <w:rPr>
          <w:rFonts w:hint="default"/>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1.辨证选择口服中药汤剂</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（1）气虚下陷证：补中益气，升提固脱</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（2）肾气不固证：健脾益气，补肾固脱</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（3）气血两虚证：益气养血</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（4）湿热下注证：清热利湿</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2.外治法</w:t>
      </w:r>
    </w:p>
    <w:p>
      <w:pPr>
        <w:keepNext w:val="0"/>
        <w:keepLines w:val="0"/>
        <w:pageBreakBefore w:val="0"/>
        <w:kinsoku/>
        <w:wordWrap/>
        <w:overflowPunct w:val="0"/>
        <w:topLinePunct w:val="0"/>
        <w:autoSpaceDE/>
        <w:autoSpaceDN/>
        <w:bidi w:val="0"/>
        <w:spacing w:line="592" w:lineRule="exact"/>
        <w:ind w:firstLine="616" w:firstLineChars="200"/>
        <w:jc w:val="both"/>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rPr>
        <w:t>（1）中药外敷或中药塞药法：根据患者病情及创面情况选择。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（2）中药熏洗法：用于手术前后缓解症状，若行肛门成形术则需待拆线后使用。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3.外用中成药：益气养血、补肾固脱、清热祛湿。</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4.手术治疗：直肠脱垂注射术，可兼有一种及以上其他手术方式（如肛周常见疾病套扎术（RPH）/经肛吻合器直肠黏膜环切术（PPH）/经肛吻合器直肠切除术（STARR）/肛门成形术）。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5.术后切口专科换药。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6.护理：辨证施护。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7.特色治疗：根据患者情况选用隔物灸、穴位贴敷治疗、中医定向透药、耳穴压豆等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8.术前伴中重度贫血者输血治疗。</w:t>
      </w:r>
    </w:p>
    <w:p>
      <w:pPr>
        <w:pStyle w:val="28"/>
        <w:bidi w:val="0"/>
        <w:rPr>
          <w:rFonts w:hint="default"/>
          <w:color w:val="auto"/>
        </w:rPr>
      </w:pPr>
      <w:r>
        <w:rPr>
          <w:rFonts w:hint="default"/>
          <w:color w:val="auto"/>
        </w:rPr>
        <w:t>（九）手术日</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1.麻醉方式：连硬外麻醉、腰麻或全麻。</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2.手术方式：直肠脱垂注射术，可兼有肛周常见疾病套扎术（RPH）/经肛吻合器直肠黏膜环切术（PPH）/经肛吻合器直肠切除术（STARR）/肛门成形术等其他手术方式。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3.必要时输血。</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4.病理：术后标本送病理检查。</w:t>
      </w:r>
    </w:p>
    <w:p>
      <w:pPr>
        <w:pStyle w:val="28"/>
        <w:bidi w:val="0"/>
        <w:rPr>
          <w:rFonts w:hint="default"/>
          <w:color w:val="auto"/>
        </w:rPr>
      </w:pPr>
      <w:r>
        <w:rPr>
          <w:rFonts w:hint="default"/>
          <w:color w:val="auto"/>
        </w:rPr>
        <w:t>（十）出院标准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1．病情稳定，主要症状（脱出）消失或有所改善，能正常排便。</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2．患者无发热，创面无渗出，无水肿。</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3．肛门无狭窄、功能正常。</w:t>
      </w:r>
    </w:p>
    <w:p>
      <w:pPr>
        <w:keepNext w:val="0"/>
        <w:keepLines w:val="0"/>
        <w:pageBreakBefore w:val="0"/>
        <w:kinsoku/>
        <w:wordWrap/>
        <w:overflowPunct w:val="0"/>
        <w:topLinePunct w:val="0"/>
        <w:autoSpaceDE/>
        <w:autoSpaceDN/>
        <w:bidi w:val="0"/>
        <w:spacing w:line="592" w:lineRule="exact"/>
        <w:ind w:firstLine="643" w:firstLineChars="200"/>
        <w:jc w:val="both"/>
        <w:rPr>
          <w:rFonts w:hint="default" w:ascii="Times New Roman" w:hAnsi="Times New Roman" w:eastAsia="仿宋_GB2312" w:cs="Times New Roman"/>
          <w:b/>
          <w:color w:val="auto"/>
          <w:sz w:val="32"/>
        </w:rPr>
      </w:pPr>
      <w:r>
        <w:rPr>
          <w:rFonts w:hint="default" w:ascii="Times New Roman" w:hAnsi="Times New Roman" w:eastAsia="仿宋_GB2312" w:cs="Times New Roman"/>
          <w:b/>
          <w:color w:val="auto"/>
          <w:sz w:val="32"/>
        </w:rPr>
        <w:t>（十一）有无变异及原因分析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1．病情加重，需要延长住院时间，增加住院费用。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2．合并有严重心脑血管疾病、内分泌疾病等其他系统疾病者，住院期间病情加重，需要特殊处理，导致住院时间延长、费用增加。</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3．治疗过程中发生了病情变化，出现严重并发症时，退出本路径。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4．因患者及其家属意愿而影响本路径执行时，退出本路径。</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黑体" w:cs="Times New Roman"/>
          <w:bCs/>
          <w:color w:val="auto"/>
          <w:sz w:val="24"/>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bCs/>
          <w:color w:val="auto"/>
          <w:sz w:val="32"/>
          <w:szCs w:val="32"/>
        </w:rPr>
        <w:t>二、脱肛（直肠脱垂）中医临床路径住院表单</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适用对象：第一诊断为脱肛病（直肠脱垂）（TCD编码：A08.03.07，ICD-10编码：K62.300）</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患者姓名：</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性别：</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年龄：</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门诊号：</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住院号：</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 xml:space="preserve">         </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住院日期：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  出院日期：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10天≤标准住院日≤14天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 xml:space="preserve">天 </w:t>
      </w:r>
    </w:p>
    <w:tbl>
      <w:tblPr>
        <w:tblStyle w:val="9"/>
        <w:tblW w:w="48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798"/>
        <w:gridCol w:w="2826"/>
        <w:gridCol w:w="260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时间</w:t>
            </w:r>
          </w:p>
        </w:tc>
        <w:tc>
          <w:tcPr>
            <w:tcW w:w="1576" w:type="pct"/>
            <w:vAlign w:val="top"/>
          </w:tcPr>
          <w:p>
            <w:pPr>
              <w:keepNext w:val="0"/>
              <w:keepLines w:val="0"/>
              <w:pageBreakBefore w:val="0"/>
              <w:widowControl w:val="0"/>
              <w:kinsoku/>
              <w:wordWrap/>
              <w:overflowPunct/>
              <w:topLinePunct w:val="0"/>
              <w:autoSpaceDE/>
              <w:autoSpaceDN/>
              <w:bidi w:val="0"/>
              <w:adjustRightInd/>
              <w:snapToGrid/>
              <w:spacing w:line="250" w:lineRule="exact"/>
              <w:ind w:firstLine="0" w:firstLineChars="0"/>
              <w:jc w:val="left"/>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（第1天）</w:t>
            </w:r>
          </w:p>
        </w:tc>
        <w:tc>
          <w:tcPr>
            <w:tcW w:w="1592" w:type="pct"/>
            <w:vAlign w:val="top"/>
          </w:tcPr>
          <w:p>
            <w:pPr>
              <w:keepNext w:val="0"/>
              <w:keepLines w:val="0"/>
              <w:pageBreakBefore w:val="0"/>
              <w:widowControl w:val="0"/>
              <w:kinsoku/>
              <w:wordWrap/>
              <w:overflowPunct/>
              <w:topLinePunct w:val="0"/>
              <w:autoSpaceDE/>
              <w:autoSpaceDN/>
              <w:bidi w:val="0"/>
              <w:adjustRightInd/>
              <w:snapToGrid/>
              <w:spacing w:line="250" w:lineRule="exact"/>
              <w:ind w:firstLine="0" w:firstLineChars="0"/>
              <w:jc w:val="left"/>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（第2天）</w:t>
            </w:r>
          </w:p>
        </w:tc>
        <w:tc>
          <w:tcPr>
            <w:tcW w:w="1473" w:type="pct"/>
            <w:gridSpan w:val="2"/>
            <w:vAlign w:val="top"/>
          </w:tcPr>
          <w:p>
            <w:pPr>
              <w:keepNext w:val="0"/>
              <w:keepLines w:val="0"/>
              <w:pageBreakBefore w:val="0"/>
              <w:widowControl w:val="0"/>
              <w:kinsoku/>
              <w:wordWrap/>
              <w:overflowPunct/>
              <w:topLinePunct w:val="0"/>
              <w:autoSpaceDE/>
              <w:autoSpaceDN/>
              <w:bidi w:val="0"/>
              <w:adjustRightInd/>
              <w:snapToGrid/>
              <w:spacing w:line="250" w:lineRule="exact"/>
              <w:ind w:firstLine="0" w:firstLineChars="0"/>
              <w:jc w:val="left"/>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（第3日，手术日）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主</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要</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诊</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疗</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作</w:t>
            </w:r>
          </w:p>
        </w:tc>
        <w:tc>
          <w:tcPr>
            <w:tcW w:w="1576" w:type="pct"/>
          </w:tcPr>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□开出各项检查单</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□采集中医四诊信息</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进行中医证候判断</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□完成病历书写和病程记录</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初步拟定诊疗方案</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与家属沟通 ，交代病情及注意事项</w:t>
            </w:r>
          </w:p>
        </w:tc>
        <w:tc>
          <w:tcPr>
            <w:tcW w:w="1592" w:type="pct"/>
          </w:tcPr>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实施各项检查</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完成上级医师查房记录，完成术前评估，确定手术方案</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□向家属交代病情和手术事项</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□签署“手术知情同意书”</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□下达手术医嘱、提交手术通知单</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□麻醉医生查看病人，签署“麻醉知情同意书”</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z w:val="18"/>
                <w:szCs w:val="18"/>
                <w:lang w:eastAsia="en-US"/>
              </w:rPr>
              <w:t>完成术前小结</w:t>
            </w:r>
          </w:p>
        </w:tc>
        <w:tc>
          <w:tcPr>
            <w:tcW w:w="1473" w:type="pct"/>
            <w:gridSpan w:val="2"/>
          </w:tcPr>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□完成手术治疗</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24小时内完成手术记录</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□完成术后首次病程记录</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□观察术后生命体征及创面渗血情况</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了解术后首次排尿情况，必要时留置导尿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重</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点</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医</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嘱</w:t>
            </w:r>
          </w:p>
        </w:tc>
        <w:tc>
          <w:tcPr>
            <w:tcW w:w="1576" w:type="pct"/>
          </w:tcPr>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肛肠科护理常规</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□对症治疗（必要时）</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□三大常规+粪便隐血</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□乙肝三对、输血前常规</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□肝功能、肾功能、电解质、血脂常规、血糖</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心电图、胸部X线片</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□腹部彩超</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□电子结肠镜、排粪造影、肛门直肠测压</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□对症处理</w:t>
            </w:r>
          </w:p>
        </w:tc>
        <w:tc>
          <w:tcPr>
            <w:tcW w:w="1592" w:type="pct"/>
          </w:tcPr>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□肛肠科护理常规</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□对症治疗</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术前医嘱</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□术前饮食</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□术区备皮</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□术前肠道准备</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□对症处理</w:t>
            </w:r>
          </w:p>
        </w:tc>
        <w:tc>
          <w:tcPr>
            <w:tcW w:w="1473" w:type="pct"/>
            <w:gridSpan w:val="2"/>
          </w:tcPr>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肛肠科术后护理常规</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□禁食</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□控制大便</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□预防感染、疼痛、出血，加强补液、预防电解质紊乱 </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lang w:eastAsia="en-US"/>
              </w:rPr>
              <w:t>对症处理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主</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要</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护</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理</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作</w:t>
            </w:r>
          </w:p>
        </w:tc>
        <w:tc>
          <w:tcPr>
            <w:tcW w:w="1576" w:type="pct"/>
          </w:tcPr>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入院介绍</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入院健康教育</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介绍入院各项检查前注意事项</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tc>
        <w:tc>
          <w:tcPr>
            <w:tcW w:w="1592" w:type="pct"/>
          </w:tcPr>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□完成入院检查的护理操作</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□根据医嘱执行各项术前准备</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□完成常规生命体征的监测</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□交代术前注意事项</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□术前中医情志疏导、健康教育、 饮食指导</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□晨晚间护理、夜间巡视</w:t>
            </w:r>
          </w:p>
        </w:tc>
        <w:tc>
          <w:tcPr>
            <w:tcW w:w="1473" w:type="pct"/>
            <w:gridSpan w:val="2"/>
          </w:tcPr>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□交接病人，检查生命体征及用药情况</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□随时观察患者情况</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指导术后饮食</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□协助安全下床</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□告知注意事项</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□指导术后首次排尿</w:t>
            </w:r>
          </w:p>
          <w:p>
            <w:pPr>
              <w:keepNext w:val="0"/>
              <w:keepLines w:val="0"/>
              <w:pageBreakBefore w:val="0"/>
              <w:widowControl w:val="0"/>
              <w:kinsoku/>
              <w:wordWrap/>
              <w:overflowPunct/>
              <w:topLinePunct w:val="0"/>
              <w:autoSpaceDE/>
              <w:autoSpaceDN/>
              <w:bidi w:val="0"/>
              <w:adjustRightInd/>
              <w:snapToGrid/>
              <w:spacing w:line="25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□晨晚间护理、夜间巡视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病情</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变异</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记录</w:t>
            </w:r>
          </w:p>
        </w:tc>
        <w:tc>
          <w:tcPr>
            <w:tcW w:w="1576" w:type="pct"/>
          </w:tcPr>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□无  □有，原因：</w:t>
            </w:r>
          </w:p>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w:t>
            </w:r>
          </w:p>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w:t>
            </w:r>
          </w:p>
        </w:tc>
        <w:tc>
          <w:tcPr>
            <w:tcW w:w="1592" w:type="pct"/>
          </w:tcPr>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□无 □有，原因：</w:t>
            </w:r>
          </w:p>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w:t>
            </w:r>
          </w:p>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w:t>
            </w:r>
          </w:p>
        </w:tc>
        <w:tc>
          <w:tcPr>
            <w:tcW w:w="1473" w:type="pct"/>
            <w:gridSpan w:val="2"/>
          </w:tcPr>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□无  □有，原因：</w:t>
            </w:r>
          </w:p>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w:t>
            </w:r>
          </w:p>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责任</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护士</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签名</w:t>
            </w:r>
          </w:p>
        </w:tc>
        <w:tc>
          <w:tcPr>
            <w:tcW w:w="1576" w:type="pct"/>
          </w:tcPr>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方正书宋简体" w:hAnsi="方正书宋简体" w:eastAsia="方正书宋简体" w:cs="方正书宋简体"/>
                <w:color w:val="auto"/>
                <w:sz w:val="18"/>
                <w:szCs w:val="18"/>
              </w:rPr>
            </w:pPr>
          </w:p>
        </w:tc>
        <w:tc>
          <w:tcPr>
            <w:tcW w:w="1592" w:type="pct"/>
          </w:tcPr>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方正书宋简体" w:hAnsi="方正书宋简体" w:eastAsia="方正书宋简体" w:cs="方正书宋简体"/>
                <w:color w:val="auto"/>
                <w:sz w:val="18"/>
                <w:szCs w:val="18"/>
              </w:rPr>
            </w:pPr>
          </w:p>
        </w:tc>
        <w:tc>
          <w:tcPr>
            <w:tcW w:w="1473" w:type="pct"/>
            <w:gridSpan w:val="2"/>
          </w:tcPr>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医师</w:t>
            </w:r>
          </w:p>
          <w:p>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签名</w:t>
            </w:r>
          </w:p>
        </w:tc>
        <w:tc>
          <w:tcPr>
            <w:tcW w:w="1576" w:type="pct"/>
          </w:tcPr>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方正书宋简体" w:hAnsi="方正书宋简体" w:eastAsia="方正书宋简体" w:cs="方正书宋简体"/>
                <w:color w:val="auto"/>
                <w:sz w:val="18"/>
                <w:szCs w:val="18"/>
              </w:rPr>
            </w:pPr>
          </w:p>
        </w:tc>
        <w:tc>
          <w:tcPr>
            <w:tcW w:w="1592" w:type="pct"/>
          </w:tcPr>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方正书宋简体" w:hAnsi="方正书宋简体" w:eastAsia="方正书宋简体" w:cs="方正书宋简体"/>
                <w:color w:val="auto"/>
                <w:sz w:val="18"/>
                <w:szCs w:val="18"/>
              </w:rPr>
            </w:pPr>
          </w:p>
        </w:tc>
        <w:tc>
          <w:tcPr>
            <w:tcW w:w="1473" w:type="pct"/>
            <w:gridSpan w:val="2"/>
          </w:tcPr>
          <w:p>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94" w:hRule="atLeast"/>
          <w:jc w:val="center"/>
        </w:trPr>
        <w:tc>
          <w:tcPr>
            <w:tcW w:w="357" w:type="pct"/>
            <w:vAlign w:val="center"/>
          </w:tcPr>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时间</w:t>
            </w:r>
          </w:p>
        </w:tc>
        <w:tc>
          <w:tcPr>
            <w:tcW w:w="1576" w:type="pct"/>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（第4-5日，术后第1-2日）</w:t>
            </w:r>
          </w:p>
        </w:tc>
        <w:tc>
          <w:tcPr>
            <w:tcW w:w="1592" w:type="pct"/>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（第6-9日，术后第3-6日）</w:t>
            </w:r>
          </w:p>
        </w:tc>
        <w:tc>
          <w:tcPr>
            <w:tcW w:w="1469" w:type="pct"/>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（第10日，出院日）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866" w:hRule="atLeast"/>
          <w:jc w:val="center"/>
        </w:trPr>
        <w:tc>
          <w:tcPr>
            <w:tcW w:w="357" w:type="pct"/>
            <w:vAlign w:val="center"/>
          </w:tcPr>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主</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要</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诊</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疗</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作</w:t>
            </w:r>
          </w:p>
        </w:tc>
        <w:tc>
          <w:tcPr>
            <w:tcW w:w="1576" w:type="pct"/>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□医师查房，观察术后局部情况</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□卧床休息</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禁食，控制大便</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□术后专科换药</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p>
        </w:tc>
        <w:tc>
          <w:tcPr>
            <w:tcW w:w="1592" w:type="pct"/>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□上级医师查房，观察局部情况</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流质-半流质-普食逐步过渡</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□观察手术结扎线或者直肠吻合口钛钉脱落情况</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□术后换药换药</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□中医辨证施治</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□中药熏洗坐浴</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□理疗</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□疗效评估，确定出院时间。</w:t>
            </w:r>
          </w:p>
        </w:tc>
        <w:tc>
          <w:tcPr>
            <w:tcW w:w="1469" w:type="pct"/>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□向患者交代出院注意事项、复查日期</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□指导患者出院后功能锻炼、预防常识</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□通知出院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320" w:hRule="atLeast"/>
          <w:jc w:val="center"/>
        </w:trPr>
        <w:tc>
          <w:tcPr>
            <w:tcW w:w="357" w:type="pct"/>
            <w:vAlign w:val="center"/>
          </w:tcPr>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重</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点</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医</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嘱</w:t>
            </w:r>
          </w:p>
        </w:tc>
        <w:tc>
          <w:tcPr>
            <w:tcW w:w="1576" w:type="pct"/>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□肛肠科术后护理常规</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□禁食，控制大便</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□预防感染、出血、疼痛，护胃，加强补液</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□专科换药</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□中医辨证施治</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□辨证使用中成药</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□中医辨证施护</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□对症处理</w:t>
            </w:r>
          </w:p>
        </w:tc>
        <w:tc>
          <w:tcPr>
            <w:tcW w:w="1592" w:type="pct"/>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lang w:eastAsia="zh-CN"/>
              </w:rPr>
              <w:t>（</w:t>
            </w:r>
            <w:r>
              <w:rPr>
                <w:rFonts w:hint="eastAsia" w:ascii="方正书宋简体" w:hAnsi="方正书宋简体" w:eastAsia="方正书宋简体" w:cs="方正书宋简体"/>
                <w:color w:val="auto"/>
                <w:sz w:val="18"/>
                <w:szCs w:val="18"/>
              </w:rPr>
              <w:t>肛肠科术后护理常规</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□专科换药</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□辨证使用中药汤剂或中成药</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□理疗</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□对症处理</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□中医辨证施护</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□复查相关检查</w:t>
            </w:r>
          </w:p>
        </w:tc>
        <w:tc>
          <w:tcPr>
            <w:tcW w:w="1469" w:type="pct"/>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057" w:hRule="atLeast"/>
          <w:jc w:val="center"/>
        </w:trPr>
        <w:tc>
          <w:tcPr>
            <w:tcW w:w="357" w:type="pct"/>
            <w:vAlign w:val="center"/>
          </w:tcPr>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主</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要</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护</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理</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作</w:t>
            </w:r>
          </w:p>
        </w:tc>
        <w:tc>
          <w:tcPr>
            <w:tcW w:w="1576" w:type="pct"/>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□术后康复、健康教育</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□术后饮食指导</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□协助患者生活护理</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□晨晚间护理、夜间巡视</w:t>
            </w:r>
          </w:p>
        </w:tc>
        <w:tc>
          <w:tcPr>
            <w:tcW w:w="1592" w:type="pct"/>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□术后康复、健康教育</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□术后饮食指导</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□协助患者生活护理</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□晨晚间护理、夜间巡视</w:t>
            </w:r>
          </w:p>
        </w:tc>
        <w:tc>
          <w:tcPr>
            <w:tcW w:w="1469" w:type="pct"/>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□交代出院后注意事项，进行术后卫生宣教</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□指导出院带药的用法</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□协助办理出院手续</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923" w:hRule="atLeast"/>
          <w:jc w:val="center"/>
        </w:trPr>
        <w:tc>
          <w:tcPr>
            <w:tcW w:w="357" w:type="pct"/>
            <w:vAlign w:val="center"/>
          </w:tcPr>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病情</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变异</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记录</w:t>
            </w:r>
          </w:p>
        </w:tc>
        <w:tc>
          <w:tcPr>
            <w:tcW w:w="1576" w:type="pct"/>
          </w:tcPr>
          <w:p>
            <w:pPr>
              <w:keepNext w:val="0"/>
              <w:keepLines w:val="0"/>
              <w:pageBreakBefore w:val="0"/>
              <w:widowControl w:val="0"/>
              <w:kinsoku/>
              <w:wordWrap/>
              <w:topLinePunct w:val="0"/>
              <w:autoSpaceDE/>
              <w:autoSpaceDN/>
              <w:bidi w:val="0"/>
              <w:adjustRightInd/>
              <w:snapToGrid/>
              <w:spacing w:line="240" w:lineRule="auto"/>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□无  □有，原因：</w:t>
            </w:r>
          </w:p>
          <w:p>
            <w:pPr>
              <w:keepNext w:val="0"/>
              <w:keepLines w:val="0"/>
              <w:pageBreakBefore w:val="0"/>
              <w:widowControl w:val="0"/>
              <w:kinsoku/>
              <w:wordWrap/>
              <w:topLinePunct w:val="0"/>
              <w:autoSpaceDE/>
              <w:autoSpaceDN/>
              <w:bidi w:val="0"/>
              <w:adjustRightInd/>
              <w:snapToGrid/>
              <w:spacing w:line="240" w:lineRule="auto"/>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w:t>
            </w:r>
          </w:p>
          <w:p>
            <w:pPr>
              <w:keepNext w:val="0"/>
              <w:keepLines w:val="0"/>
              <w:pageBreakBefore w:val="0"/>
              <w:widowControl w:val="0"/>
              <w:kinsoku/>
              <w:wordWrap/>
              <w:topLinePunct w:val="0"/>
              <w:autoSpaceDE/>
              <w:autoSpaceDN/>
              <w:bidi w:val="0"/>
              <w:adjustRightInd/>
              <w:snapToGrid/>
              <w:spacing w:line="240" w:lineRule="auto"/>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w:t>
            </w:r>
          </w:p>
        </w:tc>
        <w:tc>
          <w:tcPr>
            <w:tcW w:w="1592" w:type="pct"/>
          </w:tcPr>
          <w:p>
            <w:pPr>
              <w:keepNext w:val="0"/>
              <w:keepLines w:val="0"/>
              <w:pageBreakBefore w:val="0"/>
              <w:widowControl w:val="0"/>
              <w:kinsoku/>
              <w:wordWrap/>
              <w:topLinePunct w:val="0"/>
              <w:autoSpaceDE/>
              <w:autoSpaceDN/>
              <w:bidi w:val="0"/>
              <w:adjustRightInd/>
              <w:snapToGrid/>
              <w:spacing w:line="240" w:lineRule="auto"/>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□无  □有，原因：</w:t>
            </w:r>
          </w:p>
          <w:p>
            <w:pPr>
              <w:keepNext w:val="0"/>
              <w:keepLines w:val="0"/>
              <w:pageBreakBefore w:val="0"/>
              <w:widowControl w:val="0"/>
              <w:kinsoku/>
              <w:wordWrap/>
              <w:topLinePunct w:val="0"/>
              <w:autoSpaceDE/>
              <w:autoSpaceDN/>
              <w:bidi w:val="0"/>
              <w:adjustRightInd/>
              <w:snapToGrid/>
              <w:spacing w:line="240" w:lineRule="auto"/>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w:t>
            </w:r>
          </w:p>
          <w:p>
            <w:pPr>
              <w:keepNext w:val="0"/>
              <w:keepLines w:val="0"/>
              <w:pageBreakBefore w:val="0"/>
              <w:widowControl w:val="0"/>
              <w:kinsoku/>
              <w:wordWrap/>
              <w:topLinePunct w:val="0"/>
              <w:autoSpaceDE/>
              <w:autoSpaceDN/>
              <w:bidi w:val="0"/>
              <w:adjustRightInd/>
              <w:snapToGrid/>
              <w:spacing w:line="240" w:lineRule="auto"/>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w:t>
            </w:r>
          </w:p>
        </w:tc>
        <w:tc>
          <w:tcPr>
            <w:tcW w:w="1469" w:type="pct"/>
          </w:tcPr>
          <w:p>
            <w:pPr>
              <w:keepNext w:val="0"/>
              <w:keepLines w:val="0"/>
              <w:pageBreakBefore w:val="0"/>
              <w:widowControl w:val="0"/>
              <w:kinsoku/>
              <w:wordWrap/>
              <w:topLinePunct w:val="0"/>
              <w:autoSpaceDE/>
              <w:autoSpaceDN/>
              <w:bidi w:val="0"/>
              <w:adjustRightInd/>
              <w:snapToGrid/>
              <w:spacing w:line="240" w:lineRule="auto"/>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□无  □有，原因：</w:t>
            </w:r>
          </w:p>
          <w:p>
            <w:pPr>
              <w:keepNext w:val="0"/>
              <w:keepLines w:val="0"/>
              <w:pageBreakBefore w:val="0"/>
              <w:widowControl w:val="0"/>
              <w:kinsoku/>
              <w:wordWrap/>
              <w:topLinePunct w:val="0"/>
              <w:autoSpaceDE/>
              <w:autoSpaceDN/>
              <w:bidi w:val="0"/>
              <w:adjustRightInd/>
              <w:snapToGrid/>
              <w:spacing w:line="240" w:lineRule="auto"/>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w:t>
            </w:r>
          </w:p>
          <w:p>
            <w:pPr>
              <w:keepNext w:val="0"/>
              <w:keepLines w:val="0"/>
              <w:pageBreakBefore w:val="0"/>
              <w:widowControl w:val="0"/>
              <w:kinsoku/>
              <w:wordWrap/>
              <w:topLinePunct w:val="0"/>
              <w:autoSpaceDE/>
              <w:autoSpaceDN/>
              <w:bidi w:val="0"/>
              <w:adjustRightInd/>
              <w:snapToGrid/>
              <w:spacing w:line="240" w:lineRule="auto"/>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850" w:hRule="atLeast"/>
          <w:jc w:val="center"/>
        </w:trPr>
        <w:tc>
          <w:tcPr>
            <w:tcW w:w="357" w:type="pct"/>
            <w:vAlign w:val="center"/>
          </w:tcPr>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责任</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护士</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签名</w:t>
            </w:r>
          </w:p>
        </w:tc>
        <w:tc>
          <w:tcPr>
            <w:tcW w:w="1576" w:type="pct"/>
          </w:tcPr>
          <w:p>
            <w:pPr>
              <w:keepNext w:val="0"/>
              <w:keepLines w:val="0"/>
              <w:pageBreakBefore w:val="0"/>
              <w:widowControl w:val="0"/>
              <w:kinsoku/>
              <w:wordWrap/>
              <w:topLinePunct w:val="0"/>
              <w:autoSpaceDE/>
              <w:autoSpaceDN/>
              <w:bidi w:val="0"/>
              <w:adjustRightInd/>
              <w:snapToGrid/>
              <w:spacing w:line="240" w:lineRule="auto"/>
              <w:jc w:val="both"/>
              <w:textAlignment w:val="auto"/>
              <w:rPr>
                <w:rFonts w:hint="eastAsia" w:ascii="方正书宋简体" w:hAnsi="方正书宋简体" w:eastAsia="方正书宋简体" w:cs="方正书宋简体"/>
                <w:color w:val="auto"/>
                <w:sz w:val="18"/>
                <w:szCs w:val="18"/>
              </w:rPr>
            </w:pPr>
          </w:p>
        </w:tc>
        <w:tc>
          <w:tcPr>
            <w:tcW w:w="1592" w:type="pct"/>
          </w:tcPr>
          <w:p>
            <w:pPr>
              <w:keepNext w:val="0"/>
              <w:keepLines w:val="0"/>
              <w:pageBreakBefore w:val="0"/>
              <w:widowControl w:val="0"/>
              <w:kinsoku/>
              <w:wordWrap/>
              <w:topLinePunct w:val="0"/>
              <w:autoSpaceDE/>
              <w:autoSpaceDN/>
              <w:bidi w:val="0"/>
              <w:adjustRightInd/>
              <w:snapToGrid/>
              <w:spacing w:line="240" w:lineRule="auto"/>
              <w:jc w:val="both"/>
              <w:textAlignment w:val="auto"/>
              <w:rPr>
                <w:rFonts w:hint="eastAsia" w:ascii="方正书宋简体" w:hAnsi="方正书宋简体" w:eastAsia="方正书宋简体" w:cs="方正书宋简体"/>
                <w:color w:val="auto"/>
                <w:sz w:val="18"/>
                <w:szCs w:val="18"/>
              </w:rPr>
            </w:pPr>
          </w:p>
        </w:tc>
        <w:tc>
          <w:tcPr>
            <w:tcW w:w="1469" w:type="pct"/>
          </w:tcPr>
          <w:p>
            <w:pPr>
              <w:keepNext w:val="0"/>
              <w:keepLines w:val="0"/>
              <w:pageBreakBefore w:val="0"/>
              <w:widowControl w:val="0"/>
              <w:kinsoku/>
              <w:wordWrap/>
              <w:topLinePunct w:val="0"/>
              <w:autoSpaceDE/>
              <w:autoSpaceDN/>
              <w:bidi w:val="0"/>
              <w:adjustRightInd/>
              <w:snapToGrid/>
              <w:spacing w:line="240" w:lineRule="auto"/>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850" w:hRule="atLeast"/>
          <w:jc w:val="center"/>
        </w:trPr>
        <w:tc>
          <w:tcPr>
            <w:tcW w:w="357" w:type="pct"/>
            <w:vAlign w:val="center"/>
          </w:tcPr>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医师</w:t>
            </w: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签名</w:t>
            </w:r>
          </w:p>
        </w:tc>
        <w:tc>
          <w:tcPr>
            <w:tcW w:w="1576" w:type="pct"/>
          </w:tcPr>
          <w:p>
            <w:pPr>
              <w:keepNext w:val="0"/>
              <w:keepLines w:val="0"/>
              <w:pageBreakBefore w:val="0"/>
              <w:widowControl w:val="0"/>
              <w:kinsoku/>
              <w:wordWrap/>
              <w:topLinePunct w:val="0"/>
              <w:autoSpaceDE/>
              <w:autoSpaceDN/>
              <w:bidi w:val="0"/>
              <w:adjustRightInd/>
              <w:snapToGrid/>
              <w:spacing w:line="240" w:lineRule="auto"/>
              <w:jc w:val="both"/>
              <w:textAlignment w:val="auto"/>
              <w:rPr>
                <w:rFonts w:hint="eastAsia" w:ascii="方正书宋简体" w:hAnsi="方正书宋简体" w:eastAsia="方正书宋简体" w:cs="方正书宋简体"/>
                <w:color w:val="auto"/>
                <w:sz w:val="18"/>
                <w:szCs w:val="18"/>
              </w:rPr>
            </w:pPr>
          </w:p>
        </w:tc>
        <w:tc>
          <w:tcPr>
            <w:tcW w:w="1592" w:type="pct"/>
          </w:tcPr>
          <w:p>
            <w:pPr>
              <w:keepNext w:val="0"/>
              <w:keepLines w:val="0"/>
              <w:pageBreakBefore w:val="0"/>
              <w:widowControl w:val="0"/>
              <w:kinsoku/>
              <w:wordWrap/>
              <w:topLinePunct w:val="0"/>
              <w:autoSpaceDE/>
              <w:autoSpaceDN/>
              <w:bidi w:val="0"/>
              <w:adjustRightInd/>
              <w:snapToGrid/>
              <w:spacing w:line="240" w:lineRule="auto"/>
              <w:jc w:val="both"/>
              <w:textAlignment w:val="auto"/>
              <w:rPr>
                <w:rFonts w:hint="eastAsia" w:ascii="方正书宋简体" w:hAnsi="方正书宋简体" w:eastAsia="方正书宋简体" w:cs="方正书宋简体"/>
                <w:color w:val="auto"/>
                <w:sz w:val="18"/>
                <w:szCs w:val="18"/>
              </w:rPr>
            </w:pPr>
          </w:p>
        </w:tc>
        <w:tc>
          <w:tcPr>
            <w:tcW w:w="1469" w:type="pct"/>
          </w:tcPr>
          <w:p>
            <w:pPr>
              <w:keepNext w:val="0"/>
              <w:keepLines w:val="0"/>
              <w:pageBreakBefore w:val="0"/>
              <w:widowControl w:val="0"/>
              <w:kinsoku/>
              <w:wordWrap/>
              <w:topLinePunct w:val="0"/>
              <w:autoSpaceDE/>
              <w:autoSpaceDN/>
              <w:bidi w:val="0"/>
              <w:adjustRightInd/>
              <w:snapToGrid/>
              <w:spacing w:line="240" w:lineRule="auto"/>
              <w:jc w:val="both"/>
              <w:textAlignment w:val="auto"/>
              <w:rPr>
                <w:rFonts w:hint="eastAsia" w:ascii="方正书宋简体" w:hAnsi="方正书宋简体" w:eastAsia="方正书宋简体" w:cs="方正书宋简体"/>
                <w:color w:val="auto"/>
                <w:sz w:val="18"/>
                <w:szCs w:val="18"/>
              </w:rPr>
            </w:pPr>
          </w:p>
        </w:tc>
      </w:tr>
    </w:tbl>
    <w:p>
      <w:pPr>
        <w:keepNext w:val="0"/>
        <w:keepLines w:val="0"/>
        <w:pageBreakBefore w:val="0"/>
        <w:kinsoku/>
        <w:wordWrap/>
        <w:topLinePunct w:val="0"/>
        <w:autoSpaceDE/>
        <w:autoSpaceDN/>
        <w:bidi w:val="0"/>
        <w:spacing w:line="592" w:lineRule="exact"/>
        <w:ind w:left="0" w:leftChars="0" w:right="0" w:rightChars="0" w:firstLine="0" w:firstLineChars="0"/>
        <w:jc w:val="center"/>
        <w:outlineLvl w:val="1"/>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br w:type="page"/>
      </w:r>
      <w:r>
        <w:rPr>
          <w:rFonts w:hint="default" w:ascii="Times New Roman" w:hAnsi="Times New Roman" w:eastAsia="方正小标宋简体" w:cs="Times New Roman"/>
          <w:color w:val="auto"/>
          <w:sz w:val="44"/>
          <w:szCs w:val="44"/>
        </w:rPr>
        <w:t>锁骨骨折中医临床路径</w:t>
      </w:r>
    </w:p>
    <w:p>
      <w:pPr>
        <w:keepNext w:val="0"/>
        <w:keepLines w:val="0"/>
        <w:pageBreakBefore w:val="0"/>
        <w:kinsoku/>
        <w:wordWrap/>
        <w:overflowPunct w:val="0"/>
        <w:topLinePunct w:val="0"/>
        <w:autoSpaceDE/>
        <w:autoSpaceDN/>
        <w:bidi w:val="0"/>
        <w:spacing w:line="592" w:lineRule="exact"/>
        <w:ind w:firstLine="480" w:firstLineChars="200"/>
        <w:jc w:val="both"/>
        <w:rPr>
          <w:rFonts w:hint="default" w:ascii="Times New Roman" w:hAnsi="Times New Roman" w:eastAsia="黑体" w:cs="Times New Roman"/>
          <w:color w:val="auto"/>
          <w:sz w:val="24"/>
        </w:rPr>
      </w:pP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一、锁骨骨折中医临床路径标准住院流程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第一诊断为锁骨骨折（TCD编码：BGG000、ICD-10编码：S42.001）。</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标准：参照中华人民共和国中医药行业标准《中医病证诊断疗效标准》（ZY/T001.9-94）及“国家中医药管理局”十四五”规划教材《中医正骨学》第十一版（冷向阳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（2）西医诊断标准：参照《临床诊疗指南——骨科学分册》（中华医学会编著，人民卫生出版社，2009年）。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（1）早期：伤后2周以内。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（2）中期：伤后2周～4周。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（3）晚期：伤后4周以上。</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青枝型骨折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横断型骨折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粉碎型骨折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参照“国家中医药管理局‘十一五’重点专科协作组锁骨骨折诊疗方案”。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锁骨骨折临床常见的证型：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血瘀气滞证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瘀血凝滞证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肝肾不足证</w:t>
      </w:r>
    </w:p>
    <w:p>
      <w:pPr>
        <w:pStyle w:val="28"/>
        <w:bidi w:val="0"/>
        <w:rPr>
          <w:rFonts w:hint="default"/>
          <w:color w:val="auto"/>
        </w:rPr>
      </w:pPr>
      <w:r>
        <w:rPr>
          <w:rFonts w:hint="default"/>
          <w:color w:val="auto"/>
        </w:rPr>
        <w:t>（三）治疗方案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参照“国家中医药管理局‘十一五’重点专科协作组锁骨骨折诊疗方案”。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诊断明确，第一诊断为锁骨骨折。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患者适合并接受中医治疗。</w:t>
      </w:r>
    </w:p>
    <w:p>
      <w:pPr>
        <w:pStyle w:val="28"/>
        <w:bidi w:val="0"/>
        <w:rPr>
          <w:rFonts w:hint="default"/>
          <w:color w:val="auto"/>
        </w:rPr>
      </w:pPr>
      <w:r>
        <w:rPr>
          <w:rFonts w:hint="default"/>
          <w:color w:val="auto"/>
        </w:rPr>
        <w:t>（四）标准住院日为≥10天。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第一诊断必须符合锁骨骨折（TCD编码：BGG000，ICD-10编码：S42.001）的患者。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外伤引起的单纯性、新鲜闭合锁骨骨折，有闭合复位外固定适应证。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患者接受闭合复位外固定治疗并同意住院。</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除外以下情况</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（1）多发骨折，尤其同一肢体多发骨折者。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（2）患处严重皮肤疾病者。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（3）合并其他无法耐受闭合复位外固定治疗的疾病（如严重心脑血管疾病、癫痫、帕金森病）等。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患者同时具有其他疾病，但在住院期间不需特殊处理，也不影响第一诊断的临床路径流程实施时，可以进入本路径。</w:t>
      </w:r>
    </w:p>
    <w:p>
      <w:pPr>
        <w:pStyle w:val="28"/>
        <w:bidi w:val="0"/>
        <w:rPr>
          <w:rFonts w:hint="default"/>
          <w:color w:val="auto"/>
        </w:rPr>
      </w:pPr>
      <w:r>
        <w:rPr>
          <w:rFonts w:hint="default"/>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bidi w:val="0"/>
        <w:rPr>
          <w:rFonts w:hint="default"/>
          <w:color w:val="auto"/>
        </w:rPr>
      </w:pPr>
      <w:r>
        <w:rPr>
          <w:rFonts w:hint="default"/>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（4）肝功能、肾功能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（5）血糖</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（6）凝血功能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（7）心电图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（8）胸部X线片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（9）锁骨正位X线片，必要时CT检查</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可选择的检查项目：根据病情需要而定，如血脂、无机元素等。</w:t>
      </w:r>
    </w:p>
    <w:p>
      <w:pPr>
        <w:pStyle w:val="28"/>
        <w:bidi w:val="0"/>
        <w:rPr>
          <w:rFonts w:hint="default"/>
          <w:color w:val="auto"/>
        </w:rPr>
      </w:pPr>
      <w:r>
        <w:rPr>
          <w:rFonts w:hint="default"/>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正骨手法复位治疗：适用于有移位的锁骨骨折。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外固定治疗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（1）三角巾悬吊：适用于幼儿青枝骨折或其它不全骨折。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（2）“8”字绷带固定或锁骨带固定。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辨证选择口服中药汤剂或中成药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（1）血瘀气滞证：活血祛瘀，消肿止痛。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（2）瘀血凝滞证：和营生新，接骨续筋。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（3）肝肾不足证：补益肝肾、强壮筋骨。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功能锻炼。</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护理：辨证施护</w:t>
      </w:r>
    </w:p>
    <w:p>
      <w:pPr>
        <w:pStyle w:val="28"/>
        <w:bidi w:val="0"/>
        <w:rPr>
          <w:rFonts w:hint="default"/>
          <w:color w:val="auto"/>
        </w:rPr>
      </w:pPr>
      <w:r>
        <w:rPr>
          <w:rFonts w:hint="default"/>
          <w:color w:val="auto"/>
        </w:rPr>
        <w:t>（九）出院标准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1.骨折处肿痛明显缓解；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2.X线片复查显示骨折对位、对线满意；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3.肘腕关节活动良好；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4.没有需要住院治疗的并发症。</w:t>
      </w:r>
    </w:p>
    <w:p>
      <w:pPr>
        <w:pStyle w:val="28"/>
        <w:bidi w:val="0"/>
        <w:rPr>
          <w:rFonts w:hint="default"/>
          <w:color w:val="auto"/>
        </w:rPr>
      </w:pPr>
      <w:r>
        <w:rPr>
          <w:rFonts w:hint="default"/>
          <w:color w:val="auto"/>
        </w:rPr>
        <w:t>（十）有无变异及原因分析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闭合复位后骨折对位对线差，或合并重大血管、神经损伤，骨缺损；闭合复位后不稳定或复位失败等无法通过手法闭合复位进行治疗者需行手术治疗时，退出本路径。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合并心血管疾病、内分泌疾病等其他系统疾病者，住院期间病情加重，需要特殊处理，导致住院时间延长、费用增加。</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因患者及其家属意愿而影响本路径执行时，退出本路径。</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黑体" w:cs="Times New Roman"/>
          <w:color w:val="auto"/>
          <w:sz w:val="24"/>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color w:val="auto"/>
          <w:sz w:val="32"/>
          <w:szCs w:val="32"/>
        </w:rPr>
        <w:t>二、锁骨骨折中医临床路径住院表单</w:t>
      </w:r>
    </w:p>
    <w:p>
      <w:pPr>
        <w:keepNext w:val="0"/>
        <w:keepLines w:val="0"/>
        <w:pageBreakBefore w:val="0"/>
        <w:widowControl w:val="0"/>
        <w:kinsoku/>
        <w:wordWrap/>
        <w:overflowPunct w:val="0"/>
        <w:topLinePunct w:val="0"/>
        <w:autoSpaceDE/>
        <w:autoSpaceDN/>
        <w:bidi w:val="0"/>
        <w:adjustRightInd/>
        <w:snapToGrid/>
        <w:spacing w:line="300" w:lineRule="exact"/>
        <w:ind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适用对象：第一诊断为锁骨骨折（TCD编码：BGG000，ICD-10编码：S42.001）</w:t>
      </w:r>
    </w:p>
    <w:p>
      <w:pPr>
        <w:keepNext w:val="0"/>
        <w:keepLines w:val="0"/>
        <w:pageBreakBefore w:val="0"/>
        <w:widowControl w:val="0"/>
        <w:kinsoku/>
        <w:wordWrap/>
        <w:overflowPunct w:val="0"/>
        <w:topLinePunct w:val="0"/>
        <w:autoSpaceDE/>
        <w:autoSpaceDN/>
        <w:bidi w:val="0"/>
        <w:adjustRightInd/>
        <w:snapToGrid/>
        <w:spacing w:line="300" w:lineRule="exact"/>
        <w:ind w:firstLine="0" w:firstLineChars="0"/>
        <w:jc w:val="both"/>
        <w:textAlignment w:val="auto"/>
        <w:rPr>
          <w:rFonts w:hint="eastAsia" w:ascii="方正书宋简体" w:hAnsi="方正书宋简体" w:eastAsia="方正书宋简体" w:cs="方正书宋简体"/>
          <w:color w:val="auto"/>
          <w:sz w:val="18"/>
          <w:szCs w:val="18"/>
          <w:u w:val="single"/>
        </w:rPr>
      </w:pPr>
      <w:r>
        <w:rPr>
          <w:rFonts w:hint="eastAsia" w:ascii="方正书宋简体" w:hAnsi="方正书宋简体" w:eastAsia="方正书宋简体" w:cs="方正书宋简体"/>
          <w:color w:val="auto"/>
          <w:sz w:val="18"/>
          <w:szCs w:val="18"/>
        </w:rPr>
        <w:t>患者姓名：</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性别：</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年龄：</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门诊号：</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住院号：</w:t>
      </w:r>
      <w:r>
        <w:rPr>
          <w:rFonts w:hint="eastAsia" w:ascii="方正书宋简体" w:hAnsi="方正书宋简体" w:eastAsia="方正书宋简体" w:cs="方正书宋简体"/>
          <w:color w:val="auto"/>
          <w:sz w:val="18"/>
          <w:szCs w:val="18"/>
          <w:u w:val="single"/>
        </w:rPr>
        <w:t xml:space="preserve">         </w:t>
      </w:r>
    </w:p>
    <w:p>
      <w:pPr>
        <w:keepNext w:val="0"/>
        <w:keepLines w:val="0"/>
        <w:pageBreakBefore w:val="0"/>
        <w:widowControl w:val="0"/>
        <w:kinsoku/>
        <w:wordWrap/>
        <w:overflowPunct w:val="0"/>
        <w:topLinePunct w:val="0"/>
        <w:autoSpaceDE/>
        <w:autoSpaceDN/>
        <w:bidi w:val="0"/>
        <w:adjustRightInd/>
        <w:snapToGrid/>
        <w:spacing w:line="300" w:lineRule="exact"/>
        <w:ind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发病时间：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时 住院日期：</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 出院日期：</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val="0"/>
        <w:kinsoku/>
        <w:wordWrap/>
        <w:overflowPunct w:val="0"/>
        <w:topLinePunct w:val="0"/>
        <w:autoSpaceDE/>
        <w:autoSpaceDN/>
        <w:bidi w:val="0"/>
        <w:adjustRightInd/>
        <w:snapToGrid/>
        <w:spacing w:line="300" w:lineRule="exact"/>
        <w:ind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标准住院日天 ≥10天              实际住院日：</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天</w:t>
      </w:r>
    </w:p>
    <w:tbl>
      <w:tblPr>
        <w:tblStyle w:val="9"/>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2878"/>
        <w:gridCol w:w="2718"/>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时间</w:t>
            </w:r>
          </w:p>
        </w:tc>
        <w:tc>
          <w:tcPr>
            <w:tcW w:w="1621"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（第1天）</w:t>
            </w:r>
          </w:p>
        </w:tc>
        <w:tc>
          <w:tcPr>
            <w:tcW w:w="1531"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（第2天）</w:t>
            </w:r>
          </w:p>
        </w:tc>
        <w:tc>
          <w:tcPr>
            <w:tcW w:w="1530"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（第3—7天）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textDirection w:val="tbRlV"/>
            <w:vAlign w:val="center"/>
          </w:tcPr>
          <w:p>
            <w:pPr>
              <w:keepNext w:val="0"/>
              <w:keepLines w:val="0"/>
              <w:pageBreakBefore w:val="0"/>
              <w:kinsoku/>
              <w:wordWrap/>
              <w:overflowPunct/>
              <w:topLinePunct w:val="0"/>
              <w:autoSpaceDE/>
              <w:autoSpaceDN/>
              <w:bidi w:val="0"/>
              <w:adjustRightInd w:val="0"/>
              <w:snapToGrid w:val="0"/>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主要诊疗工作</w:t>
            </w:r>
          </w:p>
        </w:tc>
        <w:tc>
          <w:tcPr>
            <w:tcW w:w="1621"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□麻醉（必要时）</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bCs/>
                <w:color w:val="auto"/>
                <w:sz w:val="18"/>
                <w:szCs w:val="18"/>
              </w:rPr>
              <w:t>□与家属沟通，交代病情及注意事项</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bCs/>
                <w:color w:val="auto"/>
                <w:sz w:val="18"/>
                <w:szCs w:val="18"/>
              </w:rPr>
              <w:t>□密切观察、防治并发症</w:t>
            </w:r>
          </w:p>
        </w:tc>
        <w:tc>
          <w:tcPr>
            <w:tcW w:w="1531"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□完成上级医师查房及记录</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□观察血运、感觉、功能活动、外固定松紧度等情况</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□完成各项辅助检查</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□向患者或家属交代病情和注意事项</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tc>
        <w:tc>
          <w:tcPr>
            <w:tcW w:w="1530"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□完成上级医师查房及病程记录</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重点医嘱</w:t>
            </w:r>
          </w:p>
        </w:tc>
        <w:tc>
          <w:tcPr>
            <w:tcW w:w="1621"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□血常规、尿、便常规</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u w:val="single"/>
              </w:rPr>
            </w:pPr>
            <w:r>
              <w:rPr>
                <w:rFonts w:hint="eastAsia" w:ascii="方正书宋简体" w:hAnsi="方正书宋简体" w:eastAsia="方正书宋简体" w:cs="方正书宋简体"/>
                <w:color w:val="auto"/>
                <w:sz w:val="18"/>
                <w:szCs w:val="18"/>
              </w:rPr>
              <w:t>□心电图</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□肝功能、肾功能</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□复位后复查X线片评估</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□开具中药处方</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□中医特色治疗，如：隔物灸</w:t>
            </w:r>
          </w:p>
        </w:tc>
        <w:tc>
          <w:tcPr>
            <w:tcW w:w="1531"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tc>
        <w:tc>
          <w:tcPr>
            <w:tcW w:w="1530"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主要</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护理</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工作</w:t>
            </w:r>
          </w:p>
        </w:tc>
        <w:tc>
          <w:tcPr>
            <w:tcW w:w="1621"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□完成麻醉前各项护理操作（必要时）</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531"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530"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adjustRightInd w:val="0"/>
              <w:snapToGrid w:val="0"/>
              <w:spacing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16"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病情</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变异</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记录</w:t>
            </w:r>
          </w:p>
        </w:tc>
        <w:tc>
          <w:tcPr>
            <w:tcW w:w="1621" w:type="pct"/>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□无  □有，原因：</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w:t>
            </w:r>
          </w:p>
        </w:tc>
        <w:tc>
          <w:tcPr>
            <w:tcW w:w="1531" w:type="pct"/>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□无 □有，原因：</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w:t>
            </w:r>
          </w:p>
        </w:tc>
        <w:tc>
          <w:tcPr>
            <w:tcW w:w="1530" w:type="pct"/>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□无  □有，原因：</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16"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责任护士签名</w:t>
            </w:r>
          </w:p>
        </w:tc>
        <w:tc>
          <w:tcPr>
            <w:tcW w:w="1621" w:type="pct"/>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jc w:val="both"/>
              <w:textAlignment w:val="auto"/>
              <w:rPr>
                <w:rFonts w:hint="eastAsia" w:ascii="方正书宋简体" w:hAnsi="方正书宋简体" w:eastAsia="方正书宋简体" w:cs="方正书宋简体"/>
                <w:color w:val="auto"/>
                <w:sz w:val="18"/>
                <w:szCs w:val="18"/>
              </w:rPr>
            </w:pPr>
          </w:p>
        </w:tc>
        <w:tc>
          <w:tcPr>
            <w:tcW w:w="1531" w:type="pct"/>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jc w:val="both"/>
              <w:textAlignment w:val="auto"/>
              <w:rPr>
                <w:rFonts w:hint="eastAsia" w:ascii="方正书宋简体" w:hAnsi="方正书宋简体" w:eastAsia="方正书宋简体" w:cs="方正书宋简体"/>
                <w:color w:val="auto"/>
                <w:sz w:val="18"/>
                <w:szCs w:val="18"/>
              </w:rPr>
            </w:pPr>
          </w:p>
        </w:tc>
        <w:tc>
          <w:tcPr>
            <w:tcW w:w="1530" w:type="pct"/>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6" w:type="pct"/>
            <w:vAlign w:val="center"/>
          </w:tcPr>
          <w:p>
            <w:pPr>
              <w:keepNext w:val="0"/>
              <w:keepLines w:val="0"/>
              <w:pageBreakBefore w:val="0"/>
              <w:kinsoku/>
              <w:wordWrap/>
              <w:overflowPunct/>
              <w:topLinePunct w:val="0"/>
              <w:autoSpaceDE/>
              <w:autoSpaceDN/>
              <w:bidi w:val="0"/>
              <w:adjustRightInd w:val="0"/>
              <w:snapToGrid w:val="0"/>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医师</w:t>
            </w:r>
          </w:p>
          <w:p>
            <w:pPr>
              <w:keepNext w:val="0"/>
              <w:keepLines w:val="0"/>
              <w:pageBreakBefore w:val="0"/>
              <w:kinsoku/>
              <w:wordWrap/>
              <w:overflowPunct/>
              <w:topLinePunct w:val="0"/>
              <w:autoSpaceDE/>
              <w:autoSpaceDN/>
              <w:bidi w:val="0"/>
              <w:adjustRightInd w:val="0"/>
              <w:snapToGrid w:val="0"/>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签名</w:t>
            </w:r>
          </w:p>
        </w:tc>
        <w:tc>
          <w:tcPr>
            <w:tcW w:w="1621" w:type="pct"/>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jc w:val="both"/>
              <w:textAlignment w:val="auto"/>
              <w:rPr>
                <w:rFonts w:hint="eastAsia" w:ascii="方正书宋简体" w:hAnsi="方正书宋简体" w:eastAsia="方正书宋简体" w:cs="方正书宋简体"/>
                <w:color w:val="auto"/>
                <w:sz w:val="18"/>
                <w:szCs w:val="18"/>
              </w:rPr>
            </w:pPr>
          </w:p>
        </w:tc>
        <w:tc>
          <w:tcPr>
            <w:tcW w:w="1531" w:type="pct"/>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jc w:val="both"/>
              <w:textAlignment w:val="auto"/>
              <w:rPr>
                <w:rFonts w:hint="eastAsia" w:ascii="方正书宋简体" w:hAnsi="方正书宋简体" w:eastAsia="方正书宋简体" w:cs="方正书宋简体"/>
                <w:color w:val="auto"/>
                <w:sz w:val="18"/>
                <w:szCs w:val="18"/>
              </w:rPr>
            </w:pPr>
          </w:p>
        </w:tc>
        <w:tc>
          <w:tcPr>
            <w:tcW w:w="1530" w:type="pct"/>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63" w:rightChars="-30"/>
              <w:jc w:val="both"/>
              <w:textAlignment w:val="auto"/>
              <w:rPr>
                <w:rFonts w:hint="eastAsia" w:ascii="方正书宋简体" w:hAnsi="方正书宋简体" w:eastAsia="方正书宋简体" w:cs="方正书宋简体"/>
                <w:color w:val="auto"/>
                <w:sz w:val="18"/>
                <w:szCs w:val="18"/>
              </w:rPr>
            </w:pPr>
          </w:p>
        </w:tc>
      </w:tr>
    </w:tbl>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p>
    <w:tbl>
      <w:tblPr>
        <w:tblStyle w:val="9"/>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4177"/>
        <w:gridCol w:w="4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340" w:type="pct"/>
            <w:vAlign w:val="top"/>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（第8—13天）</w:t>
            </w:r>
          </w:p>
        </w:tc>
        <w:tc>
          <w:tcPr>
            <w:tcW w:w="2284" w:type="pct"/>
            <w:vAlign w:val="top"/>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375" w:type="pct"/>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2340" w:type="pct"/>
          </w:tcPr>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284" w:type="pct"/>
          </w:tcPr>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jc w:val="center"/>
        </w:trPr>
        <w:tc>
          <w:tcPr>
            <w:tcW w:w="375" w:type="pct"/>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2340" w:type="pct"/>
          </w:tcPr>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□开具中药处方</w:t>
            </w:r>
          </w:p>
        </w:tc>
        <w:tc>
          <w:tcPr>
            <w:tcW w:w="2284" w:type="pct"/>
          </w:tcPr>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3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340" w:type="pct"/>
          </w:tcPr>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284" w:type="pct"/>
          </w:tcPr>
          <w:p>
            <w:pPr>
              <w:keepNext w:val="0"/>
              <w:keepLines w:val="0"/>
              <w:pageBreakBefore w:val="0"/>
              <w:widowControl/>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kinsoku/>
              <w:wordWrap/>
              <w:overflowPunct/>
              <w:topLinePunct w:val="0"/>
              <w:autoSpaceDE/>
              <w:autoSpaceDN/>
              <w:bidi w:val="0"/>
              <w:adjustRightInd w:val="0"/>
              <w:snapToGrid w:val="0"/>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340" w:type="pct"/>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c>
          <w:tcPr>
            <w:tcW w:w="2284" w:type="pct"/>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40" w:type="pct"/>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方正书宋简体" w:hAnsi="方正书宋简体" w:eastAsia="方正书宋简体" w:cs="方正书宋简体"/>
                <w:color w:val="auto"/>
                <w:kern w:val="0"/>
                <w:sz w:val="18"/>
                <w:szCs w:val="18"/>
              </w:rPr>
            </w:pPr>
          </w:p>
        </w:tc>
        <w:tc>
          <w:tcPr>
            <w:tcW w:w="2284" w:type="pct"/>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5" w:type="pc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40" w:type="pct"/>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方正书宋简体" w:hAnsi="方正书宋简体" w:eastAsia="方正书宋简体" w:cs="方正书宋简体"/>
                <w:color w:val="auto"/>
                <w:kern w:val="0"/>
                <w:sz w:val="18"/>
                <w:szCs w:val="18"/>
              </w:rPr>
            </w:pPr>
          </w:p>
        </w:tc>
        <w:tc>
          <w:tcPr>
            <w:tcW w:w="2284" w:type="pct"/>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592" w:lineRule="exact"/>
        <w:jc w:val="both"/>
        <w:rPr>
          <w:rFonts w:hint="default" w:ascii="Times New Roman" w:hAnsi="Times New Roman" w:eastAsia="方正小标宋简体" w:cs="Times New Roman"/>
          <w:color w:val="auto"/>
          <w:sz w:val="36"/>
          <w:szCs w:val="36"/>
        </w:rPr>
      </w:pPr>
    </w:p>
    <w:p>
      <w:pPr>
        <w:keepNext w:val="0"/>
        <w:keepLines w:val="0"/>
        <w:pageBreakBefore w:val="0"/>
        <w:kinsoku/>
        <w:wordWrap/>
        <w:topLinePunct w:val="0"/>
        <w:autoSpaceDE/>
        <w:autoSpaceDN/>
        <w:bidi w:val="0"/>
        <w:spacing w:line="592" w:lineRule="exact"/>
        <w:ind w:left="0" w:leftChars="0" w:right="0" w:rightChars="0" w:firstLine="0" w:firstLineChars="0"/>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br w:type="page"/>
      </w:r>
      <w:r>
        <w:rPr>
          <w:rFonts w:hint="default" w:ascii="Times New Roman" w:hAnsi="Times New Roman" w:eastAsia="方正小标宋简体" w:cs="Times New Roman"/>
          <w:color w:val="auto"/>
          <w:sz w:val="44"/>
          <w:szCs w:val="44"/>
        </w:rPr>
        <w:t>肱骨上端骨折中医临床路径</w:t>
      </w:r>
    </w:p>
    <w:p>
      <w:pPr>
        <w:keepNext w:val="0"/>
        <w:keepLines w:val="0"/>
        <w:pageBreakBefore w:val="0"/>
        <w:kinsoku/>
        <w:wordWrap/>
        <w:overflowPunct w:val="0"/>
        <w:topLinePunct w:val="0"/>
        <w:autoSpaceDE/>
        <w:autoSpaceDN/>
        <w:bidi w:val="0"/>
        <w:spacing w:line="592" w:lineRule="exact"/>
        <w:jc w:val="both"/>
        <w:rPr>
          <w:rFonts w:hint="default" w:ascii="Times New Roman" w:hAnsi="Times New Roman" w:cs="Times New Roman"/>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一、肱骨上端骨折中医临床路径标准住院流程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第一诊断为肱骨上端骨折（TCD编码：BGG000、ICD-10编码：S42.200）。</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标准：参照中华人民共和国中医药行业标准《中医病证诊断疗效标准》（ZY/T001.9-94）及“国家中医药管理局”十四五”规划教材《中医正骨学》第十一版（冷向阳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（2）西医诊断标准：参照《临床诊疗指南——骨科学分册》（中华医学会编著，人民卫生出版社，2009年）。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（1）早期：伤后2周以内。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（2）中期：伤后2周～4周。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（3）晚期：伤后4周以上。</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外展型骨折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内收型骨折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粉碎型骨折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证候诊断</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参照国家中医药管理局重点专科协作组制定的《肱骨上端骨折中医诊疗方案（试行）》。</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肱骨上端骨折临床常见的证型：</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血瘀气滞证</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瘀血凝滞证</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肝肾不足证</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（三）治疗方案</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参照国家中医药管理局重点专科协作组制定的《肱骨上端骨折中医诊疗方案（试行）》。</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1．诊断明确，第一诊断为肱骨上端骨折。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2．患者适合并接受中医治疗。</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（四）标准住院日为≥10天。</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（五）进入路径标准</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第一诊断必须符合肱骨上端骨折（TCD编码：BGG000，ICD-10编码：S42.200）的患者。</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外伤引起的单纯性、新鲜闭合肱骨上端骨折，有闭合复位外固定适应证。</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患者接受闭合复位外固定治疗并同意住院。</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除外以下情况</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（1）多发骨折，尤其同一肢体多发骨折者。</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（2）患处严重皮肤疾病者。</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（3）合并其他无法耐受闭合复位外固定治疗的疾病（如严重心脑血管疾病、癫痫、帕金森病）等。</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患者同时具有其他疾病，但在住院期间不需特殊处理，也不影响第一诊断的临床路径流程实施时，可以进入本路径。</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（六）中医证候学观察</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（七）入院检查项目</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必需的检查项目</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（2）尿常规</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（3）便常规</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（4）肝功能、肾功能</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（5）血糖</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（6）凝血功能</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（7）心电图</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（8）胸部X线片</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（9）肩关节正侧位片</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可选择的检查项目：根据病情需要而定，如CT、MRI、心脏彩超、动态心电图、肺功能等。</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（八）治疗方法</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手法复位治疗：适用于有移位的肱骨上端骨折。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外固定治疗</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（1）三角巾悬吊：适用于无移位骨折或不全骨折。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（2）超关节夹板固定：适用于复位后骨折处稳定的外展型骨折或粉碎型骨折。</w:t>
      </w:r>
    </w:p>
    <w:p>
      <w:pPr>
        <w:keepNext w:val="0"/>
        <w:keepLines w:val="0"/>
        <w:pageBreakBefore w:val="0"/>
        <w:widowControl w:val="0"/>
        <w:kinsoku/>
        <w:wordWrap/>
        <w:overflowPunct w:val="0"/>
        <w:topLinePunct w:val="0"/>
        <w:autoSpaceDE/>
        <w:autoSpaceDN/>
        <w:bidi w:val="0"/>
        <w:adjustRightInd/>
        <w:snapToGrid/>
        <w:spacing w:line="570" w:lineRule="exact"/>
        <w:ind w:firstLine="616" w:firstLineChars="200"/>
        <w:jc w:val="both"/>
        <w:textAlignment w:val="auto"/>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rPr>
        <w:t>3.闭合复位穿针内固定：适用于复位后骨折处不稳定的患者。</w:t>
      </w:r>
    </w:p>
    <w:p>
      <w:pPr>
        <w:keepNext w:val="0"/>
        <w:keepLines w:val="0"/>
        <w:pageBreakBefore w:val="0"/>
        <w:widowControl w:val="0"/>
        <w:kinsoku/>
        <w:wordWrap/>
        <w:overflowPunct w:val="0"/>
        <w:topLinePunct w:val="0"/>
        <w:autoSpaceDE/>
        <w:autoSpaceDN/>
        <w:bidi w:val="0"/>
        <w:adjustRightInd/>
        <w:snapToGrid/>
        <w:spacing w:line="570" w:lineRule="exact"/>
        <w:ind w:firstLine="596" w:firstLineChars="200"/>
        <w:jc w:val="distribute"/>
        <w:textAlignment w:val="auto"/>
        <w:rPr>
          <w:rFonts w:hint="default" w:ascii="Times New Roman" w:hAnsi="Times New Roman" w:eastAsia="仿宋_GB2312" w:cs="Times New Roman"/>
          <w:color w:val="auto"/>
          <w:spacing w:val="-11"/>
          <w:sz w:val="32"/>
        </w:rPr>
      </w:pPr>
      <w:r>
        <w:rPr>
          <w:rFonts w:hint="eastAsia" w:ascii="Times New Roman" w:hAnsi="Times New Roman" w:eastAsia="仿宋_GB2312" w:cs="Times New Roman"/>
          <w:color w:val="auto"/>
          <w:spacing w:val="-11"/>
          <w:sz w:val="32"/>
          <w:lang w:val="en-US" w:eastAsia="zh-CN"/>
        </w:rPr>
        <w:t>4.</w:t>
      </w:r>
      <w:r>
        <w:rPr>
          <w:rFonts w:hint="default" w:ascii="Times New Roman" w:hAnsi="Times New Roman" w:eastAsia="仿宋_GB2312" w:cs="Times New Roman"/>
          <w:color w:val="auto"/>
          <w:spacing w:val="-11"/>
          <w:sz w:val="32"/>
        </w:rPr>
        <w:t>辨证选择口服中药汤剂或中成药。配合外敷中药膏剂或洗剂。</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（1）血瘀气滞证：活血祛瘀，消肿止痛。</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（2）瘀血凝滞证：和营生新，接骨续筋。</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（3）肝肾不足证：补益肝肾、强壮筋骨。</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5.针灸治疗。</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6.其他疗法。</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7.</w:t>
      </w:r>
      <w:r>
        <w:rPr>
          <w:rFonts w:hint="default" w:ascii="Times New Roman" w:hAnsi="Times New Roman" w:eastAsia="仿宋_GB2312" w:cs="Times New Roman"/>
          <w:color w:val="auto"/>
          <w:sz w:val="32"/>
        </w:rPr>
        <w:t>功能锻炼。</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8.</w:t>
      </w:r>
      <w:r>
        <w:rPr>
          <w:rFonts w:hint="default" w:ascii="Times New Roman" w:hAnsi="Times New Roman" w:eastAsia="仿宋_GB2312" w:cs="Times New Roman"/>
          <w:color w:val="auto"/>
          <w:sz w:val="32"/>
        </w:rPr>
        <w:t>护理调摄。</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（九）出院标准</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1.骨折处肿痛明显缓解；</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2.X线片复查显示骨折对位、对线满意；</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3.肘腕关节活动良好；</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4.没有需要住院治疗的并发症。</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（十）有无变异及原因分析</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闭合复位后骨折对位对线差，或合并重大血管、神经损伤，骨缺损；闭合复位后不稳定或复位失败等无法通过手法闭合复位进行治疗者需行手术治疗时，退出本路径。</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合并心血管疾病、内分泌疾病等其他系统疾病者，住院期间病情加重，需要特殊处理，导致住院时间延长、费用增加。</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黑体" w:cs="Times New Roman"/>
          <w:color w:val="auto"/>
          <w:sz w:val="24"/>
        </w:rPr>
      </w:pPr>
      <w:r>
        <w:rPr>
          <w:rFonts w:hint="default" w:ascii="Times New Roman" w:hAnsi="Times New Roman" w:eastAsia="仿宋_GB2312" w:cs="Times New Roman"/>
          <w:color w:val="auto"/>
          <w:sz w:val="32"/>
        </w:rPr>
        <w:t>3．因患者及其家属意愿而影响本路径执行时，退出本路径。</w:t>
      </w:r>
      <w:r>
        <w:rPr>
          <w:rFonts w:hint="default" w:ascii="Times New Roman" w:hAnsi="Times New Roman" w:eastAsia="仿宋_GB2312" w:cs="Times New Roman"/>
          <w:color w:val="auto"/>
          <w:sz w:val="32"/>
        </w:rPr>
        <w:br w:type="page"/>
      </w:r>
      <w:r>
        <w:rPr>
          <w:rFonts w:hint="eastAsia" w:ascii="Times New Roman" w:hAnsi="Times New Roman" w:eastAsia="仿宋_GB2312" w:cs="Times New Roman"/>
          <w:color w:val="auto"/>
          <w:sz w:val="32"/>
          <w:lang w:val="en-US" w:eastAsia="zh-CN"/>
        </w:rPr>
        <w:t xml:space="preserve">    </w:t>
      </w:r>
      <w:r>
        <w:rPr>
          <w:rFonts w:hint="default" w:ascii="Times New Roman" w:hAnsi="Times New Roman" w:eastAsia="黑体" w:cs="Times New Roman"/>
          <w:color w:val="auto"/>
          <w:sz w:val="32"/>
          <w:szCs w:val="32"/>
        </w:rPr>
        <w:t>二、肱骨上端骨折中医临床路径住院表单</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适用对象：第一诊断为肱骨上端骨折（TCD编码：BGG000，ICD-10编码：S42.200）</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u w:val="single"/>
        </w:rPr>
      </w:pPr>
      <w:r>
        <w:rPr>
          <w:rFonts w:hint="eastAsia" w:ascii="方正书宋简体" w:hAnsi="方正书宋简体" w:eastAsia="方正书宋简体" w:cs="方正书宋简体"/>
          <w:color w:val="auto"/>
          <w:sz w:val="20"/>
          <w:szCs w:val="20"/>
        </w:rPr>
        <w:t>患者姓名：</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性别：</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年龄：</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门诊号：</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住院号：</w:t>
      </w:r>
      <w:r>
        <w:rPr>
          <w:rFonts w:hint="eastAsia" w:ascii="方正书宋简体" w:hAnsi="方正书宋简体" w:eastAsia="方正书宋简体" w:cs="方正书宋简体"/>
          <w:color w:val="auto"/>
          <w:sz w:val="20"/>
          <w:szCs w:val="20"/>
          <w:u w:val="single"/>
        </w:rPr>
        <w:t xml:space="preserve">         </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发病时间：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时 住院日期：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 出院日期：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标准住院日≥10天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 xml:space="preserve"> 天 </w:t>
      </w:r>
    </w:p>
    <w:tbl>
      <w:tblPr>
        <w:tblStyle w:val="9"/>
        <w:tblW w:w="49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3104"/>
        <w:gridCol w:w="2647"/>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67" w:type="pct"/>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745"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488"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第2天）</w:t>
            </w:r>
          </w:p>
        </w:tc>
        <w:tc>
          <w:tcPr>
            <w:tcW w:w="1398"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（第3—7天）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7" w:type="pct"/>
            <w:textDirection w:val="tbRlV"/>
            <w:vAlign w:val="center"/>
          </w:tcPr>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1745"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bCs/>
                <w:color w:val="auto"/>
                <w:spacing w:val="-6"/>
                <w:sz w:val="18"/>
                <w:szCs w:val="18"/>
              </w:rPr>
            </w:pPr>
            <w:r>
              <w:rPr>
                <w:rFonts w:hint="eastAsia" w:ascii="方正书宋简体" w:hAnsi="方正书宋简体" w:eastAsia="方正书宋简体" w:cs="方正书宋简体"/>
                <w:bCs/>
                <w:color w:val="auto"/>
                <w:sz w:val="18"/>
                <w:szCs w:val="18"/>
              </w:rPr>
              <w:t>□</w:t>
            </w:r>
            <w:r>
              <w:rPr>
                <w:rFonts w:hint="eastAsia" w:ascii="方正书宋简体" w:hAnsi="方正书宋简体" w:eastAsia="方正书宋简体" w:cs="方正书宋简体"/>
                <w:bCs/>
                <w:color w:val="auto"/>
                <w:spacing w:val="-6"/>
                <w:sz w:val="18"/>
                <w:szCs w:val="18"/>
              </w:rPr>
              <w:t>与家属沟通，交代病情及注意事项</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bCs/>
                <w:color w:val="auto"/>
                <w:sz w:val="18"/>
                <w:szCs w:val="18"/>
              </w:rPr>
              <w:t>□密切观察、防治并发症</w:t>
            </w:r>
          </w:p>
        </w:tc>
        <w:tc>
          <w:tcPr>
            <w:tcW w:w="1488"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□完成上级医师查房及记录 </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□观察血运、感觉、功能活动、外固定松紧度等情况 </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□完成各项辅助检查 </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□向患者或家属交代病情和注意事项</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tc>
        <w:tc>
          <w:tcPr>
            <w:tcW w:w="1398"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□完成上级医师查房及病程记录</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367" w:type="pct"/>
            <w:textDirection w:val="tbRlV"/>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1745"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□血常规、尿、便常规</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u w:val="single"/>
              </w:rPr>
            </w:pPr>
            <w:r>
              <w:rPr>
                <w:rFonts w:hint="eastAsia" w:ascii="方正书宋简体" w:hAnsi="方正书宋简体" w:eastAsia="方正书宋简体" w:cs="方正书宋简体"/>
                <w:color w:val="auto"/>
                <w:sz w:val="18"/>
                <w:szCs w:val="18"/>
              </w:rPr>
              <w:t>□心电图</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□肝功能、肾功能       </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□复位后复查X线片评估</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□开具中药处方</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□中医特色治疗，如：隔物灸</w:t>
            </w:r>
          </w:p>
        </w:tc>
        <w:tc>
          <w:tcPr>
            <w:tcW w:w="1488"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tc>
        <w:tc>
          <w:tcPr>
            <w:tcW w:w="1398"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367" w:type="pct"/>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745"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□完成麻醉前各项护理操作（必要时）</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488"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398"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7" w:type="pct"/>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1745" w:type="pct"/>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  □有，原因：</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488" w:type="pct"/>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 □有，原因：</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398" w:type="pct"/>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  □有，原因：</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7" w:type="pct"/>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745" w:type="pct"/>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1488" w:type="pct"/>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1398" w:type="pct"/>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7" w:type="pct"/>
            <w:vAlign w:val="center"/>
          </w:tcPr>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745" w:type="pct"/>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1488" w:type="pct"/>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1398" w:type="pct"/>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overflowPunct w:val="0"/>
        <w:topLinePunct w:val="0"/>
        <w:autoSpaceDE/>
        <w:autoSpaceDN/>
        <w:bidi w:val="0"/>
        <w:spacing w:line="240" w:lineRule="auto"/>
        <w:jc w:val="both"/>
        <w:textAlignment w:val="auto"/>
        <w:rPr>
          <w:rFonts w:hint="eastAsia" w:ascii="方正书宋简体" w:hAnsi="方正书宋简体" w:eastAsia="方正书宋简体" w:cs="方正书宋简体"/>
          <w:color w:val="auto"/>
          <w:sz w:val="18"/>
          <w:szCs w:val="18"/>
        </w:rPr>
      </w:pPr>
    </w:p>
    <w:tbl>
      <w:tblPr>
        <w:tblStyle w:val="9"/>
        <w:tblW w:w="4858"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4162"/>
        <w:gridCol w:w="3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89" w:type="pct"/>
            <w:vAlign w:val="center"/>
          </w:tcPr>
          <w:p>
            <w:pPr>
              <w:keepNext w:val="0"/>
              <w:keepLines w:val="0"/>
              <w:pageBreakBefore w:val="0"/>
              <w:widowControl/>
              <w:kinsoku/>
              <w:wordWrap/>
              <w:topLinePunct w:val="0"/>
              <w:autoSpaceDE/>
              <w:autoSpaceDN/>
              <w:bidi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363" w:type="pct"/>
            <w:vAlign w:val="center"/>
          </w:tcPr>
          <w:p>
            <w:pPr>
              <w:keepNext w:val="0"/>
              <w:keepLines w:val="0"/>
              <w:pageBreakBefore w:val="0"/>
              <w:widowControl/>
              <w:kinsoku/>
              <w:wordWrap/>
              <w:topLinePunct w:val="0"/>
              <w:autoSpaceDE/>
              <w:autoSpaceDN/>
              <w:bidi w:val="0"/>
              <w:adjustRightInd w:val="0"/>
              <w:snapToGrid w:val="0"/>
              <w:spacing w:line="240" w:lineRule="auto"/>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auto"/>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（第8—13天）</w:t>
            </w:r>
          </w:p>
        </w:tc>
        <w:tc>
          <w:tcPr>
            <w:tcW w:w="2246" w:type="pct"/>
            <w:vAlign w:val="center"/>
          </w:tcPr>
          <w:p>
            <w:pPr>
              <w:keepNext w:val="0"/>
              <w:keepLines w:val="0"/>
              <w:pageBreakBefore w:val="0"/>
              <w:widowControl/>
              <w:kinsoku/>
              <w:wordWrap/>
              <w:topLinePunct w:val="0"/>
              <w:autoSpaceDE/>
              <w:autoSpaceDN/>
              <w:bidi w:val="0"/>
              <w:spacing w:line="240" w:lineRule="auto"/>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auto"/>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trPr>
        <w:tc>
          <w:tcPr>
            <w:tcW w:w="389" w:type="pct"/>
            <w:textDirection w:val="tbRlV"/>
            <w:vAlign w:val="center"/>
          </w:tcPr>
          <w:p>
            <w:pPr>
              <w:keepNext w:val="0"/>
              <w:keepLines w:val="0"/>
              <w:pageBreakBefore w:val="0"/>
              <w:kinsoku/>
              <w:wordWrap/>
              <w:topLinePunct w:val="0"/>
              <w:autoSpaceDE/>
              <w:autoSpaceDN/>
              <w:bidi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2363" w:type="pct"/>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246" w:type="pct"/>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trPr>
        <w:tc>
          <w:tcPr>
            <w:tcW w:w="389" w:type="pct"/>
            <w:textDirection w:val="tbRlV"/>
            <w:vAlign w:val="center"/>
          </w:tcPr>
          <w:p>
            <w:pPr>
              <w:keepNext w:val="0"/>
              <w:keepLines w:val="0"/>
              <w:pageBreakBefore w:val="0"/>
              <w:widowControl/>
              <w:kinsoku/>
              <w:wordWrap/>
              <w:topLinePunct w:val="0"/>
              <w:autoSpaceDE/>
              <w:autoSpaceDN/>
              <w:bidi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2363" w:type="pct"/>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tc>
        <w:tc>
          <w:tcPr>
            <w:tcW w:w="2246" w:type="pct"/>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389" w:type="pct"/>
            <w:vAlign w:val="center"/>
          </w:tcPr>
          <w:p>
            <w:pPr>
              <w:keepNext w:val="0"/>
              <w:keepLines w:val="0"/>
              <w:pageBreakBefore w:val="0"/>
              <w:widowControl/>
              <w:kinsoku/>
              <w:wordWrap/>
              <w:topLinePunct w:val="0"/>
              <w:autoSpaceDE/>
              <w:autoSpaceDN/>
              <w:bidi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363" w:type="pct"/>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246" w:type="pct"/>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89" w:type="pct"/>
            <w:vAlign w:val="center"/>
          </w:tcPr>
          <w:p>
            <w:pPr>
              <w:keepNext w:val="0"/>
              <w:keepLines w:val="0"/>
              <w:pageBreakBefore w:val="0"/>
              <w:widowControl/>
              <w:kinsoku/>
              <w:wordWrap/>
              <w:topLinePunct w:val="0"/>
              <w:autoSpaceDE/>
              <w:autoSpaceDN/>
              <w:bidi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363" w:type="pct"/>
            <w:vAlign w:val="center"/>
          </w:tcPr>
          <w:p>
            <w:pPr>
              <w:keepNext w:val="0"/>
              <w:keepLines w:val="0"/>
              <w:pageBreakBefore w:val="0"/>
              <w:widowControl/>
              <w:kinsoku/>
              <w:wordWrap/>
              <w:topLinePunct w:val="0"/>
              <w:autoSpaceDE/>
              <w:autoSpaceDN/>
              <w:bidi w:val="0"/>
              <w:spacing w:line="240" w:lineRule="auto"/>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auto"/>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auto"/>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auto"/>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c>
          <w:tcPr>
            <w:tcW w:w="2246" w:type="pct"/>
            <w:vAlign w:val="center"/>
          </w:tcPr>
          <w:p>
            <w:pPr>
              <w:keepNext w:val="0"/>
              <w:keepLines w:val="0"/>
              <w:pageBreakBefore w:val="0"/>
              <w:widowControl/>
              <w:kinsoku/>
              <w:wordWrap/>
              <w:topLinePunct w:val="0"/>
              <w:autoSpaceDE/>
              <w:autoSpaceDN/>
              <w:bidi w:val="0"/>
              <w:spacing w:line="240" w:lineRule="auto"/>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w:t>
            </w:r>
          </w:p>
          <w:p>
            <w:pPr>
              <w:keepNext w:val="0"/>
              <w:keepLines w:val="0"/>
              <w:pageBreakBefore w:val="0"/>
              <w:widowControl/>
              <w:kinsoku/>
              <w:wordWrap/>
              <w:topLinePunct w:val="0"/>
              <w:autoSpaceDE/>
              <w:autoSpaceDN/>
              <w:bidi w:val="0"/>
              <w:spacing w:line="240" w:lineRule="auto"/>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auto"/>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auto"/>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9" w:type="pct"/>
            <w:vAlign w:val="center"/>
          </w:tcPr>
          <w:p>
            <w:pPr>
              <w:keepNext w:val="0"/>
              <w:keepLines w:val="0"/>
              <w:pageBreakBefore w:val="0"/>
              <w:widowControl/>
              <w:kinsoku/>
              <w:wordWrap/>
              <w:topLinePunct w:val="0"/>
              <w:autoSpaceDE/>
              <w:autoSpaceDN/>
              <w:bidi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63" w:type="pct"/>
          </w:tcPr>
          <w:p>
            <w:pPr>
              <w:keepNext w:val="0"/>
              <w:keepLines w:val="0"/>
              <w:pageBreakBefore w:val="0"/>
              <w:widowControl/>
              <w:kinsoku/>
              <w:wordWrap/>
              <w:topLinePunct w:val="0"/>
              <w:autoSpaceDE/>
              <w:autoSpaceDN/>
              <w:bidi w:val="0"/>
              <w:spacing w:line="240" w:lineRule="auto"/>
              <w:jc w:val="both"/>
              <w:textAlignment w:val="auto"/>
              <w:rPr>
                <w:rFonts w:hint="eastAsia" w:ascii="方正书宋简体" w:hAnsi="方正书宋简体" w:eastAsia="方正书宋简体" w:cs="方正书宋简体"/>
                <w:color w:val="auto"/>
                <w:kern w:val="0"/>
                <w:sz w:val="18"/>
                <w:szCs w:val="18"/>
              </w:rPr>
            </w:pPr>
          </w:p>
        </w:tc>
        <w:tc>
          <w:tcPr>
            <w:tcW w:w="2246" w:type="pct"/>
          </w:tcPr>
          <w:p>
            <w:pPr>
              <w:keepNext w:val="0"/>
              <w:keepLines w:val="0"/>
              <w:pageBreakBefore w:val="0"/>
              <w:widowControl/>
              <w:kinsoku/>
              <w:wordWrap/>
              <w:topLinePunct w:val="0"/>
              <w:autoSpaceDE/>
              <w:autoSpaceDN/>
              <w:bidi w:val="0"/>
              <w:spacing w:line="240" w:lineRule="auto"/>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9" w:type="pct"/>
            <w:vAlign w:val="center"/>
          </w:tcPr>
          <w:p>
            <w:pPr>
              <w:keepNext w:val="0"/>
              <w:keepLines w:val="0"/>
              <w:pageBreakBefore w:val="0"/>
              <w:kinsoku/>
              <w:wordWrap/>
              <w:topLinePunct w:val="0"/>
              <w:autoSpaceDE/>
              <w:autoSpaceDN/>
              <w:bidi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auto"/>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63" w:type="pct"/>
          </w:tcPr>
          <w:p>
            <w:pPr>
              <w:keepNext w:val="0"/>
              <w:keepLines w:val="0"/>
              <w:pageBreakBefore w:val="0"/>
              <w:widowControl/>
              <w:kinsoku/>
              <w:wordWrap/>
              <w:topLinePunct w:val="0"/>
              <w:autoSpaceDE/>
              <w:autoSpaceDN/>
              <w:bidi w:val="0"/>
              <w:spacing w:line="240" w:lineRule="auto"/>
              <w:jc w:val="both"/>
              <w:textAlignment w:val="auto"/>
              <w:rPr>
                <w:rFonts w:hint="eastAsia" w:ascii="方正书宋简体" w:hAnsi="方正书宋简体" w:eastAsia="方正书宋简体" w:cs="方正书宋简体"/>
                <w:color w:val="auto"/>
                <w:kern w:val="0"/>
                <w:sz w:val="18"/>
                <w:szCs w:val="18"/>
              </w:rPr>
            </w:pPr>
          </w:p>
        </w:tc>
        <w:tc>
          <w:tcPr>
            <w:tcW w:w="2246" w:type="pct"/>
          </w:tcPr>
          <w:p>
            <w:pPr>
              <w:keepNext w:val="0"/>
              <w:keepLines w:val="0"/>
              <w:pageBreakBefore w:val="0"/>
              <w:widowControl/>
              <w:kinsoku/>
              <w:wordWrap/>
              <w:topLinePunct w:val="0"/>
              <w:autoSpaceDE/>
              <w:autoSpaceDN/>
              <w:bidi w:val="0"/>
              <w:spacing w:line="240" w:lineRule="auto"/>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widowControl/>
        <w:kinsoku/>
        <w:wordWrap/>
        <w:topLinePunct w:val="0"/>
        <w:autoSpaceDE/>
        <w:autoSpaceDN/>
        <w:bidi w:val="0"/>
        <w:spacing w:line="592" w:lineRule="exact"/>
        <w:ind w:left="0" w:leftChars="0" w:right="0" w:rightChars="0" w:firstLine="0" w:firstLineChars="0"/>
        <w:jc w:val="center"/>
        <w:rPr>
          <w:rFonts w:hint="default" w:ascii="Times New Roman" w:hAnsi="Times New Roman" w:eastAsia="方正小标宋简体" w:cs="Times New Roman"/>
          <w:color w:val="auto"/>
          <w:sz w:val="36"/>
          <w:szCs w:val="36"/>
        </w:rPr>
      </w:pPr>
      <w:r>
        <w:rPr>
          <w:rFonts w:hint="default" w:ascii="Times New Roman" w:hAnsi="Times New Roman" w:cs="Times New Roman"/>
          <w:color w:val="auto"/>
        </w:rPr>
        <w:br w:type="page"/>
      </w:r>
      <w:r>
        <w:rPr>
          <w:rFonts w:hint="default" w:ascii="Times New Roman" w:hAnsi="Times New Roman" w:eastAsia="方正小标宋简体" w:cs="Times New Roman"/>
          <w:color w:val="auto"/>
          <w:sz w:val="44"/>
          <w:szCs w:val="44"/>
        </w:rPr>
        <w:t>肱骨干骨折中医临床路径</w:t>
      </w:r>
    </w:p>
    <w:p>
      <w:pPr>
        <w:keepNext w:val="0"/>
        <w:keepLines w:val="0"/>
        <w:pageBreakBefore w:val="0"/>
        <w:widowControl w:val="0"/>
        <w:kinsoku/>
        <w:wordWrap/>
        <w:overflowPunct w:val="0"/>
        <w:topLinePunct w:val="0"/>
        <w:autoSpaceDE/>
        <w:autoSpaceDN/>
        <w:bidi w:val="0"/>
        <w:adjustRightInd/>
        <w:snapToGrid/>
        <w:spacing w:line="592" w:lineRule="exact"/>
        <w:jc w:val="both"/>
        <w:textAlignment w:val="auto"/>
        <w:rPr>
          <w:rFonts w:hint="default" w:ascii="Times New Roman" w:hAnsi="Times New Roman" w:cs="Times New Roman"/>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一、肱骨干骨折中医临床路径标准住院流程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第一诊断为肱骨干骨折（TCD编码：BGG000、ICD-10编码：S42.300）。</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标准：参照中华人民共和国中医药行业标准《中医病证诊断疗效标准》（ZY/T001.9-94）及“国家中医药管理局”十四五”规划教材《中医正骨学》第十一版（冷向阳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（2）西医诊断标准：参照《临床诊疗指南——骨科学分册》（中华医学会编著，人民卫生出版社，2009年）。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（1）早期：伤后2周以内。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（2）中期：伤后2周～4周。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（3）晚期：伤后4周以上。</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上1/3骨折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中1/3骨折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下1/3骨折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参照“国家中医药管理局‘十一五’重点专科协作组肱骨干骨折诊疗方案”。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肱骨干骨折临床常见的证型：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血瘀气滞证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瘀血凝滞证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肝肾不足证</w:t>
      </w:r>
    </w:p>
    <w:p>
      <w:pPr>
        <w:pStyle w:val="28"/>
        <w:bidi w:val="0"/>
        <w:rPr>
          <w:rFonts w:hint="default"/>
          <w:color w:val="auto"/>
        </w:rPr>
      </w:pPr>
      <w:r>
        <w:rPr>
          <w:rFonts w:hint="default"/>
          <w:color w:val="auto"/>
        </w:rPr>
        <w:t>（三）治疗方案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参照“国家中医药管理局‘十一五’重点专科协作组肱骨干骨折诊疗方案”。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诊断明确，第一诊断为肱骨干骨折。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患者适合并接受中医治疗。</w:t>
      </w:r>
    </w:p>
    <w:p>
      <w:pPr>
        <w:pStyle w:val="28"/>
        <w:bidi w:val="0"/>
        <w:rPr>
          <w:rFonts w:hint="default"/>
          <w:color w:val="auto"/>
        </w:rPr>
      </w:pPr>
      <w:r>
        <w:rPr>
          <w:rFonts w:hint="default"/>
          <w:color w:val="auto"/>
        </w:rPr>
        <w:t>（四）标准住院日为≥10天。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第一诊断必须符合肱骨干骨折（TCD编码：BGG000，ICD-10编码：S42.300）的患者。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外伤引起的单纯性、新鲜闭合肱骨干骨折，有闭合复位外固定适应证。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患者接受闭合复位外固定治疗并同意住院。</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除外以下情况</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（1）多发骨折，尤其同一肢体多发骨折者。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（2）患处严重皮肤疾病者。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（3）合并其他无法耐受闭合复位外固定治疗的疾病（如严重心脑血管疾病、癫痫、帕金森病）等。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患者同时具有其他疾病，但在住院期间不需特殊处理，也不影响第一诊断的临床路径流程实施时，可以进入本路径。</w:t>
      </w:r>
    </w:p>
    <w:p>
      <w:pPr>
        <w:pStyle w:val="28"/>
        <w:bidi w:val="0"/>
        <w:rPr>
          <w:rFonts w:hint="default"/>
          <w:color w:val="auto"/>
        </w:rPr>
      </w:pPr>
      <w:r>
        <w:rPr>
          <w:rFonts w:hint="default"/>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bidi w:val="0"/>
        <w:rPr>
          <w:rFonts w:hint="default"/>
          <w:color w:val="auto"/>
        </w:rPr>
      </w:pPr>
      <w:r>
        <w:rPr>
          <w:rFonts w:hint="default"/>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（4）肝功能、肾功能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（5）血糖</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（6）凝血功能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（7）心电图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（8）胸部X线片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（9）肱骨正位X线片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可选择的检查项目：根据病情需要而定，如CT、MRI、心脏彩超、动态心电图、肺功能等。</w:t>
      </w:r>
    </w:p>
    <w:p>
      <w:pPr>
        <w:pStyle w:val="28"/>
        <w:bidi w:val="0"/>
        <w:rPr>
          <w:rFonts w:hint="default"/>
          <w:color w:val="auto"/>
        </w:rPr>
      </w:pPr>
      <w:r>
        <w:rPr>
          <w:rFonts w:hint="default"/>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手法复位治疗：适用于有移位的肱骨干骨折。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外固定治疗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（1）夹板固定：其长度视骨折部位而定。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（2）前臂吊带固定：前臂置于中立位，患肢悬吊于胸前。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辨证选择口服中药汤剂或中成药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（1）血瘀气滞证：活血祛瘀，消肿止痛。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（2）瘀血凝滞证：和营生新，接骨续筋。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（3）肝肾不足证：补益肝肾、强壮筋骨。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功能锻炼。</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护理：辨证施护</w:t>
      </w:r>
    </w:p>
    <w:p>
      <w:pPr>
        <w:pStyle w:val="28"/>
        <w:bidi w:val="0"/>
        <w:rPr>
          <w:rFonts w:hint="default"/>
          <w:color w:val="auto"/>
        </w:rPr>
      </w:pPr>
      <w:r>
        <w:rPr>
          <w:rFonts w:hint="default"/>
          <w:color w:val="auto"/>
        </w:rPr>
        <w:t>（九）出院标准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1.骨折处肿痛明显缓解；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2.X线片复查显示骨折对位、对线满意；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3.肘腕关节活动良好；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4.没有需要住院治疗的并发症。</w:t>
      </w:r>
    </w:p>
    <w:p>
      <w:pPr>
        <w:pStyle w:val="28"/>
        <w:bidi w:val="0"/>
        <w:rPr>
          <w:rFonts w:hint="default"/>
          <w:color w:val="auto"/>
        </w:rPr>
      </w:pPr>
      <w:r>
        <w:rPr>
          <w:rFonts w:hint="default"/>
          <w:color w:val="auto"/>
        </w:rPr>
        <w:t>（十）有无变异及原因分析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闭合复位后骨折对位对线差，或合并重大血管、神经损伤，骨缺损；闭合复位后不稳定或复位失败等无法通过手法闭合复位进行治疗者需行手术治疗时，退出本路径。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合并心血管疾病、内分泌疾病等其他系统疾病者，住院期间病情加重，需要特殊处理，导致住院时间延长、费用增加。</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因患者及其家属意愿而影响本路径执行时，退出本路径。</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黑体" w:cs="Times New Roman"/>
          <w:color w:val="auto"/>
          <w:sz w:val="24"/>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color w:val="auto"/>
          <w:sz w:val="32"/>
          <w:szCs w:val="32"/>
        </w:rPr>
        <w:t>二、肱骨干骨折中医临床路径住院表单</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适用对象：第一诊断为肱骨干骨折（TCD编码：BGG000，ICD-10编码：S42.300）</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u w:val="single"/>
        </w:rPr>
      </w:pPr>
      <w:r>
        <w:rPr>
          <w:rFonts w:hint="eastAsia" w:ascii="方正书宋简体" w:hAnsi="方正书宋简体" w:eastAsia="方正书宋简体" w:cs="方正书宋简体"/>
          <w:color w:val="auto"/>
          <w:sz w:val="20"/>
          <w:szCs w:val="20"/>
        </w:rPr>
        <w:t>患者姓名：</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性别：</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年龄：</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门诊号：</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住院号：</w:t>
      </w:r>
      <w:r>
        <w:rPr>
          <w:rFonts w:hint="eastAsia" w:ascii="方正书宋简体" w:hAnsi="方正书宋简体" w:eastAsia="方正书宋简体" w:cs="方正书宋简体"/>
          <w:color w:val="auto"/>
          <w:sz w:val="20"/>
          <w:szCs w:val="20"/>
          <w:u w:val="single"/>
        </w:rPr>
        <w:t xml:space="preserve">         </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发病时间：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时 住院日期：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 出院日期：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标准住院日≥10天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 xml:space="preserve"> 天 </w:t>
      </w:r>
    </w:p>
    <w:tbl>
      <w:tblPr>
        <w:tblStyle w:val="9"/>
        <w:tblW w:w="48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2880"/>
        <w:gridCol w:w="2719"/>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622"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531"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第2天）</w:t>
            </w:r>
          </w:p>
        </w:tc>
        <w:tc>
          <w:tcPr>
            <w:tcW w:w="1528"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（第3—7天）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jc w:val="center"/>
        </w:trPr>
        <w:tc>
          <w:tcPr>
            <w:tcW w:w="317" w:type="pct"/>
            <w:textDirection w:val="tbRlV"/>
            <w:vAlign w:val="center"/>
          </w:tcPr>
          <w:p>
            <w:pPr>
              <w:keepNext w:val="0"/>
              <w:keepLines w:val="0"/>
              <w:pageBreakBefore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1622"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bCs/>
                <w:color w:val="auto"/>
                <w:spacing w:val="-6"/>
                <w:sz w:val="18"/>
                <w:szCs w:val="18"/>
              </w:rPr>
            </w:pPr>
            <w:r>
              <w:rPr>
                <w:rFonts w:hint="eastAsia" w:ascii="方正书宋简体" w:hAnsi="方正书宋简体" w:eastAsia="方正书宋简体" w:cs="方正书宋简体"/>
                <w:bCs/>
                <w:color w:val="auto"/>
                <w:sz w:val="18"/>
                <w:szCs w:val="18"/>
              </w:rPr>
              <w:t>□</w:t>
            </w:r>
            <w:r>
              <w:rPr>
                <w:rFonts w:hint="eastAsia" w:ascii="方正书宋简体" w:hAnsi="方正书宋简体" w:eastAsia="方正书宋简体" w:cs="方正书宋简体"/>
                <w:bCs/>
                <w:color w:val="auto"/>
                <w:spacing w:val="-6"/>
                <w:sz w:val="18"/>
                <w:szCs w:val="18"/>
              </w:rPr>
              <w:t>与家属沟通，交代病情及注意事项</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bCs/>
                <w:color w:val="auto"/>
                <w:sz w:val="18"/>
                <w:szCs w:val="18"/>
              </w:rPr>
              <w:t>□密切观察、防治并发症</w:t>
            </w:r>
          </w:p>
        </w:tc>
        <w:tc>
          <w:tcPr>
            <w:tcW w:w="1531"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□完成上级医师查房及记录 </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□观察血运、感觉、功能活动、外固定松紧度等情况 </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□完成各项辅助检查 </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□向患者或家属交代病情和注意事项</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tc>
        <w:tc>
          <w:tcPr>
            <w:tcW w:w="1528"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□完成上级医师查房及病程记录</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jc w:val="center"/>
        </w:trPr>
        <w:tc>
          <w:tcPr>
            <w:tcW w:w="317" w:type="pct"/>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1622"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□血常规、尿、便常规</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u w:val="single"/>
              </w:rPr>
            </w:pPr>
            <w:r>
              <w:rPr>
                <w:rFonts w:hint="eastAsia" w:ascii="方正书宋简体" w:hAnsi="方正书宋简体" w:eastAsia="方正书宋简体" w:cs="方正书宋简体"/>
                <w:color w:val="auto"/>
                <w:sz w:val="18"/>
                <w:szCs w:val="18"/>
              </w:rPr>
              <w:t>□心电图</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□肝功能、肾功能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□复位后复查X线片评估</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□开具中药处方</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□中医特色治疗，如：隔物灸</w:t>
            </w:r>
          </w:p>
        </w:tc>
        <w:tc>
          <w:tcPr>
            <w:tcW w:w="1531"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tc>
        <w:tc>
          <w:tcPr>
            <w:tcW w:w="1528"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317" w:type="pct"/>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622"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pacing w:val="-6"/>
                <w:sz w:val="18"/>
                <w:szCs w:val="18"/>
              </w:rPr>
              <w:t>完成麻醉前各项护理操作（必要时）</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531"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528"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7" w:type="pct"/>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1622"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  □有，原因：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531"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 □有，原因：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528"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  □有，原因：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7" w:type="pct"/>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622"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531"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528"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7" w:type="pct"/>
            <w:vAlign w:val="center"/>
          </w:tcPr>
          <w:p>
            <w:pPr>
              <w:keepNext w:val="0"/>
              <w:keepLines w:val="0"/>
              <w:pageBreakBefore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622"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531"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528"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p>
    <w:tbl>
      <w:tblPr>
        <w:tblStyle w:val="9"/>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4167"/>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65"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342" w:type="pct"/>
            <w:vAlign w:val="top"/>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（第8—13天）</w:t>
            </w:r>
          </w:p>
        </w:tc>
        <w:tc>
          <w:tcPr>
            <w:tcW w:w="2291" w:type="pct"/>
            <w:vAlign w:val="top"/>
          </w:tcPr>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365" w:type="pct"/>
            <w:textDirection w:val="tbRlV"/>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2342"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291"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jc w:val="center"/>
        </w:trPr>
        <w:tc>
          <w:tcPr>
            <w:tcW w:w="365" w:type="pct"/>
            <w:textDirection w:val="tbRlV"/>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2342"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tc>
        <w:tc>
          <w:tcPr>
            <w:tcW w:w="2291"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365"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342"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291"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65"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342"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c>
          <w:tcPr>
            <w:tcW w:w="2291"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5"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42"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291"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365" w:type="pct"/>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42"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291"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592" w:lineRule="exact"/>
        <w:jc w:val="both"/>
        <w:rPr>
          <w:rFonts w:hint="default" w:ascii="Times New Roman" w:hAnsi="Times New Roman" w:cs="Times New Roman"/>
          <w:color w:val="auto"/>
        </w:rPr>
      </w:pPr>
    </w:p>
    <w:p>
      <w:pPr>
        <w:keepNext w:val="0"/>
        <w:keepLines w:val="0"/>
        <w:pageBreakBefore w:val="0"/>
        <w:widowControl/>
        <w:kinsoku/>
        <w:wordWrap/>
        <w:topLinePunct w:val="0"/>
        <w:autoSpaceDE/>
        <w:autoSpaceDN/>
        <w:bidi w:val="0"/>
        <w:spacing w:line="592" w:lineRule="exact"/>
        <w:ind w:left="0" w:leftChars="0" w:right="0" w:rightChars="0" w:firstLine="0" w:firstLineChars="0"/>
        <w:jc w:val="center"/>
        <w:rPr>
          <w:rFonts w:hint="default" w:ascii="Times New Roman" w:hAnsi="Times New Roman" w:eastAsia="方正小标宋简体" w:cs="Times New Roman"/>
          <w:color w:val="auto"/>
          <w:sz w:val="36"/>
          <w:szCs w:val="36"/>
        </w:rPr>
      </w:pPr>
      <w:r>
        <w:rPr>
          <w:rFonts w:hint="default" w:ascii="Times New Roman" w:hAnsi="Times New Roman" w:cs="Times New Roman"/>
          <w:color w:val="auto"/>
        </w:rPr>
        <w:br w:type="page"/>
      </w:r>
      <w:r>
        <w:rPr>
          <w:rFonts w:hint="default" w:ascii="Times New Roman" w:hAnsi="Times New Roman" w:eastAsia="方正小标宋简体" w:cs="Times New Roman"/>
          <w:color w:val="auto"/>
          <w:sz w:val="44"/>
          <w:szCs w:val="44"/>
        </w:rPr>
        <w:t>肱骨下端骨折中医临床路径</w:t>
      </w:r>
    </w:p>
    <w:p>
      <w:pPr>
        <w:keepNext w:val="0"/>
        <w:keepLines w:val="0"/>
        <w:pageBreakBefore w:val="0"/>
        <w:kinsoku/>
        <w:wordWrap/>
        <w:overflowPunct w:val="0"/>
        <w:topLinePunct w:val="0"/>
        <w:autoSpaceDE/>
        <w:autoSpaceDN/>
        <w:bidi w:val="0"/>
        <w:spacing w:line="592" w:lineRule="exact"/>
        <w:jc w:val="both"/>
        <w:rPr>
          <w:rFonts w:hint="default" w:ascii="Times New Roman" w:hAnsi="Times New Roman" w:cs="Times New Roman"/>
          <w:color w:val="auto"/>
          <w:sz w:val="36"/>
          <w:szCs w:val="36"/>
        </w:rPr>
      </w:pP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一、肱骨下端骨折中医临床路径标准住院流程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第一诊断为肱骨下端骨折（TCD编码：BGG000、ICD-10编码：S42.400）。</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（1）中医诊断标准：参照中华人民共和国中医药行业标准《中医病证诊断疗效标准》（ZY/T001.9-94）及</w:t>
      </w:r>
      <w:bookmarkStart w:id="1" w:name="_Hlk136703281"/>
      <w:r>
        <w:rPr>
          <w:rFonts w:hint="default" w:ascii="Times New Roman" w:hAnsi="Times New Roman" w:eastAsia="仿宋_GB2312" w:cs="Times New Roman"/>
          <w:color w:val="auto"/>
          <w:sz w:val="32"/>
        </w:rPr>
        <w:t>“国家中医药管理局”十四五”规划教材《中医正骨学》第十一版（冷向阳等主编，中国中医药出版社，2021年）</w:t>
      </w:r>
    </w:p>
    <w:bookmarkEnd w:id="1"/>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（2）西医诊断标准：参照《临床诊疗指南——骨科学分册》（中华医学会编著，人民卫生出版社，2009年）。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（1）早期：伤后2周以内。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（2）中期：伤后2周～4周。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（3）晚期：伤后4周以上。</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（1）伸直型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（2）屈曲型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参照国家中医重点专科协作组肱骨下端骨折协作组制定的“肱骨下端骨折中医诊疗方案”。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肱骨下端骨折临床常见的证型：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血瘀气滞证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营血不调证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肝肾不足证</w:t>
      </w:r>
    </w:p>
    <w:p>
      <w:pPr>
        <w:pStyle w:val="28"/>
        <w:bidi w:val="0"/>
        <w:rPr>
          <w:rFonts w:hint="default"/>
          <w:color w:val="auto"/>
        </w:rPr>
      </w:pPr>
      <w:r>
        <w:rPr>
          <w:rFonts w:hint="default"/>
          <w:color w:val="auto"/>
        </w:rPr>
        <w:t>（三）治疗方案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参照国家中医重点专科协作组外上髁骨折协作组制定的“肱骨下端骨折中医诊疗方案”。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诊断明确，第一诊断为肱骨下端骨折。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患者适合并接受中医治疗。</w:t>
      </w:r>
    </w:p>
    <w:p>
      <w:pPr>
        <w:pStyle w:val="28"/>
        <w:bidi w:val="0"/>
        <w:rPr>
          <w:rFonts w:hint="default"/>
          <w:color w:val="auto"/>
        </w:rPr>
      </w:pPr>
      <w:r>
        <w:rPr>
          <w:rFonts w:hint="default"/>
          <w:color w:val="auto"/>
        </w:rPr>
        <w:t>（四）标准住院日为≥10天。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第一诊断必须符合肱骨下端骨折（TCD编码：BGG000，ICD-10编码：S42.400）的患者。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外伤引起的单纯性、新鲜闭合肱骨下端骨折，有闭合复位外固定适应证。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患者接受闭合复位外固定治疗并同意住院。</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除外以下情况</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（1）多发骨折，尤其同一肢体多发骨折者。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（2）患处严重皮肤疾病者。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（3）合并其他无法耐受闭合复位外固定治疗的疾病（如严重心脑血管疾病、癫痫、帕金森病）等。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患者同时具有其他疾病，但在住院期间不需特殊处理，也不影响第一诊断的临床路径流程实施时，可以进入本路径。</w:t>
      </w:r>
    </w:p>
    <w:p>
      <w:pPr>
        <w:pStyle w:val="28"/>
        <w:bidi w:val="0"/>
        <w:rPr>
          <w:rFonts w:hint="default"/>
          <w:color w:val="auto"/>
        </w:rPr>
      </w:pPr>
      <w:r>
        <w:rPr>
          <w:rFonts w:hint="default"/>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bidi w:val="0"/>
        <w:rPr>
          <w:rFonts w:hint="default"/>
          <w:color w:val="auto"/>
        </w:rPr>
      </w:pPr>
      <w:r>
        <w:rPr>
          <w:rFonts w:hint="default"/>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（4）肝功能、肾功能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（5）血糖</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（6）凝血功能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（7）心电图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（8）胸部X线片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（9）肘关节正位X线片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可选择的检查项目：根据病情需要而定，如CT、MRI、心脏彩超、动态心电图、肺功能等。</w:t>
      </w:r>
    </w:p>
    <w:p>
      <w:pPr>
        <w:pStyle w:val="28"/>
        <w:bidi w:val="0"/>
        <w:rPr>
          <w:rFonts w:hint="default"/>
          <w:color w:val="auto"/>
        </w:rPr>
      </w:pPr>
      <w:r>
        <w:rPr>
          <w:rFonts w:hint="default"/>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手法复位。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（1）超肘夹板或石膏固定：其长度视骨折部位而定。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（2）前臂吊带固定：前臂置于中立位，患肢悬吊于胸前。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辨证选择口服中药汤剂或中成药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（1）骨折初期：活血祛瘀，消肿止痛。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（2）骨折中期：和营生新，接骨续筋。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（3）骨折后期：补益肝肾、强壮筋骨。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功能锻炼。</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护理调摄。</w:t>
      </w:r>
    </w:p>
    <w:p>
      <w:pPr>
        <w:pStyle w:val="28"/>
        <w:bidi w:val="0"/>
        <w:rPr>
          <w:rFonts w:hint="default"/>
          <w:color w:val="auto"/>
        </w:rPr>
      </w:pPr>
      <w:r>
        <w:rPr>
          <w:rFonts w:hint="default"/>
          <w:color w:val="auto"/>
        </w:rPr>
        <w:t>（九）出院标准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1.骨折处肿痛减轻或消失；</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2.X线片复查显示达到功能复位标准；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3.肩、腕关节活动良好；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4.没有需要住院治疗的并发症。</w:t>
      </w:r>
    </w:p>
    <w:p>
      <w:pPr>
        <w:pStyle w:val="28"/>
        <w:bidi w:val="0"/>
        <w:rPr>
          <w:rFonts w:hint="default"/>
          <w:color w:val="auto"/>
        </w:rPr>
      </w:pPr>
      <w:r>
        <w:rPr>
          <w:rFonts w:hint="default"/>
          <w:color w:val="auto"/>
        </w:rPr>
        <w:t>（十）有无变异及原因分析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闭合复位后骨折对位对线差，或合并重大血管、神经损伤，骨缺损；闭合复位后不稳定或复位失败等无法通过手法闭合复位进行治疗者需行手术治疗时，退出本路径。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合并心血管疾病、内分泌疾病等其他系统疾病者，住院期间病情加重，需要特殊处理，导致住院时间延长、费用增加。</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因患者及其家属意愿而影响本路径执行时，退出本路径。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24"/>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color w:val="auto"/>
          <w:sz w:val="32"/>
          <w:szCs w:val="32"/>
        </w:rPr>
        <w:t>二、肱骨下端骨折中医临床路径住院表单</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适用对象：第一诊断为肱骨下端骨折（TCD编码：BGG000，ICD-10编码：S42.400）</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u w:val="single"/>
        </w:rPr>
      </w:pPr>
      <w:r>
        <w:rPr>
          <w:rFonts w:hint="eastAsia" w:ascii="方正书宋简体" w:hAnsi="方正书宋简体" w:eastAsia="方正书宋简体" w:cs="方正书宋简体"/>
          <w:color w:val="auto"/>
          <w:sz w:val="20"/>
          <w:szCs w:val="20"/>
        </w:rPr>
        <w:t>患者姓名：</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性别：</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年龄：</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门诊号：</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住院号：</w:t>
      </w:r>
      <w:r>
        <w:rPr>
          <w:rFonts w:hint="eastAsia" w:ascii="方正书宋简体" w:hAnsi="方正书宋简体" w:eastAsia="方正书宋简体" w:cs="方正书宋简体"/>
          <w:color w:val="auto"/>
          <w:sz w:val="20"/>
          <w:szCs w:val="20"/>
          <w:u w:val="single"/>
        </w:rPr>
        <w:t xml:space="preserve">         </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发病时间：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时 住院日期：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 出院日期：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标准住院日≥10天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 xml:space="preserve"> 天 </w:t>
      </w:r>
    </w:p>
    <w:tbl>
      <w:tblPr>
        <w:tblStyle w:val="9"/>
        <w:tblW w:w="4864"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3005"/>
        <w:gridCol w:w="2723"/>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314" w:type="pct"/>
            <w:vAlign w:val="center"/>
          </w:tcPr>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704"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544"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第2天）</w:t>
            </w:r>
          </w:p>
        </w:tc>
        <w:tc>
          <w:tcPr>
            <w:tcW w:w="1436"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（第3—7天）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314" w:type="pct"/>
            <w:textDirection w:val="tbRlV"/>
            <w:vAlign w:val="center"/>
          </w:tcPr>
          <w:p>
            <w:pPr>
              <w:keepNext w:val="0"/>
              <w:keepLines w:val="0"/>
              <w:pageBreakBefore w:val="0"/>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1704" w:type="pct"/>
          </w:tcPr>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bCs/>
                <w:color w:val="auto"/>
                <w:sz w:val="18"/>
                <w:szCs w:val="18"/>
              </w:rPr>
              <w:t>□与家属沟通，交代病情及注意事项</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bCs/>
                <w:color w:val="auto"/>
                <w:sz w:val="18"/>
                <w:szCs w:val="18"/>
              </w:rPr>
              <w:t>□密切观察、防治并发症</w:t>
            </w:r>
          </w:p>
        </w:tc>
        <w:tc>
          <w:tcPr>
            <w:tcW w:w="1544" w:type="pct"/>
          </w:tcPr>
          <w:p>
            <w:pPr>
              <w:keepNext w:val="0"/>
              <w:keepLines w:val="0"/>
              <w:pageBreakBefore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□完成上级医师查房及记录 </w:t>
            </w:r>
          </w:p>
          <w:p>
            <w:pPr>
              <w:keepNext w:val="0"/>
              <w:keepLines w:val="0"/>
              <w:pageBreakBefore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w:t>
            </w:r>
          </w:p>
          <w:p>
            <w:pPr>
              <w:keepNext w:val="0"/>
              <w:keepLines w:val="0"/>
              <w:pageBreakBefore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□观察血运、感觉、功能活动、外固定松紧度等情况 </w:t>
            </w:r>
          </w:p>
          <w:p>
            <w:pPr>
              <w:keepNext w:val="0"/>
              <w:keepLines w:val="0"/>
              <w:pageBreakBefore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□完成各项辅助检查 </w:t>
            </w:r>
          </w:p>
          <w:p>
            <w:pPr>
              <w:keepNext w:val="0"/>
              <w:keepLines w:val="0"/>
              <w:pageBreakBefore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□向患者或家属交代病情和注意事项</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tc>
        <w:tc>
          <w:tcPr>
            <w:tcW w:w="1436" w:type="pct"/>
          </w:tcPr>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□完成上级医师查房及病程记录</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314" w:type="pct"/>
            <w:textDirection w:val="tbRlV"/>
            <w:vAlign w:val="center"/>
          </w:tcPr>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1704" w:type="pct"/>
          </w:tcPr>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□血常规、尿、便常规</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u w:val="single"/>
              </w:rPr>
            </w:pPr>
            <w:r>
              <w:rPr>
                <w:rFonts w:hint="eastAsia" w:ascii="方正书宋简体" w:hAnsi="方正书宋简体" w:eastAsia="方正书宋简体" w:cs="方正书宋简体"/>
                <w:color w:val="auto"/>
                <w:sz w:val="18"/>
                <w:szCs w:val="18"/>
              </w:rPr>
              <w:t>□心电图</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□肝功能、肾功能       </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□复位后复查X线片评估</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□开具中药处方</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□中医特色治疗，如：隔物灸</w:t>
            </w:r>
          </w:p>
        </w:tc>
        <w:tc>
          <w:tcPr>
            <w:tcW w:w="1544" w:type="pct"/>
          </w:tcPr>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tc>
        <w:tc>
          <w:tcPr>
            <w:tcW w:w="1436" w:type="pct"/>
          </w:tcPr>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314" w:type="pct"/>
            <w:vAlign w:val="center"/>
          </w:tcPr>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704" w:type="pct"/>
          </w:tcPr>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pacing w:val="-6"/>
                <w:sz w:val="18"/>
                <w:szCs w:val="18"/>
              </w:rPr>
              <w:t>完成麻醉前各项护理操作（必要时）</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544" w:type="pct"/>
          </w:tcPr>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436" w:type="pct"/>
          </w:tcPr>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14" w:type="pct"/>
            <w:vAlign w:val="center"/>
          </w:tcPr>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1704"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544"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436"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14" w:type="pct"/>
            <w:vAlign w:val="center"/>
          </w:tcPr>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704"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c>
          <w:tcPr>
            <w:tcW w:w="1544"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c>
          <w:tcPr>
            <w:tcW w:w="1436"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14" w:type="pct"/>
            <w:vAlign w:val="center"/>
          </w:tcPr>
          <w:p>
            <w:pPr>
              <w:keepNext w:val="0"/>
              <w:keepLines w:val="0"/>
              <w:pageBreakBefore w:val="0"/>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704"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c>
          <w:tcPr>
            <w:tcW w:w="1544"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c>
          <w:tcPr>
            <w:tcW w:w="1436"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p>
    <w:tbl>
      <w:tblPr>
        <w:tblStyle w:val="9"/>
        <w:tblW w:w="4851"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4176"/>
        <w:gridCol w:w="3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80"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375" w:type="pct"/>
            <w:vAlign w:val="top"/>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（第8—13天）</w:t>
            </w:r>
          </w:p>
        </w:tc>
        <w:tc>
          <w:tcPr>
            <w:tcW w:w="2244" w:type="pct"/>
            <w:vAlign w:val="top"/>
          </w:tcPr>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trPr>
        <w:tc>
          <w:tcPr>
            <w:tcW w:w="380" w:type="pct"/>
            <w:textDirection w:val="tbRlV"/>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2375"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244"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trPr>
        <w:tc>
          <w:tcPr>
            <w:tcW w:w="380" w:type="pct"/>
            <w:textDirection w:val="tbRlV"/>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2375"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tc>
        <w:tc>
          <w:tcPr>
            <w:tcW w:w="2244"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380"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375"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244"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80"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375"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c>
          <w:tcPr>
            <w:tcW w:w="2244"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80"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75"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244"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80" w:type="pct"/>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75"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244"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592" w:lineRule="exact"/>
        <w:jc w:val="both"/>
        <w:rPr>
          <w:rFonts w:hint="default" w:ascii="Times New Roman" w:hAnsi="Times New Roman" w:cs="Times New Roman"/>
          <w:color w:val="auto"/>
        </w:rPr>
      </w:pPr>
    </w:p>
    <w:p>
      <w:pPr>
        <w:keepNext w:val="0"/>
        <w:keepLines w:val="0"/>
        <w:pageBreakBefore w:val="0"/>
        <w:widowControl/>
        <w:kinsoku/>
        <w:wordWrap/>
        <w:topLinePunct w:val="0"/>
        <w:autoSpaceDE/>
        <w:autoSpaceDN/>
        <w:bidi w:val="0"/>
        <w:spacing w:line="592" w:lineRule="exact"/>
        <w:ind w:left="0" w:leftChars="0" w:right="0" w:rightChars="0" w:firstLine="0" w:firstLineChars="0"/>
        <w:jc w:val="center"/>
        <w:rPr>
          <w:rFonts w:hint="default" w:ascii="Times New Roman" w:hAnsi="Times New Roman" w:cs="Times New Roman"/>
          <w:color w:val="auto"/>
        </w:rPr>
      </w:pPr>
      <w:r>
        <w:rPr>
          <w:rFonts w:hint="default" w:ascii="Times New Roman" w:hAnsi="Times New Roman" w:cs="Times New Roman"/>
          <w:color w:val="auto"/>
        </w:rPr>
        <w:br w:type="page"/>
      </w:r>
      <w:r>
        <w:rPr>
          <w:rFonts w:hint="default" w:ascii="Times New Roman" w:hAnsi="Times New Roman" w:eastAsia="方正小标宋简体" w:cs="Times New Roman"/>
          <w:color w:val="auto"/>
          <w:sz w:val="44"/>
          <w:szCs w:val="44"/>
        </w:rPr>
        <w:t>桡骨下端骨折中医临床路径</w:t>
      </w:r>
    </w:p>
    <w:p>
      <w:pPr>
        <w:keepNext w:val="0"/>
        <w:keepLines w:val="0"/>
        <w:pageBreakBefore w:val="0"/>
        <w:kinsoku/>
        <w:wordWrap/>
        <w:overflowPunct w:val="0"/>
        <w:topLinePunct w:val="0"/>
        <w:autoSpaceDE/>
        <w:autoSpaceDN/>
        <w:bidi w:val="0"/>
        <w:spacing w:line="592" w:lineRule="exact"/>
        <w:jc w:val="both"/>
        <w:rPr>
          <w:rFonts w:hint="default" w:ascii="Times New Roman" w:hAnsi="Times New Roman" w:cs="Times New Roman"/>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一、桡骨下端骨折中医临床路径标准住院流程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第一诊断为桡骨远端骨折（TCD编码：BGG000、ICD-10编码：S42.500）。</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标准：参照中华人民共和国中医药行业标准《中医病证诊断疗效标准》（ZY/T001.9-94）及“国家中医药管理局”十四五”规划教材《中医正骨学》第十一版（冷向阳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（2）西医诊断标准：参照《临床诊疗指南——骨科学分册》（中华医学会编著，人民卫生出版社，2009年）。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（1）早期：伤后2周以内。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（2）中期：伤后2周～4周。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（3）晚期：伤后4周以上。</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（1）无移位型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（2）伸直型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（3）屈曲型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（4）半脱位型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参照《国家中医药管理局“十一五”重点专科桡骨下端骨折骨折诊疗方案》。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桡骨下端骨折临床常见的证型：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血瘀气滞证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瘀血凝滞证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肝肾不足证</w:t>
      </w:r>
    </w:p>
    <w:p>
      <w:pPr>
        <w:pStyle w:val="28"/>
        <w:bidi w:val="0"/>
        <w:rPr>
          <w:rFonts w:hint="default"/>
          <w:color w:val="auto"/>
        </w:rPr>
      </w:pPr>
      <w:r>
        <w:rPr>
          <w:rFonts w:hint="default"/>
          <w:color w:val="auto"/>
        </w:rPr>
        <w:t>（三）治疗方案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参照《国家中医药管理局“十一五”重点专科桡骨下端骨折诊疗方案》。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诊断明确，第一诊断为桡骨下端骨折。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患者适合并接受中医治疗。</w:t>
      </w:r>
    </w:p>
    <w:p>
      <w:pPr>
        <w:pStyle w:val="28"/>
        <w:bidi w:val="0"/>
        <w:rPr>
          <w:rFonts w:hint="default"/>
          <w:color w:val="auto"/>
        </w:rPr>
      </w:pPr>
      <w:r>
        <w:rPr>
          <w:rFonts w:hint="default"/>
          <w:color w:val="auto"/>
        </w:rPr>
        <w:t>（四）标准住院日为≥7天。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第一诊断必须符合桡骨下端骨折（TCD编码：BGG000，ICD-10编码：S42.500）的患者。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外伤引起的单纯性、新鲜闭合桡骨下端骨折，有闭合复位外固定适应证。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患者接受闭合复位外固定治疗并同意住院。</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除外以下情况</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（1）患处严重皮肤疾病者。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（2）合并其他无法耐受闭合复位外固定治疗的疾病（如严重心脑血管疾病、癫痫、帕金森病）等。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患者同时具有其他疾病，但在住院期间不需特殊处理，也不影响第一诊断的临床路径流程实施时，可以进入本路径。</w:t>
      </w:r>
    </w:p>
    <w:p>
      <w:pPr>
        <w:pStyle w:val="28"/>
        <w:bidi w:val="0"/>
        <w:rPr>
          <w:rFonts w:hint="default"/>
          <w:color w:val="auto"/>
        </w:rPr>
      </w:pPr>
      <w:r>
        <w:rPr>
          <w:rFonts w:hint="default"/>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bidi w:val="0"/>
        <w:rPr>
          <w:rFonts w:hint="default"/>
          <w:color w:val="auto"/>
        </w:rPr>
      </w:pPr>
      <w:r>
        <w:rPr>
          <w:rFonts w:hint="default"/>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（4）肝功能、肾功能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（5）血糖</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（6）凝血功能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（7）心电图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（8）胸部X线片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（9）腕关节正位X线片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可选择的检查项目：根据病情需要而定，如CT、MRI、心脏彩超、动态心电图、肺功能、骨密度测定等。</w:t>
      </w:r>
    </w:p>
    <w:p>
      <w:pPr>
        <w:pStyle w:val="28"/>
        <w:bidi w:val="0"/>
        <w:rPr>
          <w:rFonts w:hint="default"/>
          <w:color w:val="auto"/>
        </w:rPr>
      </w:pPr>
      <w:r>
        <w:rPr>
          <w:rFonts w:hint="default"/>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1．手法复位治疗：适用于有移位的桡骨下端骨折。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2．小夹板外固定。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3．辨证选择口服中药汤剂或中成药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（1）血瘀气滞证：活血祛瘀，消肿止痛。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（2）瘀血凝滞证：和营生新，接骨续筋。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（3）肝肾不足证：补益肝肾、强壮筋骨。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4.功能锻炼。</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5.并发症的防治。</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6.护理：辨证施护。</w:t>
      </w:r>
    </w:p>
    <w:p>
      <w:pPr>
        <w:pStyle w:val="28"/>
        <w:bidi w:val="0"/>
        <w:rPr>
          <w:rFonts w:hint="default"/>
          <w:color w:val="auto"/>
        </w:rPr>
      </w:pPr>
      <w:r>
        <w:rPr>
          <w:rFonts w:hint="default"/>
          <w:color w:val="auto"/>
        </w:rPr>
        <w:t>（九）出院标准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1.病情稳定，局部肿胀好转，X线片复查达到功能复位标准，小夹板固定稳定。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2.没有需要住院治疗的并发症。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3.初步形成中医特色的个体化的康复方案。</w:t>
      </w:r>
    </w:p>
    <w:p>
      <w:pPr>
        <w:pStyle w:val="28"/>
        <w:bidi w:val="0"/>
        <w:rPr>
          <w:rFonts w:hint="default"/>
          <w:color w:val="auto"/>
        </w:rPr>
      </w:pPr>
      <w:r>
        <w:rPr>
          <w:rFonts w:hint="default"/>
          <w:color w:val="auto"/>
        </w:rPr>
        <w:t>（十）有无变异及原因分析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1．闭合复位后骨折对位对线差，或合并重大血管、神经损伤，骨缺损；闭合复位后不稳定或复位失败等无法通过手法闭合复位进行治疗者需行手术治疗时，退出本路径。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2．合并心血管疾病、内分泌疾病等其他系统疾病者，住院期间病情加重，需要特殊处理，导致住院时间延长、费用增加。</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3．因患者及其家属意愿而影响本路径执行时，退出本路径。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24"/>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color w:val="auto"/>
          <w:sz w:val="32"/>
          <w:szCs w:val="32"/>
        </w:rPr>
        <w:t>二、桡骨下端骨折中医临床路径住院表单</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适用对象：第一诊断为桡骨下端骨折（TCD编码：BGG000，ICD-10编码：S42.500）</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u w:val="single"/>
        </w:rPr>
      </w:pPr>
      <w:r>
        <w:rPr>
          <w:rFonts w:hint="eastAsia" w:ascii="方正书宋简体" w:hAnsi="方正书宋简体" w:eastAsia="方正书宋简体" w:cs="方正书宋简体"/>
          <w:color w:val="auto"/>
          <w:sz w:val="20"/>
          <w:szCs w:val="20"/>
        </w:rPr>
        <w:t>患者姓名：</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性别：</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年龄：</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门诊号：</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住院号：</w:t>
      </w:r>
      <w:r>
        <w:rPr>
          <w:rFonts w:hint="eastAsia" w:ascii="方正书宋简体" w:hAnsi="方正书宋简体" w:eastAsia="方正书宋简体" w:cs="方正书宋简体"/>
          <w:color w:val="auto"/>
          <w:sz w:val="20"/>
          <w:szCs w:val="20"/>
          <w:u w:val="single"/>
        </w:rPr>
        <w:t xml:space="preserve">         </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发病时间：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时 住院日期：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 出院日期：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标准住院日≥7天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 xml:space="preserve"> 天 </w:t>
      </w:r>
    </w:p>
    <w:tbl>
      <w:tblPr>
        <w:tblStyle w:val="9"/>
        <w:tblW w:w="4885" w:type="pc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2882"/>
        <w:gridCol w:w="2719"/>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363" w:type="pct"/>
            <w:vAlign w:val="center"/>
          </w:tcPr>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627"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42" w:rightChars="-2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535"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42" w:rightChars="-2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第2天）</w:t>
            </w:r>
          </w:p>
        </w:tc>
        <w:tc>
          <w:tcPr>
            <w:tcW w:w="1473"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42" w:rightChars="-2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（第3—7天）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3" w:type="pct"/>
            <w:textDirection w:val="tbRlV"/>
            <w:vAlign w:val="center"/>
          </w:tcPr>
          <w:p>
            <w:pPr>
              <w:keepNext w:val="0"/>
              <w:keepLines w:val="0"/>
              <w:pageBreakBefore w:val="0"/>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1627" w:type="pct"/>
          </w:tcPr>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bCs/>
                <w:color w:val="auto"/>
                <w:spacing w:val="-6"/>
                <w:sz w:val="18"/>
                <w:szCs w:val="18"/>
              </w:rPr>
            </w:pPr>
            <w:r>
              <w:rPr>
                <w:rFonts w:hint="eastAsia" w:ascii="方正书宋简体" w:hAnsi="方正书宋简体" w:eastAsia="方正书宋简体" w:cs="方正书宋简体"/>
                <w:bCs/>
                <w:color w:val="auto"/>
                <w:sz w:val="18"/>
                <w:szCs w:val="18"/>
              </w:rPr>
              <w:t>□</w:t>
            </w:r>
            <w:r>
              <w:rPr>
                <w:rFonts w:hint="eastAsia" w:ascii="方正书宋简体" w:hAnsi="方正书宋简体" w:eastAsia="方正书宋简体" w:cs="方正书宋简体"/>
                <w:bCs/>
                <w:color w:val="auto"/>
                <w:spacing w:val="-6"/>
                <w:sz w:val="18"/>
                <w:szCs w:val="18"/>
              </w:rPr>
              <w:t>与家属沟通，交代病情及注意事项</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bCs/>
                <w:color w:val="auto"/>
                <w:sz w:val="18"/>
                <w:szCs w:val="18"/>
              </w:rPr>
              <w:t>□密切观察、防治并发症</w:t>
            </w:r>
          </w:p>
        </w:tc>
        <w:tc>
          <w:tcPr>
            <w:tcW w:w="1535"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□完成上级医师查房及记录 </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□观察血运、感觉、功能活动、外固定松紧度等情况 </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□完成各项辅助检查 </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□向患者或家属交代病情和注意事项</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tc>
        <w:tc>
          <w:tcPr>
            <w:tcW w:w="1473" w:type="pct"/>
          </w:tcPr>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pacing w:val="-6"/>
                <w:sz w:val="18"/>
                <w:szCs w:val="18"/>
              </w:rPr>
              <w:t>完成上级医师查房及病程记录</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3" w:type="pct"/>
            <w:textDirection w:val="tbRlV"/>
            <w:vAlign w:val="center"/>
          </w:tcPr>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1627" w:type="pct"/>
          </w:tcPr>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□血常规、尿、便常规</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u w:val="single"/>
              </w:rPr>
            </w:pPr>
            <w:r>
              <w:rPr>
                <w:rFonts w:hint="eastAsia" w:ascii="方正书宋简体" w:hAnsi="方正书宋简体" w:eastAsia="方正书宋简体" w:cs="方正书宋简体"/>
                <w:color w:val="auto"/>
                <w:sz w:val="18"/>
                <w:szCs w:val="18"/>
              </w:rPr>
              <w:t>□心电图</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□肝功能、肾功能       </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□复位后复查X线片评估</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□开具中药处方</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□中医特色治疗，如：隔物灸</w:t>
            </w:r>
          </w:p>
        </w:tc>
        <w:tc>
          <w:tcPr>
            <w:tcW w:w="1535" w:type="pct"/>
          </w:tcPr>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tc>
        <w:tc>
          <w:tcPr>
            <w:tcW w:w="1473" w:type="pct"/>
          </w:tcPr>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3" w:type="pct"/>
            <w:vAlign w:val="center"/>
          </w:tcPr>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627" w:type="pct"/>
          </w:tcPr>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□完成麻醉前各项护理操作（必要时）</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535" w:type="pct"/>
          </w:tcPr>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473" w:type="pct"/>
          </w:tcPr>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63" w:type="pct"/>
            <w:vAlign w:val="center"/>
          </w:tcPr>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1627"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535"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473"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63" w:type="pct"/>
            <w:vAlign w:val="center"/>
          </w:tcPr>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627"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c>
          <w:tcPr>
            <w:tcW w:w="1535"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c>
          <w:tcPr>
            <w:tcW w:w="1473"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63" w:type="pct"/>
            <w:vAlign w:val="center"/>
          </w:tcPr>
          <w:p>
            <w:pPr>
              <w:keepNext w:val="0"/>
              <w:keepLines w:val="0"/>
              <w:pageBreakBefore w:val="0"/>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overflowPunct/>
              <w:topLinePunct w:val="0"/>
              <w:autoSpaceDE/>
              <w:autoSpaceDN/>
              <w:bidi w:val="0"/>
              <w:spacing w:line="240" w:lineRule="exact"/>
              <w:ind w:left="0" w:leftChars="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627"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c>
          <w:tcPr>
            <w:tcW w:w="1535"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c>
          <w:tcPr>
            <w:tcW w:w="1473"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p>
    <w:tbl>
      <w:tblPr>
        <w:tblStyle w:val="9"/>
        <w:tblW w:w="48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4078"/>
        <w:gridCol w:w="4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2"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298" w:type="pct"/>
            <w:vAlign w:val="top"/>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（第8—13天）</w:t>
            </w:r>
          </w:p>
        </w:tc>
        <w:tc>
          <w:tcPr>
            <w:tcW w:w="2298" w:type="pct"/>
            <w:vAlign w:val="top"/>
          </w:tcPr>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402" w:type="pct"/>
            <w:textDirection w:val="tbRlV"/>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2298"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298"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jc w:val="center"/>
        </w:trPr>
        <w:tc>
          <w:tcPr>
            <w:tcW w:w="402" w:type="pct"/>
            <w:textDirection w:val="tbRlV"/>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2298"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tc>
        <w:tc>
          <w:tcPr>
            <w:tcW w:w="2298"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402"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298"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298"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02"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298"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c>
          <w:tcPr>
            <w:tcW w:w="2298"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02"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298"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298"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02" w:type="pct"/>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298"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298"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592" w:lineRule="exact"/>
        <w:jc w:val="both"/>
        <w:rPr>
          <w:rFonts w:hint="default" w:ascii="Times New Roman" w:hAnsi="Times New Roman" w:cs="Times New Roman"/>
          <w:color w:val="auto"/>
        </w:rPr>
      </w:pPr>
    </w:p>
    <w:p>
      <w:pPr>
        <w:keepNext w:val="0"/>
        <w:keepLines w:val="0"/>
        <w:pageBreakBefore w:val="0"/>
        <w:widowControl/>
        <w:kinsoku/>
        <w:wordWrap/>
        <w:topLinePunct w:val="0"/>
        <w:autoSpaceDE/>
        <w:autoSpaceDN/>
        <w:bidi w:val="0"/>
        <w:spacing w:line="592" w:lineRule="exact"/>
        <w:ind w:left="0" w:leftChars="0" w:right="0" w:rightChars="0" w:firstLine="0" w:firstLineChars="0"/>
        <w:jc w:val="center"/>
        <w:rPr>
          <w:rFonts w:hint="default" w:ascii="Times New Roman" w:hAnsi="Times New Roman" w:eastAsia="方正小标宋简体" w:cs="Times New Roman"/>
          <w:color w:val="auto"/>
          <w:sz w:val="36"/>
          <w:szCs w:val="36"/>
        </w:rPr>
      </w:pPr>
      <w:r>
        <w:rPr>
          <w:rFonts w:hint="default" w:ascii="Times New Roman" w:hAnsi="Times New Roman" w:cs="Times New Roman"/>
          <w:color w:val="auto"/>
        </w:rPr>
        <w:br w:type="page"/>
      </w:r>
      <w:r>
        <w:rPr>
          <w:rFonts w:hint="default" w:ascii="Times New Roman" w:hAnsi="Times New Roman" w:eastAsia="方正小标宋简体" w:cs="Times New Roman"/>
          <w:color w:val="auto"/>
          <w:sz w:val="44"/>
          <w:szCs w:val="44"/>
        </w:rPr>
        <w:t>桡尺骨骨干骨折中医临床路径</w:t>
      </w:r>
    </w:p>
    <w:p>
      <w:pPr>
        <w:keepNext w:val="0"/>
        <w:keepLines w:val="0"/>
        <w:pageBreakBefore w:val="0"/>
        <w:kinsoku/>
        <w:wordWrap/>
        <w:overflowPunct w:val="0"/>
        <w:topLinePunct w:val="0"/>
        <w:autoSpaceDE/>
        <w:autoSpaceDN/>
        <w:bidi w:val="0"/>
        <w:spacing w:line="592" w:lineRule="exact"/>
        <w:jc w:val="both"/>
        <w:rPr>
          <w:rFonts w:hint="default" w:ascii="Times New Roman" w:hAnsi="Times New Roman" w:cs="Times New Roman"/>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一、桡尺骨骨干骨折中医临床路径标准住院流程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第一诊断为桡尺骨骨干骨折（TCD编码：BGG000、ICD-10编码：S52.400）。</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标准：参照中华人民共和国中医药行业标准《中医病证诊断疗效标准》（ZY/T001.9-94）及“国家中医药管理局”十四五”规划教材《中医正骨学》第十一版（冷向阳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（2）西医诊断标准：参照《临床诊疗指南——骨科学分册》（中华医学会编著，人民卫生出版社，2009年）。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（1）早期：伤后2周以内。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（2）中期：伤后2周～4周。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（3）晚期：伤后4周以上。</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斜形骨折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横断骨折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粉碎型骨折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参照“国家中医药管理局‘十一五’重点专科协作组桡尺骨和桡骨骨干骨折诊疗方案”。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尺桡骨骨干骨折临床常见的证型：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血瘀气滞证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瘀血凝滞证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肝肾不足证</w:t>
      </w:r>
    </w:p>
    <w:p>
      <w:pPr>
        <w:pStyle w:val="28"/>
        <w:bidi w:val="0"/>
        <w:rPr>
          <w:rFonts w:hint="default"/>
          <w:color w:val="auto"/>
        </w:rPr>
      </w:pPr>
      <w:r>
        <w:rPr>
          <w:rFonts w:hint="default"/>
          <w:color w:val="auto"/>
        </w:rPr>
        <w:t>（三）治疗方案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参照“国家中医药管理局‘十一五’重点专科协作组尺骨和桡骨骨干骨折诊疗方案”。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诊断明确，第一诊断为桡尺骨骨干骨折。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患者适合并接受中医治疗。</w:t>
      </w:r>
    </w:p>
    <w:p>
      <w:pPr>
        <w:pStyle w:val="28"/>
        <w:bidi w:val="0"/>
        <w:rPr>
          <w:rFonts w:hint="default"/>
          <w:color w:val="auto"/>
        </w:rPr>
      </w:pPr>
      <w:r>
        <w:rPr>
          <w:rFonts w:hint="default"/>
          <w:color w:val="auto"/>
        </w:rPr>
        <w:t>（四）标准住院日为≥10天。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第一诊断必须符合桡尺骨骨干骨折（TCD编码：BGG000，ICD-10编码：S52.400）的患者。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外伤引起的单纯性、新鲜闭合性骨折，有闭合复位外固定适应证。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患者接受闭合复位外固定治疗并同意住院。</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除外以下情况</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（1）多发骨折，尤其同一肢体多发骨折者。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（2）患处严重皮肤疾病者。</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（3）合并其他无法耐受闭合复位外固定治疗的疾病（如严重心脑血管疾病、癫痫、帕金森病）等。</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患者同时具有其他疾病，但在住院期间不需特殊处理，也不影响第一诊断的临床路径流程实施时，可以进入本路径。</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（六）中医证候学观察</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（七）入院检查项目</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必需的检查项目</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（2）尿常规</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（3）便常规</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（4）肝功能、肾功能</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（5）血糖</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（6）凝血功能</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（7）心电图</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（8）胸部X线片</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（9）前臂正侧位X线片</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可选择的检查项目：根据病情需要而定，如CT、MRI、心脏彩超、动态心电图、肺功能等。</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（八）治疗方法</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手法复位治疗：适用于有移位的尺桡骨骨干骨折。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外固定治疗</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（1）石膏固定：适用于无移位稳定骨折或不完全骨折。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（2）夹板固定：适用于复位后稳定的骨折。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3.闭合穿针内固定</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（1）弹性针固定：适用于小儿骨折。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（2）髓内针固定：适用于成人横断或斜形骨折。</w:t>
      </w:r>
    </w:p>
    <w:p>
      <w:pPr>
        <w:keepNext w:val="0"/>
        <w:keepLines w:val="0"/>
        <w:pageBreakBefore w:val="0"/>
        <w:widowControl w:val="0"/>
        <w:kinsoku/>
        <w:wordWrap/>
        <w:overflowPunct w:val="0"/>
        <w:topLinePunct w:val="0"/>
        <w:autoSpaceDE/>
        <w:autoSpaceDN/>
        <w:bidi w:val="0"/>
        <w:adjustRightInd/>
        <w:snapToGrid/>
        <w:spacing w:line="570" w:lineRule="exact"/>
        <w:ind w:firstLine="596" w:firstLineChars="200"/>
        <w:jc w:val="distribute"/>
        <w:textAlignment w:val="auto"/>
        <w:rPr>
          <w:rFonts w:hint="default" w:ascii="Times New Roman" w:hAnsi="Times New Roman" w:eastAsia="仿宋_GB2312" w:cs="Times New Roman"/>
          <w:color w:val="auto"/>
          <w:spacing w:val="-11"/>
          <w:sz w:val="32"/>
        </w:rPr>
      </w:pPr>
      <w:r>
        <w:rPr>
          <w:rFonts w:hint="eastAsia" w:ascii="Times New Roman" w:hAnsi="Times New Roman" w:eastAsia="仿宋_GB2312" w:cs="Times New Roman"/>
          <w:color w:val="auto"/>
          <w:spacing w:val="-11"/>
          <w:sz w:val="32"/>
          <w:lang w:val="en-US" w:eastAsia="zh-CN"/>
        </w:rPr>
        <w:t>4.</w:t>
      </w:r>
      <w:r>
        <w:rPr>
          <w:rFonts w:hint="default" w:ascii="Times New Roman" w:hAnsi="Times New Roman" w:eastAsia="仿宋_GB2312" w:cs="Times New Roman"/>
          <w:color w:val="auto"/>
          <w:spacing w:val="-11"/>
          <w:sz w:val="32"/>
        </w:rPr>
        <w:t>辨证选择口服中药汤剂或中成药。配合外敷中药膏剂或洗剂。</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（1）血瘀气滞证：活血祛瘀，消肿止痛。</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（2）瘀血凝滞证：和营生新，接骨续筋。</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（3）肝肾不足证：补益肝肾、强壮筋骨。</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功能锻炼。</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6.</w:t>
      </w:r>
      <w:r>
        <w:rPr>
          <w:rFonts w:hint="default" w:ascii="Times New Roman" w:hAnsi="Times New Roman" w:eastAsia="仿宋_GB2312" w:cs="Times New Roman"/>
          <w:color w:val="auto"/>
          <w:sz w:val="32"/>
        </w:rPr>
        <w:t>护理：辨证施护</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（九）出院标准</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1.骨折处肿痛明显缓解；</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2.X线片复查达到功能复位或解剖复位标准；</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3.肩、腕关节活动良好；</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4.没有需要住院治疗的并发症。</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（十）有无变异及原因分析</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闭合复位后骨折对位对线差，或合并重大血管、神经损伤，骨缺损；闭合复位后不稳定或复位失败等无法通过手法闭合复位进行治疗者需行手术治疗时，退出本路径。</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合并心血管疾病、内分泌疾病等其他系统疾病者，住院期间病情加重，需要特殊处理，导致住院时间延长、费用增加。</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因患者及其家属意愿而影响本路径执行时，退出本路径。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24"/>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color w:val="auto"/>
          <w:sz w:val="32"/>
          <w:szCs w:val="32"/>
        </w:rPr>
        <w:t>二、桡尺骨骨干骨折中医临床路径住院表单</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适用对象：第一诊断为桡尺骨骨干骨折（TCD编码：BGG000，ICD-10编码：S52.400）</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u w:val="single"/>
        </w:rPr>
      </w:pPr>
      <w:r>
        <w:rPr>
          <w:rFonts w:hint="eastAsia" w:ascii="方正书宋简体" w:hAnsi="方正书宋简体" w:eastAsia="方正书宋简体" w:cs="方正书宋简体"/>
          <w:color w:val="auto"/>
          <w:sz w:val="20"/>
          <w:szCs w:val="20"/>
        </w:rPr>
        <w:t>患者姓名：</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性别：</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年龄：</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门诊号：</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住院号：</w:t>
      </w:r>
      <w:r>
        <w:rPr>
          <w:rFonts w:hint="eastAsia" w:ascii="方正书宋简体" w:hAnsi="方正书宋简体" w:eastAsia="方正书宋简体" w:cs="方正书宋简体"/>
          <w:color w:val="auto"/>
          <w:sz w:val="20"/>
          <w:szCs w:val="20"/>
          <w:u w:val="single"/>
        </w:rPr>
        <w:t xml:space="preserve">         </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发病时间：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时 住院日期：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 出院日期：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标准住院日≥10天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 xml:space="preserve"> 天 </w:t>
      </w:r>
    </w:p>
    <w:tbl>
      <w:tblPr>
        <w:tblStyle w:val="9"/>
        <w:tblW w:w="49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3029"/>
        <w:gridCol w:w="2581"/>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699" w:type="pct"/>
            <w:vAlign w:val="center"/>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448" w:type="pct"/>
            <w:vAlign w:val="center"/>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第2天）</w:t>
            </w:r>
          </w:p>
        </w:tc>
        <w:tc>
          <w:tcPr>
            <w:tcW w:w="1523" w:type="pct"/>
            <w:vAlign w:val="center"/>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（第3—7天）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textDirection w:val="tbRlV"/>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1699"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bCs/>
                <w:color w:val="auto"/>
                <w:sz w:val="18"/>
                <w:szCs w:val="18"/>
              </w:rPr>
              <w:t>□与家属沟通，交代病情及注意事项</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bCs/>
                <w:color w:val="auto"/>
                <w:sz w:val="18"/>
                <w:szCs w:val="18"/>
              </w:rPr>
              <w:t>□密切观察、防治并发症</w:t>
            </w:r>
          </w:p>
        </w:tc>
        <w:tc>
          <w:tcPr>
            <w:tcW w:w="1448"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□完成上级医师查房及记录 </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□观察血运、感觉、功能活动、外固定松紧度等情况 </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□完成各项辅助检查 </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□向患者或家属交代病情和注意事项</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tc>
        <w:tc>
          <w:tcPr>
            <w:tcW w:w="1523"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□完成上级医师查房及病程记录</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textDirection w:val="tbRlV"/>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1699"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□血常规、尿、便常规</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u w:val="single"/>
              </w:rPr>
            </w:pPr>
            <w:r>
              <w:rPr>
                <w:rFonts w:hint="eastAsia" w:ascii="方正书宋简体" w:hAnsi="方正书宋简体" w:eastAsia="方正书宋简体" w:cs="方正书宋简体"/>
                <w:color w:val="auto"/>
                <w:sz w:val="18"/>
                <w:szCs w:val="18"/>
              </w:rPr>
              <w:t>□心电图</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□肝功能、肾功能       </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□复位后复查X线片评估</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□开具中药处方</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□中医特色治疗，如：隔物灸</w:t>
            </w:r>
          </w:p>
        </w:tc>
        <w:tc>
          <w:tcPr>
            <w:tcW w:w="1448"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tc>
        <w:tc>
          <w:tcPr>
            <w:tcW w:w="1523"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699"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□完成麻醉前各项护理操作（必要时）</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448"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523"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8"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1699"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448"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523"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28"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699"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1448"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1523"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28" w:type="pct"/>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699"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1448"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1523"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p>
    <w:tbl>
      <w:tblPr>
        <w:tblStyle w:val="9"/>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4162"/>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71"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338" w:type="pct"/>
            <w:vAlign w:val="top"/>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（第8—13天）</w:t>
            </w:r>
          </w:p>
        </w:tc>
        <w:tc>
          <w:tcPr>
            <w:tcW w:w="2290" w:type="pct"/>
            <w:vAlign w:val="top"/>
          </w:tcPr>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371" w:type="pct"/>
            <w:textDirection w:val="tbRlV"/>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2338"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290"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jc w:val="center"/>
        </w:trPr>
        <w:tc>
          <w:tcPr>
            <w:tcW w:w="371" w:type="pct"/>
            <w:textDirection w:val="tbRlV"/>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2338"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tc>
        <w:tc>
          <w:tcPr>
            <w:tcW w:w="2290"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371"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338"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290" w:type="pct"/>
          </w:tcPr>
          <w:p>
            <w:pPr>
              <w:keepNext w:val="0"/>
              <w:keepLines w:val="0"/>
              <w:pageBreakBefore w:val="0"/>
              <w:widowControl/>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71"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338"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c>
          <w:tcPr>
            <w:tcW w:w="2290"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71"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38"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290"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71" w:type="pct"/>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38"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290"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widowControl/>
        <w:kinsoku/>
        <w:wordWrap/>
        <w:topLinePunct w:val="0"/>
        <w:autoSpaceDE/>
        <w:autoSpaceDN/>
        <w:bidi w:val="0"/>
        <w:spacing w:line="592" w:lineRule="exact"/>
        <w:ind w:left="0" w:leftChars="0" w:right="0" w:rightChars="0" w:firstLine="0" w:firstLineChars="0"/>
        <w:jc w:val="center"/>
        <w:rPr>
          <w:rFonts w:hint="default" w:ascii="Times New Roman" w:hAnsi="Times New Roman" w:eastAsia="方正小标宋简体" w:cs="Times New Roman"/>
          <w:color w:val="auto"/>
          <w:sz w:val="36"/>
          <w:szCs w:val="36"/>
        </w:rPr>
      </w:pPr>
      <w:r>
        <w:rPr>
          <w:rFonts w:hint="default" w:ascii="Times New Roman" w:hAnsi="Times New Roman" w:cs="Times New Roman"/>
          <w:color w:val="auto"/>
        </w:rPr>
        <w:br w:type="page"/>
      </w:r>
      <w:r>
        <w:rPr>
          <w:rFonts w:hint="default" w:ascii="Times New Roman" w:hAnsi="Times New Roman" w:eastAsia="方正小标宋简体" w:cs="Times New Roman"/>
          <w:color w:val="auto"/>
          <w:sz w:val="44"/>
          <w:szCs w:val="44"/>
        </w:rPr>
        <w:t>掌骨骨折中医临床路径</w:t>
      </w:r>
    </w:p>
    <w:p>
      <w:pPr>
        <w:keepNext w:val="0"/>
        <w:keepLines w:val="0"/>
        <w:pageBreakBefore w:val="0"/>
        <w:kinsoku/>
        <w:wordWrap/>
        <w:overflowPunct w:val="0"/>
        <w:topLinePunct w:val="0"/>
        <w:autoSpaceDE/>
        <w:autoSpaceDN/>
        <w:bidi w:val="0"/>
        <w:spacing w:line="592" w:lineRule="exact"/>
        <w:jc w:val="both"/>
        <w:rPr>
          <w:rFonts w:hint="default" w:ascii="Times New Roman" w:hAnsi="Times New Roman" w:cs="Times New Roman"/>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一、掌骨骨折中医临床路径标准住院流程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第一诊断为掌骨骨折（TCD编码：BGG000、ICD-10编码：S62.200）。</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标准：参照中华人民共和国中医药行业标准《中医病证诊断疗效标准》（ZY/T001.9-94）及“国家中医药管理局”十四五”规划教材《中医正骨学》第十一版（冷向阳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（2）西医诊断标准：参照《临床诊疗指南——骨科学分册》（中华医学会编著，人民卫生出版社，2009年）。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（1）早期：伤后2周以内。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（2）中期：伤后2周～4周。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（3）晚期：伤后4周以上。</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第1掌骨基底部骨折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第1掌骨基底部骨折脱位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掌骨颈骨折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掌骨干骨折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参照“国家中医药管理局‘十一五’重点专科协作组掌骨骨折诊疗方案”。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掌骨骨折临床常见的证型：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血瘀气滞证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瘀血凝滞证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肝肾不足证</w:t>
      </w:r>
    </w:p>
    <w:p>
      <w:pPr>
        <w:pStyle w:val="28"/>
        <w:bidi w:val="0"/>
        <w:rPr>
          <w:rFonts w:hint="default"/>
          <w:color w:val="auto"/>
        </w:rPr>
      </w:pPr>
      <w:r>
        <w:rPr>
          <w:rFonts w:hint="default"/>
          <w:color w:val="auto"/>
        </w:rPr>
        <w:t>（三）治疗方案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参照“国家中医药管理局‘十一五’重点专科协作组掌骨骨折诊疗方案”。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诊断明确，第一诊断为掌骨骨折。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患者适合并接受中医治疗。</w:t>
      </w:r>
    </w:p>
    <w:p>
      <w:pPr>
        <w:pStyle w:val="28"/>
        <w:bidi w:val="0"/>
        <w:rPr>
          <w:rFonts w:hint="default"/>
          <w:color w:val="auto"/>
        </w:rPr>
      </w:pPr>
      <w:r>
        <w:rPr>
          <w:rFonts w:hint="default"/>
          <w:color w:val="auto"/>
        </w:rPr>
        <w:t>（四）标准住院日为≥7天。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第一诊断必须符合掌骨骨折（TCD编码：BGG000，ICD-10编码：S62.200）的患者。</w:t>
      </w:r>
      <w:r>
        <w:rPr>
          <w:rFonts w:hint="eastAsia" w:ascii="Times New Roman" w:hAnsi="Times New Roman" w:eastAsia="仿宋_GB2312" w:cs="Times New Roman"/>
          <w:color w:val="auto"/>
          <w:sz w:val="32"/>
          <w:lang w:val="en-US" w:eastAsia="zh-CN"/>
        </w:rPr>
        <w:t>1.</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外伤引起的单纯性、新鲜闭合掌骨骨折，有闭合复位穿针固定适应证。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患者接受闭合复位外固定治疗并同意住院。</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除外以下情况</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（1）局部肿胀严重者。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（2）患处严重皮肤疾病者。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（3）合并其他无法耐受闭合复位外固定治疗的疾病（如严重心脑血管疾病、癫痫、帕金森病）等。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患者同时具有其他疾病，但在住院期间不需特殊处理，也不影响第一诊断的临床路径流程实施时，可以进入本路径。</w:t>
      </w:r>
    </w:p>
    <w:p>
      <w:pPr>
        <w:pStyle w:val="28"/>
        <w:bidi w:val="0"/>
        <w:rPr>
          <w:rFonts w:hint="default"/>
          <w:color w:val="auto"/>
        </w:rPr>
      </w:pPr>
      <w:r>
        <w:rPr>
          <w:rFonts w:hint="default"/>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bidi w:val="0"/>
        <w:rPr>
          <w:rFonts w:hint="default"/>
          <w:color w:val="auto"/>
        </w:rPr>
      </w:pPr>
      <w:r>
        <w:rPr>
          <w:rFonts w:hint="default"/>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（4）肝功能、肾功能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（5）血糖</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（6）凝血功能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（7）心电图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（8）胸部X线片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（9）手正斜位X线片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可选择的检查项目：根据病情需要而定，如CT、MRI、心脏彩超、动态心电图、肺功能等。</w:t>
      </w:r>
    </w:p>
    <w:p>
      <w:pPr>
        <w:pStyle w:val="28"/>
        <w:bidi w:val="0"/>
        <w:rPr>
          <w:rFonts w:hint="default"/>
          <w:color w:val="auto"/>
        </w:rPr>
      </w:pPr>
      <w:r>
        <w:rPr>
          <w:rFonts w:hint="default"/>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手法整复、穿针固定。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辨证选择口服中药汤剂或中成药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（1）血瘀气滞证：活血祛瘀，消肿止痛。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（2）瘀血凝滞证：和营生新，接骨续筋。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（3）肝肾不足证：补益肝肾、强壮筋骨。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3.功能锻炼。</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4.护理：辨证施护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5.并发症的防治</w:t>
      </w:r>
    </w:p>
    <w:p>
      <w:pPr>
        <w:pStyle w:val="28"/>
        <w:bidi w:val="0"/>
        <w:rPr>
          <w:rFonts w:hint="default"/>
          <w:color w:val="auto"/>
        </w:rPr>
      </w:pPr>
      <w:r>
        <w:rPr>
          <w:rFonts w:hint="default"/>
          <w:color w:val="auto"/>
        </w:rPr>
        <w:t>（九）出院标准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1.病情稳定，局部肿胀好转，X线片复查达到功能复位标准，内（外）固定牢靠。</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2.没有需要住院治疗的并发症。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3.初步形成中医特色的个体化的康复方案。</w:t>
      </w:r>
    </w:p>
    <w:p>
      <w:pPr>
        <w:pStyle w:val="28"/>
        <w:bidi w:val="0"/>
        <w:rPr>
          <w:rFonts w:hint="default"/>
          <w:color w:val="auto"/>
        </w:rPr>
      </w:pPr>
      <w:r>
        <w:rPr>
          <w:rFonts w:hint="default"/>
          <w:color w:val="auto"/>
        </w:rPr>
        <w:t>（十）有无变异及原因分析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1.病情加重，需要延长住院时间，增加住院费用。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2.复位后骨折端成角及错位，需行切开复位手术治疗，退出本路径。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3.合并心血管疾病、内分泌疾病等其他系统疾病者，住院期间病情加重，需要特殊处理，导致住院时间延长、费用增加。</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4.因患者及其家属意愿而影响本路径执行时，退出本路径。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24"/>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color w:val="auto"/>
          <w:sz w:val="32"/>
          <w:szCs w:val="32"/>
        </w:rPr>
        <w:t>二、掌骨骨折中医临床路径住院表单</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适用对象：第一诊断为掌骨骨折（TCD编码：BGG000，ICD-10编码：S62.200）</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u w:val="single"/>
        </w:rPr>
      </w:pPr>
      <w:r>
        <w:rPr>
          <w:rFonts w:hint="eastAsia" w:ascii="方正书宋简体" w:hAnsi="方正书宋简体" w:eastAsia="方正书宋简体" w:cs="方正书宋简体"/>
          <w:color w:val="auto"/>
          <w:sz w:val="20"/>
          <w:szCs w:val="20"/>
        </w:rPr>
        <w:t>患者姓名：</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性别：</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年龄：</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门诊号：</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住院号：</w:t>
      </w:r>
      <w:r>
        <w:rPr>
          <w:rFonts w:hint="eastAsia" w:ascii="方正书宋简体" w:hAnsi="方正书宋简体" w:eastAsia="方正书宋简体" w:cs="方正书宋简体"/>
          <w:color w:val="auto"/>
          <w:sz w:val="20"/>
          <w:szCs w:val="20"/>
          <w:u w:val="single"/>
        </w:rPr>
        <w:t xml:space="preserve">         </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发病时间：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时 住院日期：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 出院日期：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标准住院日≥7天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 xml:space="preserve"> 天 </w:t>
      </w:r>
    </w:p>
    <w:tbl>
      <w:tblPr>
        <w:tblStyle w:val="9"/>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2937"/>
        <w:gridCol w:w="2660"/>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652" w:type="pct"/>
            <w:vAlign w:val="top"/>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496" w:type="pct"/>
            <w:vAlign w:val="top"/>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第2天）</w:t>
            </w:r>
          </w:p>
        </w:tc>
        <w:tc>
          <w:tcPr>
            <w:tcW w:w="1526" w:type="pct"/>
            <w:vAlign w:val="top"/>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（第3—7天）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extDirection w:val="tbRlV"/>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1652"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bCs/>
                <w:color w:val="auto"/>
                <w:spacing w:val="-6"/>
                <w:sz w:val="18"/>
                <w:szCs w:val="18"/>
              </w:rPr>
            </w:pPr>
            <w:r>
              <w:rPr>
                <w:rFonts w:hint="eastAsia" w:ascii="方正书宋简体" w:hAnsi="方正书宋简体" w:eastAsia="方正书宋简体" w:cs="方正书宋简体"/>
                <w:bCs/>
                <w:color w:val="auto"/>
                <w:sz w:val="18"/>
                <w:szCs w:val="18"/>
              </w:rPr>
              <w:t>□</w:t>
            </w:r>
            <w:r>
              <w:rPr>
                <w:rFonts w:hint="eastAsia" w:ascii="方正书宋简体" w:hAnsi="方正书宋简体" w:eastAsia="方正书宋简体" w:cs="方正书宋简体"/>
                <w:bCs/>
                <w:color w:val="auto"/>
                <w:spacing w:val="-6"/>
                <w:sz w:val="18"/>
                <w:szCs w:val="18"/>
              </w:rPr>
              <w:t>与家属沟通，交代病情及注意事项</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bCs/>
                <w:color w:val="auto"/>
                <w:sz w:val="18"/>
                <w:szCs w:val="18"/>
              </w:rPr>
              <w:t>□密切观察、防治并发症</w:t>
            </w:r>
          </w:p>
        </w:tc>
        <w:tc>
          <w:tcPr>
            <w:tcW w:w="1496"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□完成上级医师查房及记录 </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□观察血运、感觉、功能活动、外固定松紧度等情况 </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□完成各项辅助检查 </w:t>
            </w:r>
          </w:p>
          <w:p>
            <w:pPr>
              <w:keepNext w:val="0"/>
              <w:keepLines w:val="0"/>
              <w:pageBreakBefore w:val="0"/>
              <w:widowControl w:val="0"/>
              <w:kinsoku/>
              <w:wordWrap/>
              <w:overflowPunct/>
              <w:topLinePunct w:val="0"/>
              <w:autoSpaceDE/>
              <w:autoSpaceDN/>
              <w:bidi w:val="0"/>
              <w:adjustRightInd w:val="0"/>
              <w:snapToGrid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□向患者或家属交代病情和注意事项</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tc>
        <w:tc>
          <w:tcPr>
            <w:tcW w:w="1526"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□完成上级医师查房及病程记录</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extDirection w:val="tbRlV"/>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1652"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□血常规、尿、便常规</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u w:val="single"/>
              </w:rPr>
            </w:pPr>
            <w:r>
              <w:rPr>
                <w:rFonts w:hint="eastAsia" w:ascii="方正书宋简体" w:hAnsi="方正书宋简体" w:eastAsia="方正书宋简体" w:cs="方正书宋简体"/>
                <w:color w:val="auto"/>
                <w:sz w:val="18"/>
                <w:szCs w:val="18"/>
              </w:rPr>
              <w:t>□心电图</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□肝功能、肾功能       </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□复位后复查X线片评估</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□开具中药处方</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□中医特色治疗，如：隔物灸</w:t>
            </w:r>
          </w:p>
        </w:tc>
        <w:tc>
          <w:tcPr>
            <w:tcW w:w="1496"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tc>
        <w:tc>
          <w:tcPr>
            <w:tcW w:w="1526"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652"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□完成麻醉前各项护理操作（必要时）</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496"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526" w:type="pct"/>
          </w:tcPr>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4"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1652"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496"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526"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24"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652"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1496"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1526"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24" w:type="pct"/>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652"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1496"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1526"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p>
    <w:tbl>
      <w:tblPr>
        <w:tblStyle w:val="9"/>
        <w:tblW w:w="4871"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4161"/>
        <w:gridCol w:w="3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87"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356" w:type="pct"/>
            <w:vAlign w:val="top"/>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（第8—13天）</w:t>
            </w:r>
          </w:p>
        </w:tc>
        <w:tc>
          <w:tcPr>
            <w:tcW w:w="2255" w:type="pct"/>
            <w:vAlign w:val="top"/>
          </w:tcPr>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trPr>
        <w:tc>
          <w:tcPr>
            <w:tcW w:w="387" w:type="pct"/>
            <w:textDirection w:val="tbRlV"/>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2356"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255"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trPr>
        <w:tc>
          <w:tcPr>
            <w:tcW w:w="387" w:type="pct"/>
            <w:textDirection w:val="tbRlV"/>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2356"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tc>
        <w:tc>
          <w:tcPr>
            <w:tcW w:w="2255"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387"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356"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255" w:type="pct"/>
          </w:tcPr>
          <w:p>
            <w:pPr>
              <w:keepNext w:val="0"/>
              <w:keepLines w:val="0"/>
              <w:pageBreakBefore w:val="0"/>
              <w:widowControl/>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87"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356"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c>
          <w:tcPr>
            <w:tcW w:w="2255"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87"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56"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255"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87" w:type="pct"/>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56"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255"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592" w:lineRule="exact"/>
        <w:jc w:val="both"/>
        <w:rPr>
          <w:rFonts w:hint="default" w:ascii="Times New Roman" w:hAnsi="Times New Roman" w:cs="Times New Roman"/>
          <w:color w:val="auto"/>
        </w:rPr>
      </w:pPr>
    </w:p>
    <w:p>
      <w:pPr>
        <w:keepNext w:val="0"/>
        <w:keepLines w:val="0"/>
        <w:pageBreakBefore w:val="0"/>
        <w:widowControl/>
        <w:kinsoku/>
        <w:wordWrap/>
        <w:topLinePunct w:val="0"/>
        <w:autoSpaceDE/>
        <w:autoSpaceDN/>
        <w:bidi w:val="0"/>
        <w:spacing w:line="592" w:lineRule="exact"/>
        <w:ind w:left="0" w:leftChars="0" w:right="0" w:rightChars="0" w:firstLine="0" w:firstLineChars="0"/>
        <w:jc w:val="center"/>
        <w:rPr>
          <w:rFonts w:hint="default" w:ascii="Times New Roman" w:hAnsi="Times New Roman" w:eastAsia="方正小标宋简体" w:cs="Times New Roman"/>
          <w:color w:val="auto"/>
          <w:sz w:val="36"/>
          <w:szCs w:val="36"/>
        </w:rPr>
      </w:pPr>
      <w:r>
        <w:rPr>
          <w:rFonts w:hint="default" w:ascii="Times New Roman" w:hAnsi="Times New Roman" w:cs="Times New Roman"/>
          <w:color w:val="auto"/>
        </w:rPr>
        <w:br w:type="page"/>
      </w:r>
      <w:r>
        <w:rPr>
          <w:rFonts w:hint="default" w:ascii="Times New Roman" w:hAnsi="Times New Roman" w:eastAsia="方正小标宋简体" w:cs="Times New Roman"/>
          <w:color w:val="auto"/>
          <w:sz w:val="44"/>
          <w:szCs w:val="44"/>
        </w:rPr>
        <w:t>指骨骨折中医临床路径</w:t>
      </w:r>
    </w:p>
    <w:p>
      <w:pPr>
        <w:keepNext w:val="0"/>
        <w:keepLines w:val="0"/>
        <w:pageBreakBefore w:val="0"/>
        <w:kinsoku/>
        <w:wordWrap/>
        <w:overflowPunct w:val="0"/>
        <w:topLinePunct w:val="0"/>
        <w:autoSpaceDE/>
        <w:autoSpaceDN/>
        <w:bidi w:val="0"/>
        <w:spacing w:line="592" w:lineRule="exact"/>
        <w:jc w:val="both"/>
        <w:rPr>
          <w:rFonts w:hint="default" w:ascii="Times New Roman" w:hAnsi="Times New Roman" w:cs="Times New Roman"/>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一、指骨骨折中医临床路径标准住院流程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第一诊断为指骨骨折（TCD编码：BGG000、ICD-10编码：S62.500）。</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标准：参照中华人民共和国中医药行业标准《中医病证诊断疗效标准》（ZY/T001.9-94）及“国家中医药管理局”十四五”规划教材《中医正骨学》第十一版（冷向阳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（2）西医诊断标准：参照《临床诊疗指南——骨科学分册》（中华医学会编著，人民卫生出版社，2009年）。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（1）早期：伤后2周以内。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（2）中期：伤后2周～4周。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（3）晚期：伤后4周以上。</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近节指骨骨折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指骨颈骨折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末节指骨基底背侧撕脱骨折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参照“国家中医药管理局‘十一五’重点专科协作组指骨骨折诊疗方案”。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指骨骨折临床常见的证型：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血瘀气滞证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瘀血凝滞证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肝肾不足证</w:t>
      </w:r>
    </w:p>
    <w:p>
      <w:pPr>
        <w:pStyle w:val="28"/>
        <w:bidi w:val="0"/>
        <w:rPr>
          <w:rFonts w:hint="default"/>
          <w:color w:val="auto"/>
        </w:rPr>
      </w:pPr>
      <w:r>
        <w:rPr>
          <w:rFonts w:hint="default"/>
          <w:color w:val="auto"/>
        </w:rPr>
        <w:t>（三）治疗方案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参照“国家中医药管理局‘十一五’重点专科协作组指骨骨折诊疗方案”。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诊断明确，第一诊断为指骨骨折。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患者适合并接受中医治疗。</w:t>
      </w:r>
    </w:p>
    <w:p>
      <w:pPr>
        <w:pStyle w:val="28"/>
        <w:bidi w:val="0"/>
        <w:rPr>
          <w:rFonts w:hint="default"/>
          <w:color w:val="auto"/>
        </w:rPr>
      </w:pPr>
      <w:r>
        <w:rPr>
          <w:rFonts w:hint="default"/>
          <w:color w:val="auto"/>
        </w:rPr>
        <w:t>（四）标准住院日为≥7天。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第一诊断必须符合指骨骨折（TCD编码：BGG000，ICD-10编码：S62.500）的患者。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外伤引起的单纯性、新鲜闭合指骨骨折，有闭合复位穿针固定适应证。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患者接受闭合复位外固定治疗并同意住院。</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除外以下情况</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（1）合并有指骨骨折无移位者。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（2）并发血管神经肌腱损伤者。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（3）局部肿胀严重者。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（4）患处严重皮肤疾病者。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（5）合并其他无法耐受闭合复位外固定治疗的疾病（如严重心脑血管疾病、癫痫、帕金森病）等。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患者同时具有其他疾病，但在住院期间不需特殊处理，也不影响第一诊断的临床路径流程实施时，可以进入本路径。</w:t>
      </w:r>
    </w:p>
    <w:p>
      <w:pPr>
        <w:pStyle w:val="28"/>
        <w:bidi w:val="0"/>
        <w:rPr>
          <w:rFonts w:hint="default"/>
          <w:color w:val="auto"/>
        </w:rPr>
      </w:pPr>
      <w:r>
        <w:rPr>
          <w:rFonts w:hint="default"/>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bidi w:val="0"/>
        <w:rPr>
          <w:rFonts w:hint="default"/>
          <w:color w:val="auto"/>
        </w:rPr>
      </w:pPr>
      <w:r>
        <w:rPr>
          <w:rFonts w:hint="default"/>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（4）肝功能、肾功能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（5）血糖</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（6）凝血功能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（7）心电图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（8）胸部X线片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（9）手部正斜位X线片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可选择的检查项目：根据病情需要而定，如CT、MRI、心脏彩超、动态心电图、肺功能等。</w:t>
      </w:r>
    </w:p>
    <w:p>
      <w:pPr>
        <w:pStyle w:val="28"/>
        <w:bidi w:val="0"/>
        <w:rPr>
          <w:rFonts w:hint="default"/>
          <w:color w:val="auto"/>
        </w:rPr>
      </w:pPr>
      <w:r>
        <w:rPr>
          <w:rFonts w:hint="default"/>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手法整复、穿针固定。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辨证选择口服中药汤剂或中成药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（1）血瘀气滞证：活血祛瘀，消肿止痛。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（2）瘀血凝滞证：和营生新，接骨续筋。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（3）肝肾不足证：补益肝肾、强壮筋骨。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3.功能锻炼。</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4.护理：辨证施护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5.并发症的防治</w:t>
      </w:r>
    </w:p>
    <w:p>
      <w:pPr>
        <w:pStyle w:val="28"/>
        <w:bidi w:val="0"/>
        <w:rPr>
          <w:rFonts w:hint="default"/>
          <w:color w:val="auto"/>
        </w:rPr>
      </w:pPr>
      <w:r>
        <w:rPr>
          <w:rFonts w:hint="default"/>
          <w:color w:val="auto"/>
        </w:rPr>
        <w:t>（九）出院标准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1.病情稳定，局部肿胀好转，X线片复查达到功能复位标准，内固定牢靠。</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2.没有需要住院治疗的并发症。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3.初步形成中医特色的个体化的康复方案。</w:t>
      </w:r>
    </w:p>
    <w:p>
      <w:pPr>
        <w:pStyle w:val="28"/>
        <w:bidi w:val="0"/>
        <w:rPr>
          <w:rFonts w:hint="default"/>
          <w:color w:val="auto"/>
        </w:rPr>
      </w:pPr>
      <w:r>
        <w:rPr>
          <w:rFonts w:hint="default"/>
          <w:color w:val="auto"/>
        </w:rPr>
        <w:t>（十）有无变异及原因分析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1.病情加重，需要延长住院时间，增加住院费用。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2.复位后骨折端成角及错位，需行切开复位手术治疗，退出本路径。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合并心血管疾病、内分泌疾病等其他系统疾病者，住院期间病情加重，需要特殊处理，导致住院时间延长、费用增加。</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因患者及其家属意愿而影响本路径执行时，退出本路径。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24"/>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color w:val="auto"/>
          <w:sz w:val="32"/>
          <w:szCs w:val="32"/>
        </w:rPr>
        <w:t>二、指骨骨折中医临床路径住院表单</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适用对象：第一诊断为指骨骨折（TCD编码：BGG000，ICD-10编码：S62.500）</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u w:val="single"/>
        </w:rPr>
      </w:pPr>
      <w:r>
        <w:rPr>
          <w:rFonts w:hint="eastAsia" w:ascii="方正书宋简体" w:hAnsi="方正书宋简体" w:eastAsia="方正书宋简体" w:cs="方正书宋简体"/>
          <w:color w:val="auto"/>
          <w:sz w:val="20"/>
          <w:szCs w:val="20"/>
        </w:rPr>
        <w:t>患者姓名：</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性别：</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年龄：</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门诊号：</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住院号：</w:t>
      </w:r>
      <w:r>
        <w:rPr>
          <w:rFonts w:hint="eastAsia" w:ascii="方正书宋简体" w:hAnsi="方正书宋简体" w:eastAsia="方正书宋简体" w:cs="方正书宋简体"/>
          <w:color w:val="auto"/>
          <w:sz w:val="20"/>
          <w:szCs w:val="20"/>
          <w:u w:val="single"/>
        </w:rPr>
        <w:t xml:space="preserve">         </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发病时间：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时 住院日期：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 出院日期：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标准住院日≥7天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 xml:space="preserve"> 天 </w:t>
      </w:r>
    </w:p>
    <w:tbl>
      <w:tblPr>
        <w:tblStyle w:val="9"/>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2937"/>
        <w:gridCol w:w="2758"/>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658"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557"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第2天）</w:t>
            </w:r>
          </w:p>
        </w:tc>
        <w:tc>
          <w:tcPr>
            <w:tcW w:w="1481"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（第3—7天）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textDirection w:val="tbRlV"/>
            <w:vAlign w:val="center"/>
          </w:tcPr>
          <w:p>
            <w:pPr>
              <w:keepNext w:val="0"/>
              <w:keepLines w:val="0"/>
              <w:pageBreakBefore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1658"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bCs/>
                <w:color w:val="auto"/>
                <w:spacing w:val="-6"/>
                <w:sz w:val="18"/>
                <w:szCs w:val="18"/>
              </w:rPr>
            </w:pPr>
            <w:r>
              <w:rPr>
                <w:rFonts w:hint="eastAsia" w:ascii="方正书宋简体" w:hAnsi="方正书宋简体" w:eastAsia="方正书宋简体" w:cs="方正书宋简体"/>
                <w:bCs/>
                <w:color w:val="auto"/>
                <w:sz w:val="18"/>
                <w:szCs w:val="18"/>
              </w:rPr>
              <w:t>□</w:t>
            </w:r>
            <w:r>
              <w:rPr>
                <w:rFonts w:hint="eastAsia" w:ascii="方正书宋简体" w:hAnsi="方正书宋简体" w:eastAsia="方正书宋简体" w:cs="方正书宋简体"/>
                <w:bCs/>
                <w:color w:val="auto"/>
                <w:spacing w:val="-6"/>
                <w:sz w:val="18"/>
                <w:szCs w:val="18"/>
              </w:rPr>
              <w:t>与家属沟通，交代病情及注意事项</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bCs/>
                <w:color w:val="auto"/>
                <w:sz w:val="18"/>
                <w:szCs w:val="18"/>
              </w:rPr>
              <w:t>□密切观察、防治并发症</w:t>
            </w:r>
          </w:p>
        </w:tc>
        <w:tc>
          <w:tcPr>
            <w:tcW w:w="1557" w:type="pct"/>
          </w:tcPr>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□完成上级医师查房及记录 </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□观察血运、感觉、功能活动、外固定松紧度等情况 </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□完成各项辅助检查 </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□向患者或家属交代病情和注意事项</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tc>
        <w:tc>
          <w:tcPr>
            <w:tcW w:w="1481"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pacing w:val="-6"/>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pacing w:val="-6"/>
                <w:sz w:val="18"/>
                <w:szCs w:val="18"/>
              </w:rPr>
              <w:t>完成上级医师查房及病程记录</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1658"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□血常规、尿、便常规</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u w:val="single"/>
              </w:rPr>
            </w:pPr>
            <w:r>
              <w:rPr>
                <w:rFonts w:hint="eastAsia" w:ascii="方正书宋简体" w:hAnsi="方正书宋简体" w:eastAsia="方正书宋简体" w:cs="方正书宋简体"/>
                <w:color w:val="auto"/>
                <w:sz w:val="18"/>
                <w:szCs w:val="18"/>
              </w:rPr>
              <w:t>□心电图</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□肝功能、肾功能       </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□复位后复查X线片评估</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□开具中药处方</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□中医特色治疗，如：隔物灸</w:t>
            </w:r>
          </w:p>
        </w:tc>
        <w:tc>
          <w:tcPr>
            <w:tcW w:w="1557"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tc>
        <w:tc>
          <w:tcPr>
            <w:tcW w:w="1481"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658"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□完成麻醉前各项护理操作（必要时）</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557"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481"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1" w:type="pct"/>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1658"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557"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481"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01" w:type="pct"/>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658"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557"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481"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01" w:type="pct"/>
            <w:vAlign w:val="center"/>
          </w:tcPr>
          <w:p>
            <w:pPr>
              <w:keepNext w:val="0"/>
              <w:keepLines w:val="0"/>
              <w:pageBreakBefore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658"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557"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481"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240" w:lineRule="exact"/>
        <w:jc w:val="both"/>
        <w:textAlignment w:val="auto"/>
        <w:rPr>
          <w:rFonts w:hint="default" w:ascii="Times New Roman" w:hAnsi="Times New Roman" w:cs="Times New Roman"/>
          <w:color w:val="auto"/>
          <w:sz w:val="18"/>
          <w:szCs w:val="18"/>
        </w:rPr>
      </w:pPr>
    </w:p>
    <w:tbl>
      <w:tblPr>
        <w:tblStyle w:val="9"/>
        <w:tblW w:w="4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4077"/>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425"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287" w:type="pct"/>
            <w:vAlign w:val="top"/>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（第8—13天）</w:t>
            </w:r>
          </w:p>
        </w:tc>
        <w:tc>
          <w:tcPr>
            <w:tcW w:w="2287" w:type="pct"/>
            <w:vAlign w:val="top"/>
          </w:tcPr>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425" w:type="pct"/>
            <w:textDirection w:val="tbRlV"/>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2287"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287"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jc w:val="center"/>
        </w:trPr>
        <w:tc>
          <w:tcPr>
            <w:tcW w:w="425" w:type="pct"/>
            <w:textDirection w:val="tbRlV"/>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2287"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tc>
        <w:tc>
          <w:tcPr>
            <w:tcW w:w="2287"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425"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要</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理</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作</w:t>
            </w:r>
          </w:p>
        </w:tc>
        <w:tc>
          <w:tcPr>
            <w:tcW w:w="2287"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287" w:type="pct"/>
          </w:tcPr>
          <w:p>
            <w:pPr>
              <w:keepNext w:val="0"/>
              <w:keepLines w:val="0"/>
              <w:pageBreakBefore w:val="0"/>
              <w:widowControl/>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25"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287"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c>
          <w:tcPr>
            <w:tcW w:w="2287"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25"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287"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287"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25" w:type="pct"/>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287"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287"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widowControl/>
        <w:kinsoku/>
        <w:wordWrap/>
        <w:topLinePunct w:val="0"/>
        <w:autoSpaceDE/>
        <w:autoSpaceDN/>
        <w:bidi w:val="0"/>
        <w:spacing w:line="592" w:lineRule="exact"/>
        <w:ind w:left="0" w:leftChars="0" w:right="0" w:rightChars="0" w:firstLine="0" w:firstLineChars="0"/>
        <w:jc w:val="center"/>
        <w:rPr>
          <w:rFonts w:hint="default" w:ascii="Times New Roman" w:hAnsi="Times New Roman" w:eastAsia="方正小标宋简体" w:cs="Times New Roman"/>
          <w:color w:val="auto"/>
          <w:sz w:val="36"/>
          <w:szCs w:val="36"/>
        </w:rPr>
      </w:pPr>
      <w:r>
        <w:rPr>
          <w:rFonts w:hint="default" w:ascii="Times New Roman" w:hAnsi="Times New Roman" w:cs="Times New Roman"/>
          <w:color w:val="auto"/>
        </w:rPr>
        <w:br w:type="page"/>
      </w:r>
      <w:bookmarkStart w:id="2" w:name="_Toc316476092"/>
      <w:bookmarkStart w:id="3" w:name="_Toc314556785"/>
      <w:bookmarkStart w:id="4" w:name="_Toc316029669"/>
      <w:r>
        <w:rPr>
          <w:rFonts w:hint="default" w:ascii="Times New Roman" w:hAnsi="Times New Roman" w:eastAsia="方正小标宋简体" w:cs="Times New Roman"/>
          <w:color w:val="auto"/>
          <w:sz w:val="44"/>
          <w:szCs w:val="44"/>
        </w:rPr>
        <w:t>髌骨骨折中医临床路径</w:t>
      </w:r>
      <w:bookmarkEnd w:id="2"/>
      <w:bookmarkEnd w:id="3"/>
      <w:bookmarkEnd w:id="4"/>
    </w:p>
    <w:p>
      <w:pPr>
        <w:keepNext w:val="0"/>
        <w:keepLines w:val="0"/>
        <w:pageBreakBefore w:val="0"/>
        <w:kinsoku/>
        <w:wordWrap/>
        <w:overflowPunct w:val="0"/>
        <w:topLinePunct w:val="0"/>
        <w:autoSpaceDE/>
        <w:autoSpaceDN/>
        <w:bidi w:val="0"/>
        <w:spacing w:line="592" w:lineRule="exact"/>
        <w:jc w:val="both"/>
        <w:rPr>
          <w:rFonts w:hint="default" w:ascii="Times New Roman" w:hAnsi="Times New Roman" w:eastAsia="方正小标宋简体" w:cs="Times New Roman"/>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路径说明：本路径适用于髌骨骨折中医临床路径标准流程。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一、髌骨骨折中医临床路径标准住院流程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第一诊断为髌骨骨折（TCD-10编码为：BGG000；ICD-10编码为：S82.000）。</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（1）中医诊断：参照中华人民共和国中医药行业标准《中医病证诊断疗效标准》（ZY/T001.9-94）及全国高等中医药院校规划教材《中医正骨学》第十一版（冷向阳、马勇主编，中国中医药出版社，2021年）。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（2）西医诊断：参照《实用骨科学》第四版修订本（胥少汀主编，人民军医出版社，2019年）和《临床诊疗指南一骨科分册》（中华医学会编著，人民卫生出版社，2009年）。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（1）早期：伤后1～2周内。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（2）中期：伤后3周～4周。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（3）后期：伤后4周以上。</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（1）根据骨折线的走向和骨折端的位置分型：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无移位型：横行骨折和粉碎性骨折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有移位型：横行骨折、粉碎性骨折、下极粉碎性骨折、上极粉碎性骨折和纵形骨折。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参照中华人民共和国中医药行业标准《中医病证诊断疗效标准》证候诊断：参照国家中医药管理局重点专科协作组制定的《髌骨骨折中医诊疗方案（试行）》。</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髌骨骨折临床常见证候：</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血瘀气滞证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营血不调证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气血两虚证</w:t>
      </w:r>
    </w:p>
    <w:p>
      <w:pPr>
        <w:pStyle w:val="28"/>
        <w:bidi w:val="0"/>
        <w:rPr>
          <w:rFonts w:hint="default"/>
          <w:color w:val="auto"/>
        </w:rPr>
      </w:pPr>
      <w:r>
        <w:rPr>
          <w:rFonts w:hint="default"/>
          <w:color w:val="auto"/>
        </w:rPr>
        <w:t>（三）治疗方案的选择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参照国家中医药管理局重点专科协作组制定的《髌骨骨折中医诊疗方案（试行）》。</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1.诊断明确，第一诊断为髌骨骨折。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2.患者适合并接受中医治疗。</w:t>
      </w:r>
    </w:p>
    <w:p>
      <w:pPr>
        <w:pStyle w:val="28"/>
        <w:bidi w:val="0"/>
        <w:rPr>
          <w:rFonts w:hint="default"/>
          <w:color w:val="auto"/>
        </w:rPr>
      </w:pPr>
      <w:r>
        <w:rPr>
          <w:rFonts w:hint="default"/>
          <w:color w:val="auto"/>
        </w:rPr>
        <w:t>（四）标准住院日为≥10天。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1.第一诊断必须符合髌骨骨折诊断标准（TCD编码：BGG000骨折病；ICD-10编码：S82.000髌骨骨折）的新鲜骨折患者。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2.外伤引起的单纯性闭合性新鲜髌骨骨折。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3.当患者同时具有其他疾病，但在住院期间不需特殊处理也不影响第一诊断的临床路径流程实施时，可以进入本路径。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4.除外以下情况</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（1）病理性骨折。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（2）患处严重皮肤疾病者。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（3）合并其他无法耐受闭合复位外固定治疗的疾病（如严重心脑血管疾病、癫痫、帕金森病）等。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（4）合并其它部位骨折和损伤。</w:t>
      </w:r>
    </w:p>
    <w:p>
      <w:pPr>
        <w:pStyle w:val="28"/>
        <w:bidi w:val="0"/>
        <w:rPr>
          <w:rFonts w:hint="default"/>
          <w:color w:val="auto"/>
        </w:rPr>
      </w:pPr>
      <w:r>
        <w:rPr>
          <w:rFonts w:hint="default"/>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bidi w:val="0"/>
        <w:rPr>
          <w:rFonts w:hint="default"/>
          <w:color w:val="auto"/>
        </w:rPr>
      </w:pPr>
      <w:r>
        <w:rPr>
          <w:rFonts w:hint="default"/>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（3）粪便常规+隐血OB</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（4）肝功能、肾功能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（5）电解质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（6）血糖、血脂</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（7）心肌酶</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（8）凝血功能+D二聚体</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（9）心电图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（10）胸部X线片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（11）膝关节正侧位X线片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（12）双下肢深静脉彩超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2.可选择的检查项目：根据病情需要而定，如膝关节CT或MRI、心脏彩超、ESR等。</w:t>
      </w:r>
    </w:p>
    <w:p>
      <w:pPr>
        <w:pStyle w:val="28"/>
        <w:bidi w:val="0"/>
        <w:rPr>
          <w:rFonts w:hint="default"/>
          <w:color w:val="auto"/>
        </w:rPr>
      </w:pPr>
      <w:r>
        <w:rPr>
          <w:rFonts w:hint="default"/>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1.复位和固定。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无移位或有移位的骨折经牵引和手法复位后可行抱膝圈+石膏外固定术。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2.药物治疗。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辨证选择口服中药汤剂、中成药。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（1）血瘀气滞证：行气活血、消肿止痛。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（2）营血不调证：和营止痛。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（3）气血两虚证：补益气血。</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外治法：外敷膏药，散剂，水剂等，也可采用熏、洗、灸等方法，早期可用活血化瘀，消肿止痛制剂，如跌打消炎散，如意金黄散等，中晚期宜用温经通络，化瘀止痛，续筋接骨之剂，如中药汤剂海桐皮汤熏洗局部以舒筋通络，有严重张力性水泡和使用伤膏后过敏者应避免使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4.物理疗法，根据病人情况选用。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A.微波治疗仪：每日1-2次。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B.场效应治疗仪：每日1-2次。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C.频谱治疗仪：每日一2次。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D.脉冲电磁夹板：每日1-2次。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5.对症处理：根据病情需要选择。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6.内科疾病及原发疾病治疗。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7.功能锻炼。</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8.护理调摄：辨证施护。</w:t>
      </w:r>
    </w:p>
    <w:p>
      <w:pPr>
        <w:pStyle w:val="28"/>
        <w:bidi w:val="0"/>
        <w:rPr>
          <w:rFonts w:hint="default"/>
          <w:color w:val="auto"/>
        </w:rPr>
      </w:pPr>
      <w:r>
        <w:rPr>
          <w:rFonts w:hint="default"/>
          <w:color w:val="auto"/>
        </w:rPr>
        <w:t>（九）出院标准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1.骨折处肿痛明显缓解；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2.膝关节活动尚好；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3.X线片复查显示骨折对位、对线满意；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4.没有需要住院治疗的并发症。</w:t>
      </w:r>
    </w:p>
    <w:p>
      <w:pPr>
        <w:pStyle w:val="28"/>
        <w:bidi w:val="0"/>
        <w:rPr>
          <w:rFonts w:hint="default"/>
          <w:color w:val="auto"/>
        </w:rPr>
      </w:pPr>
      <w:r>
        <w:rPr>
          <w:rFonts w:hint="default"/>
          <w:color w:val="auto"/>
        </w:rPr>
        <w:t>（十）有无变异及原因分析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1.因并发其他部位损伤致使治疗时间或卧床时间延长，增加住院费用。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2.合并心血管、呼吸系统、内分泌等其他内科疾病导致治疗时间延长，增加住院费用。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3.治疗过程中发生了病情变化，出现中风、DVT等严重并发症，退出本路径。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4.因患者及其家属意愿而影响本路径的执行，退出本路径。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24"/>
        </w:rPr>
      </w:pPr>
      <w:r>
        <w:rPr>
          <w:rFonts w:hint="default" w:ascii="Times New Roman" w:hAnsi="Times New Roman" w:eastAsia="仿宋_GB2312" w:cs="Times New Roman"/>
          <w:bCs/>
          <w:color w:val="auto"/>
          <w:sz w:val="32"/>
        </w:rPr>
        <w:br w:type="page"/>
      </w:r>
      <w:r>
        <w:rPr>
          <w:rFonts w:hint="default" w:ascii="Times New Roman" w:hAnsi="Times New Roman" w:eastAsia="黑体" w:cs="Times New Roman"/>
          <w:color w:val="auto"/>
          <w:sz w:val="32"/>
          <w:szCs w:val="32"/>
        </w:rPr>
        <w:t>二、髌骨骨折临床路径住院表单</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适用对象：第一诊断：髌骨骨折（TCD编码：BGG000骨折病；ICD-10编码：S82.000髌骨骨折）</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bCs/>
          <w:color w:val="auto"/>
          <w:sz w:val="20"/>
          <w:szCs w:val="20"/>
        </w:rPr>
      </w:pPr>
      <w:r>
        <w:rPr>
          <w:rFonts w:hint="eastAsia" w:ascii="方正书宋简体" w:hAnsi="方正书宋简体" w:eastAsia="方正书宋简体" w:cs="方正书宋简体"/>
          <w:bCs/>
          <w:color w:val="auto"/>
          <w:sz w:val="20"/>
          <w:szCs w:val="20"/>
        </w:rPr>
        <w:t>患者姓名：</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 xml:space="preserve"> 性别：</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 xml:space="preserve"> 年龄：</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岁  门诊号：</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 xml:space="preserve"> 住院号：</w:t>
      </w:r>
      <w:r>
        <w:rPr>
          <w:rFonts w:hint="eastAsia" w:ascii="方正书宋简体" w:hAnsi="方正书宋简体" w:eastAsia="方正书宋简体" w:cs="方正书宋简体"/>
          <w:bCs/>
          <w:color w:val="auto"/>
          <w:sz w:val="20"/>
          <w:szCs w:val="20"/>
          <w:u w:val="single"/>
        </w:rPr>
        <w:t xml:space="preserve">         </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bCs/>
          <w:color w:val="auto"/>
          <w:sz w:val="20"/>
          <w:szCs w:val="20"/>
        </w:rPr>
      </w:pPr>
      <w:r>
        <w:rPr>
          <w:rFonts w:hint="eastAsia" w:ascii="方正书宋简体" w:hAnsi="方正书宋简体" w:eastAsia="方正书宋简体" w:cs="方正书宋简体"/>
          <w:bCs/>
          <w:color w:val="auto"/>
          <w:sz w:val="20"/>
          <w:szCs w:val="20"/>
        </w:rPr>
        <w:t>发病时间：</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年</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月</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日 住院日期：</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年</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月</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日 出院日期：</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年</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月</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标准住院日≥10天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天</w:t>
      </w:r>
    </w:p>
    <w:tbl>
      <w:tblPr>
        <w:tblStyle w:val="9"/>
        <w:tblW w:w="490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42"/>
        <w:gridCol w:w="126"/>
        <w:gridCol w:w="2716"/>
        <w:gridCol w:w="1020"/>
        <w:gridCol w:w="1761"/>
        <w:gridCol w:w="27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5"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600" w:type="pct"/>
            <w:gridSpan w:val="2"/>
            <w:vAlign w:val="top"/>
          </w:tcPr>
          <w:p>
            <w:pPr>
              <w:keepNext w:val="0"/>
              <w:keepLines w:val="0"/>
              <w:pageBreakBefore w:val="0"/>
              <w:widowControl/>
              <w:kinsoku/>
              <w:wordWrap/>
              <w:overflowPunct/>
              <w:topLinePunct w:val="0"/>
              <w:autoSpaceDE/>
              <w:autoSpaceDN/>
              <w:bidi w:val="0"/>
              <w:adjustRightIn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565" w:type="pct"/>
            <w:gridSpan w:val="2"/>
            <w:vAlign w:val="top"/>
          </w:tcPr>
          <w:p>
            <w:pPr>
              <w:keepNext w:val="0"/>
              <w:keepLines w:val="0"/>
              <w:pageBreakBefore w:val="0"/>
              <w:widowControl/>
              <w:kinsoku/>
              <w:wordWrap/>
              <w:overflowPunct/>
              <w:topLinePunct w:val="0"/>
              <w:autoSpaceDE/>
              <w:autoSpaceDN/>
              <w:bidi w:val="0"/>
              <w:adjustRightIn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第2—5天）</w:t>
            </w:r>
          </w:p>
        </w:tc>
        <w:tc>
          <w:tcPr>
            <w:tcW w:w="1529" w:type="pct"/>
            <w:vAlign w:val="top"/>
          </w:tcPr>
          <w:p>
            <w:pPr>
              <w:keepNext w:val="0"/>
              <w:keepLines w:val="0"/>
              <w:pageBreakBefore w:val="0"/>
              <w:widowControl/>
              <w:kinsoku/>
              <w:wordWrap/>
              <w:overflowPunct/>
              <w:topLinePunct w:val="0"/>
              <w:autoSpaceDE/>
              <w:autoSpaceDN/>
              <w:bidi w:val="0"/>
              <w:adjustRightIn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（第6—14天）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5" w:type="pct"/>
            <w:vAlign w:val="center"/>
          </w:tcPr>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w:t>
            </w:r>
          </w:p>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要</w:t>
            </w:r>
          </w:p>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诊</w:t>
            </w:r>
          </w:p>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疗</w:t>
            </w:r>
          </w:p>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w:t>
            </w:r>
          </w:p>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作</w:t>
            </w:r>
          </w:p>
        </w:tc>
        <w:tc>
          <w:tcPr>
            <w:tcW w:w="1600" w:type="pct"/>
            <w:gridSpan w:val="2"/>
          </w:tcPr>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widowControl w:val="0"/>
              <w:kinsoku/>
              <w:wordWrap/>
              <w:overflowPunct/>
              <w:topLinePunct w:val="0"/>
              <w:autoSpaceDE/>
              <w:autoSpaceDN/>
              <w:bidi w:val="0"/>
              <w:adjustRightInd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widowControl w:val="0"/>
              <w:kinsoku/>
              <w:wordWrap/>
              <w:overflowPunct/>
              <w:topLinePunct w:val="0"/>
              <w:autoSpaceDE/>
              <w:autoSpaceDN/>
              <w:bidi w:val="0"/>
              <w:adjustRightInd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bCs/>
                <w:color w:val="auto"/>
                <w:sz w:val="18"/>
                <w:szCs w:val="18"/>
              </w:rPr>
              <w:t>□</w:t>
            </w:r>
            <w:r>
              <w:rPr>
                <w:rFonts w:hint="eastAsia" w:ascii="方正书宋简体" w:hAnsi="方正书宋简体" w:eastAsia="方正书宋简体" w:cs="方正书宋简体"/>
                <w:bCs/>
                <w:color w:val="auto"/>
                <w:spacing w:val="-6"/>
                <w:sz w:val="18"/>
                <w:szCs w:val="18"/>
              </w:rPr>
              <w:t>与家属沟通，交代病情及注意事项</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bCs/>
                <w:color w:val="auto"/>
                <w:sz w:val="18"/>
                <w:szCs w:val="18"/>
              </w:rPr>
              <w:t>□密切观察、防治并发症</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□患肢临时固定</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□中医四诊信息采集</w:t>
            </w:r>
          </w:p>
          <w:p>
            <w:pPr>
              <w:keepNext w:val="0"/>
              <w:keepLines w:val="0"/>
              <w:pageBreakBefore w:val="0"/>
              <w:widowControl w:val="0"/>
              <w:kinsoku/>
              <w:wordWrap/>
              <w:overflowPunct/>
              <w:topLinePunct w:val="0"/>
              <w:autoSpaceDE/>
              <w:autoSpaceDN/>
              <w:bidi w:val="0"/>
              <w:adjustRightInd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□进行中医证候判断</w:t>
            </w:r>
          </w:p>
          <w:p>
            <w:pPr>
              <w:keepNext w:val="0"/>
              <w:keepLines w:val="0"/>
              <w:pageBreakBefore w:val="0"/>
              <w:widowControl w:val="0"/>
              <w:kinsoku/>
              <w:wordWrap/>
              <w:overflowPunct/>
              <w:topLinePunct w:val="0"/>
              <w:autoSpaceDE/>
              <w:autoSpaceDN/>
              <w:bidi w:val="0"/>
              <w:adjustRightInd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color w:val="auto"/>
                <w:sz w:val="18"/>
                <w:szCs w:val="18"/>
              </w:rPr>
              <w:t>□开具中医综合治疗初步方案</w:t>
            </w:r>
          </w:p>
        </w:tc>
        <w:tc>
          <w:tcPr>
            <w:tcW w:w="1565" w:type="pct"/>
            <w:gridSpan w:val="2"/>
          </w:tcPr>
          <w:p>
            <w:pPr>
              <w:keepNext w:val="0"/>
              <w:keepLines w:val="0"/>
              <w:pageBreakBefore w:val="0"/>
              <w:widowControl w:val="0"/>
              <w:kinsoku/>
              <w:wordWrap/>
              <w:overflowPunct/>
              <w:topLinePunct w:val="0"/>
              <w:autoSpaceDE/>
              <w:autoSpaceDN/>
              <w:bidi w:val="0"/>
              <w:adjustRightInd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□完成上级医师查房及记录</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bCs/>
                <w:color w:val="auto"/>
                <w:spacing w:val="-6"/>
                <w:sz w:val="18"/>
                <w:szCs w:val="18"/>
              </w:rPr>
              <w:t>签署“麻醉知情同意书”（必要时）</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□完成各项辅助检查</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distribute"/>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pacing w:val="-11"/>
                <w:sz w:val="18"/>
                <w:szCs w:val="18"/>
              </w:rPr>
              <w:t>向患者或家属交代病情和注意事项</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□观察血运、感觉、功能活动、外固定松紧度等情况</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□必要时行皮牵或骨牵引</w:t>
            </w:r>
          </w:p>
        </w:tc>
        <w:tc>
          <w:tcPr>
            <w:tcW w:w="1529" w:type="pct"/>
          </w:tcPr>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□完成上级医师查房及病程记录</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□观察舌脉象、肿胀、疼痛情况，及时调整外固定松紧度或牵引力线和重量</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5" w:type="pct"/>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点</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嘱</w:t>
            </w:r>
          </w:p>
        </w:tc>
        <w:tc>
          <w:tcPr>
            <w:tcW w:w="1600" w:type="pct"/>
            <w:gridSpan w:val="2"/>
          </w:tcPr>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□尿常规</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□大便常规</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 </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□肾功能</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□电解质</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□血糖</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□胸部透视或胸部X线片</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□心电图  </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□膝关节X线片</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□下肢血管彩超</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□床旁心脏彩超（必要时）</w:t>
            </w:r>
          </w:p>
          <w:p>
            <w:pPr>
              <w:keepNext w:val="0"/>
              <w:keepLines w:val="0"/>
              <w:pageBreakBefore w:val="0"/>
              <w:widowControl w:val="0"/>
              <w:kinsoku/>
              <w:wordWrap/>
              <w:overflowPunct/>
              <w:topLinePunct w:val="0"/>
              <w:autoSpaceDE/>
              <w:autoSpaceDN/>
              <w:bidi w:val="0"/>
              <w:adjustRightInd/>
              <w:snapToGrid/>
              <w:spacing w:line="20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□骨密度检查（必要时）</w:t>
            </w:r>
          </w:p>
        </w:tc>
        <w:tc>
          <w:tcPr>
            <w:tcW w:w="1565" w:type="pct"/>
            <w:gridSpan w:val="2"/>
          </w:tcPr>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pStyle w:val="5"/>
              <w:keepNext w:val="0"/>
              <w:keepLines w:val="0"/>
              <w:pageBreakBefore w:val="0"/>
              <w:widowControl w:val="0"/>
              <w:kinsoku/>
              <w:wordWrap/>
              <w:overflowPunct/>
              <w:topLinePunct w:val="0"/>
              <w:autoSpaceDE/>
              <w:autoSpaceDN/>
              <w:bidi w:val="0"/>
              <w:snapToGrid/>
              <w:spacing w:after="0" w:line="240" w:lineRule="exact"/>
              <w:ind w:left="180" w:leftChars="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□根据会诊可是要求开检查单或化验单</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□镇痛等对症处理</w:t>
            </w:r>
          </w:p>
        </w:tc>
        <w:tc>
          <w:tcPr>
            <w:tcW w:w="1529" w:type="pct"/>
          </w:tcPr>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5" w:type="pct"/>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600" w:type="pct"/>
            <w:gridSpan w:val="2"/>
          </w:tcPr>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565" w:type="pct"/>
            <w:gridSpan w:val="2"/>
          </w:tcPr>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bCs/>
                <w:color w:val="auto"/>
                <w:spacing w:val="-11"/>
                <w:sz w:val="18"/>
                <w:szCs w:val="18"/>
              </w:rPr>
              <w:t>完成麻醉前各项护理操作（必要时）</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529" w:type="pct"/>
          </w:tcPr>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5"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1600" w:type="pct"/>
            <w:gridSpan w:val="2"/>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  □有，原因：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565" w:type="pct"/>
            <w:gridSpan w:val="2"/>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 □有，原因：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529"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  □有，原因：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05"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600" w:type="pct"/>
            <w:gridSpan w:val="2"/>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565" w:type="pct"/>
            <w:gridSpan w:val="2"/>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529"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05" w:type="pct"/>
            <w:vAlign w:val="center"/>
          </w:tcPr>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600" w:type="pct"/>
            <w:gridSpan w:val="2"/>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565" w:type="pct"/>
            <w:gridSpan w:val="2"/>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529"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76" w:type="pct"/>
            <w:gridSpan w:val="2"/>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103" w:type="pct"/>
            <w:gridSpan w:val="2"/>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（第15—20天）</w:t>
            </w:r>
          </w:p>
        </w:tc>
        <w:tc>
          <w:tcPr>
            <w:tcW w:w="2519" w:type="pct"/>
            <w:gridSpan w:val="2"/>
            <w:vAlign w:val="top"/>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4" w:hRule="atLeast"/>
          <w:jc w:val="center"/>
        </w:trPr>
        <w:tc>
          <w:tcPr>
            <w:tcW w:w="376" w:type="pct"/>
            <w:gridSpan w:val="2"/>
            <w:vAlign w:val="center"/>
          </w:tcPr>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w:t>
            </w:r>
          </w:p>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要</w:t>
            </w:r>
          </w:p>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诊</w:t>
            </w:r>
          </w:p>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疗</w:t>
            </w:r>
          </w:p>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w:t>
            </w:r>
          </w:p>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作</w:t>
            </w:r>
          </w:p>
        </w:tc>
        <w:tc>
          <w:tcPr>
            <w:tcW w:w="2103" w:type="pct"/>
            <w:gridSpan w:val="2"/>
          </w:tcPr>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519" w:type="pct"/>
            <w:gridSpan w:val="2"/>
          </w:tcPr>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376" w:type="pct"/>
            <w:gridSpan w:val="2"/>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点</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嘱</w:t>
            </w:r>
          </w:p>
        </w:tc>
        <w:tc>
          <w:tcPr>
            <w:tcW w:w="2103" w:type="pct"/>
            <w:gridSpan w:val="2"/>
          </w:tcPr>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tc>
        <w:tc>
          <w:tcPr>
            <w:tcW w:w="2519" w:type="pct"/>
            <w:gridSpan w:val="2"/>
          </w:tcPr>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376" w:type="pct"/>
            <w:gridSpan w:val="2"/>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103" w:type="pct"/>
            <w:gridSpan w:val="2"/>
          </w:tcPr>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□指导外固定器具自我护理</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519" w:type="pct"/>
            <w:gridSpan w:val="2"/>
          </w:tcPr>
          <w:p>
            <w:pPr>
              <w:keepNext w:val="0"/>
              <w:keepLines w:val="0"/>
              <w:pageBreakBefore w:val="0"/>
              <w:widowControl/>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76" w:type="pct"/>
            <w:gridSpan w:val="2"/>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103" w:type="pct"/>
            <w:gridSpan w:val="2"/>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2519" w:type="pct"/>
            <w:gridSpan w:val="2"/>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76" w:type="pct"/>
            <w:gridSpan w:val="2"/>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103" w:type="pct"/>
            <w:gridSpan w:val="2"/>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2519" w:type="pct"/>
            <w:gridSpan w:val="2"/>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76" w:type="pct"/>
            <w:gridSpan w:val="2"/>
            <w:vAlign w:val="center"/>
          </w:tcPr>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103" w:type="pct"/>
            <w:gridSpan w:val="2"/>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2519" w:type="pct"/>
            <w:gridSpan w:val="2"/>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widowControl/>
        <w:kinsoku/>
        <w:wordWrap/>
        <w:topLinePunct w:val="0"/>
        <w:autoSpaceDE/>
        <w:autoSpaceDN/>
        <w:bidi w:val="0"/>
        <w:spacing w:line="592" w:lineRule="exact"/>
        <w:ind w:left="0" w:leftChars="0" w:right="0" w:rightChars="0" w:firstLine="0" w:firstLineChars="0"/>
        <w:jc w:val="center"/>
        <w:rPr>
          <w:rFonts w:hint="default" w:ascii="Times New Roman" w:hAnsi="Times New Roman" w:eastAsia="方正小标宋简体" w:cs="Times New Roman"/>
          <w:color w:val="auto"/>
          <w:sz w:val="36"/>
          <w:szCs w:val="36"/>
        </w:rPr>
      </w:pPr>
      <w:r>
        <w:rPr>
          <w:rFonts w:hint="default" w:ascii="Times New Roman" w:hAnsi="Times New Roman" w:cs="Times New Roman"/>
          <w:color w:val="auto"/>
          <w:kern w:val="0"/>
        </w:rPr>
        <w:br w:type="page"/>
      </w:r>
      <w:r>
        <w:rPr>
          <w:rFonts w:hint="default" w:ascii="Times New Roman" w:hAnsi="Times New Roman" w:eastAsia="方正小标宋简体" w:cs="Times New Roman"/>
          <w:color w:val="auto"/>
          <w:sz w:val="44"/>
          <w:szCs w:val="44"/>
        </w:rPr>
        <w:t>腓骨骨折中医临床路径</w:t>
      </w:r>
    </w:p>
    <w:p>
      <w:pPr>
        <w:keepNext w:val="0"/>
        <w:keepLines w:val="0"/>
        <w:pageBreakBefore w:val="0"/>
        <w:kinsoku/>
        <w:wordWrap/>
        <w:overflowPunct w:val="0"/>
        <w:topLinePunct w:val="0"/>
        <w:autoSpaceDE/>
        <w:autoSpaceDN/>
        <w:bidi w:val="0"/>
        <w:spacing w:line="592" w:lineRule="exact"/>
        <w:jc w:val="both"/>
        <w:rPr>
          <w:rFonts w:hint="default" w:ascii="Times New Roman" w:hAnsi="Times New Roman" w:cs="Times New Roman"/>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一、腓骨骨折中医临床路径标准住院流程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第一诊断为腓骨骨折（TCD编码：BGG000、ICD-10编码：S82.400）。</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（1）中医诊断标准：参照中华人民共和国行业标准《中医病证诊断疗效标准》（ZY/T001.9-94）及《中医骨伤科学》第十一版（黄桂成等主编，中国中医药出版社，2021年）。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（2）西医诊断标准：参照《临床诊疗指南——骨科学分册》（中华医学会编著，人民卫生出版社，2009年）。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（1）早期：伤后2周以内。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（2）中期：伤后2周～4周。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（3）晚期：伤后4周以上。</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（1）横断形骨折；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（2）斜形骨折；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（3）粉碎性骨折。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参照国家中医药管理局重点专科协作组制定的《胫腓骨骨折中医诊疗方案（试行）》。腓骨骨折临床常见证候：</w:t>
      </w:r>
    </w:p>
    <w:p>
      <w:pPr>
        <w:keepNext w:val="0"/>
        <w:keepLines w:val="0"/>
        <w:pageBreakBefore w:val="0"/>
        <w:numPr>
          <w:ilvl w:val="0"/>
          <w:numId w:val="1"/>
        </w:numPr>
        <w:kinsoku/>
        <w:wordWrap/>
        <w:overflowPunct w:val="0"/>
        <w:topLinePunct w:val="0"/>
        <w:autoSpaceDE/>
        <w:autoSpaceDN/>
        <w:bidi w:val="0"/>
        <w:spacing w:line="592" w:lineRule="exact"/>
        <w:ind w:left="0"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血瘀气滞证</w:t>
      </w:r>
    </w:p>
    <w:p>
      <w:pPr>
        <w:keepNext w:val="0"/>
        <w:keepLines w:val="0"/>
        <w:pageBreakBefore w:val="0"/>
        <w:numPr>
          <w:ilvl w:val="0"/>
          <w:numId w:val="1"/>
        </w:numPr>
        <w:kinsoku/>
        <w:wordWrap/>
        <w:overflowPunct w:val="0"/>
        <w:topLinePunct w:val="0"/>
        <w:autoSpaceDE/>
        <w:autoSpaceDN/>
        <w:bidi w:val="0"/>
        <w:spacing w:line="592" w:lineRule="exact"/>
        <w:ind w:left="0"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瘀血凝滞证</w:t>
      </w:r>
    </w:p>
    <w:p>
      <w:pPr>
        <w:keepNext w:val="0"/>
        <w:keepLines w:val="0"/>
        <w:pageBreakBefore w:val="0"/>
        <w:numPr>
          <w:ilvl w:val="0"/>
          <w:numId w:val="1"/>
        </w:numPr>
        <w:kinsoku/>
        <w:wordWrap/>
        <w:overflowPunct w:val="0"/>
        <w:topLinePunct w:val="0"/>
        <w:autoSpaceDE/>
        <w:autoSpaceDN/>
        <w:bidi w:val="0"/>
        <w:spacing w:line="592" w:lineRule="exact"/>
        <w:ind w:left="0"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肝肾不足证。</w:t>
      </w:r>
    </w:p>
    <w:p>
      <w:pPr>
        <w:pStyle w:val="28"/>
        <w:bidi w:val="0"/>
        <w:rPr>
          <w:rFonts w:hint="default"/>
          <w:color w:val="auto"/>
        </w:rPr>
      </w:pPr>
      <w:r>
        <w:rPr>
          <w:rFonts w:hint="default"/>
          <w:color w:val="auto"/>
        </w:rPr>
        <w:t>（三）治疗方案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w:t>
      </w:r>
      <w:bookmarkStart w:id="5" w:name="_Hlk136702307"/>
      <w:r>
        <w:rPr>
          <w:rFonts w:hint="default" w:ascii="Times New Roman" w:hAnsi="Times New Roman" w:eastAsia="仿宋_GB2312" w:cs="Times New Roman"/>
          <w:color w:val="auto"/>
          <w:sz w:val="32"/>
        </w:rPr>
        <w:t>“国家中医药管理局”十四五”规划教材《中医正骨学》第十一版（冷向阳等主编，中国中医药出版社，2021年</w:t>
      </w:r>
      <w:bookmarkEnd w:id="5"/>
      <w:r>
        <w:rPr>
          <w:rFonts w:hint="default" w:ascii="Times New Roman" w:hAnsi="Times New Roman" w:eastAsia="仿宋_GB2312" w:cs="Times New Roman"/>
          <w:color w:val="auto"/>
          <w:sz w:val="32"/>
        </w:rPr>
        <w:t>）及《中医骨伤科学》第十一版（黄桂成等主编，中国中医药出版社，2021年）。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1．诊断明确，第一诊断为腓骨骨折。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2．患者适合并接受中医治疗。</w:t>
      </w:r>
    </w:p>
    <w:p>
      <w:pPr>
        <w:pStyle w:val="28"/>
        <w:bidi w:val="0"/>
        <w:rPr>
          <w:rFonts w:hint="default"/>
          <w:color w:val="auto"/>
        </w:rPr>
      </w:pPr>
      <w:r>
        <w:rPr>
          <w:rFonts w:hint="default"/>
          <w:color w:val="auto"/>
        </w:rPr>
        <w:t>（四）标准住院日为≥10天。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第一诊断必须符合腓骨骨折（TCD编码：BGG000，ICD-10编码：S82.400）的患者。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外伤引起的单纯性、新鲜闭合腓骨骨折，有闭合复位外固定适应证。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患者接受闭合复位外固定治疗并同意住院。</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除外以下情况</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（1）合并有筋膜间室综合征等。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（2）腓骨骨折合并Pilon骨折及多发性骨折。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（3）合并其他无法耐受闭合复位外固定治疗的疾病（如严重心脑血管疾病、癫痫、帕金森病）等。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患者同时具有其他疾病，但在住院期间不需特殊处理，也不影响第一诊断的临床路径流程实施时，可以进入本路径。</w:t>
      </w:r>
    </w:p>
    <w:p>
      <w:pPr>
        <w:pStyle w:val="28"/>
        <w:bidi w:val="0"/>
        <w:rPr>
          <w:rFonts w:hint="default"/>
          <w:color w:val="auto"/>
        </w:rPr>
      </w:pPr>
      <w:r>
        <w:rPr>
          <w:rFonts w:hint="default"/>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bidi w:val="0"/>
        <w:rPr>
          <w:rFonts w:hint="default"/>
          <w:color w:val="auto"/>
        </w:rPr>
      </w:pPr>
      <w:r>
        <w:rPr>
          <w:rFonts w:hint="default"/>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（4）肝功能、肾功能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（5）电解质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（6）血糖</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（7）凝血功能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（8）心电图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（9）胸部X线片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（10）胫腓骨正侧位X线片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（11）双下肢深静脉彩超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可选择的检查项目：根据病情需要而定，如CT、MRI、心脏彩超、动态心电图、肺功能检查等。</w:t>
      </w:r>
    </w:p>
    <w:p>
      <w:pPr>
        <w:pStyle w:val="28"/>
        <w:bidi w:val="0"/>
        <w:rPr>
          <w:rFonts w:hint="default"/>
          <w:color w:val="auto"/>
        </w:rPr>
      </w:pPr>
      <w:r>
        <w:rPr>
          <w:rFonts w:hint="default"/>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手法复位治疗：适用于伤后2-3小时内肿胀未明显、有移位的腓骨骨折。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外固定治疗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（1）夹板固定：适用于复位后稳定的骨折。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（2）石膏固定：适用于无移位稳定骨折或不全骨折。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辨证选择口服中药汤剂或中成药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（1）血瘀气滞证：活血祛瘀，消肿止痛。</w:t>
      </w:r>
    </w:p>
    <w:p>
      <w:pPr>
        <w:keepNext w:val="0"/>
        <w:keepLines w:val="0"/>
        <w:pageBreakBefore w:val="0"/>
        <w:numPr>
          <w:ilvl w:val="0"/>
          <w:numId w:val="2"/>
        </w:numPr>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瘀血凝滞证：和营生新，接骨续筋。</w:t>
      </w:r>
    </w:p>
    <w:p>
      <w:pPr>
        <w:keepNext w:val="0"/>
        <w:keepLines w:val="0"/>
        <w:pageBreakBefore w:val="0"/>
        <w:numPr>
          <w:ilvl w:val="0"/>
          <w:numId w:val="2"/>
        </w:numPr>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肝肾不足证：补益肝肾、强壮筋骨。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外治法：外敷膏药，散剂，水剂等，也可采用熏、洗、灸等方法，早期可用活血化瘀，消肿止痛制剂，如跌打消炎散，如意金黄散等，中晚期宜用温经通络，化瘀止痛，续筋接骨之剂，如中药汤剂海桐皮汤熏洗局部以舒筋通络，有严重张力性水泡和使用伤膏后过敏者应避免使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功能锻炼。</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6.</w:t>
      </w:r>
      <w:r>
        <w:rPr>
          <w:rFonts w:hint="default" w:ascii="Times New Roman" w:hAnsi="Times New Roman" w:eastAsia="仿宋_GB2312" w:cs="Times New Roman"/>
          <w:color w:val="auto"/>
          <w:sz w:val="32"/>
        </w:rPr>
        <w:t>护理：辨证施护</w:t>
      </w:r>
    </w:p>
    <w:p>
      <w:pPr>
        <w:pStyle w:val="28"/>
        <w:bidi w:val="0"/>
        <w:rPr>
          <w:rFonts w:hint="default"/>
          <w:color w:val="auto"/>
        </w:rPr>
      </w:pPr>
      <w:r>
        <w:rPr>
          <w:rFonts w:hint="default"/>
          <w:color w:val="auto"/>
        </w:rPr>
        <w:t>（九）出院标准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2.X线片复查达到功能复位或解剖复位标准；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3.膝踝关节活动良好；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4.没有需要住院治疗的并发症。</w:t>
      </w:r>
    </w:p>
    <w:p>
      <w:pPr>
        <w:pStyle w:val="28"/>
        <w:bidi w:val="0"/>
        <w:rPr>
          <w:rFonts w:hint="default"/>
          <w:color w:val="auto"/>
        </w:rPr>
      </w:pPr>
      <w:r>
        <w:rPr>
          <w:rFonts w:hint="default"/>
          <w:color w:val="auto"/>
        </w:rPr>
        <w:t>（十）有无变异及原因分析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1.手法复位后骨折对位对线未达到功能复位的要求或合并有血管、神经损伤等并发症，需要手术者退出本路径。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2.合并有心脑血管疾病等在住院期间病情加重，导致住院时间延长、费用增加者退出本路径。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3.发生药物反应等不良反应需特殊处理，导致住院时间延长、费用增加者退出本路径。 </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4.因患者及其家属意愿而影响本路径的执行，退出本路径。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24"/>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color w:val="auto"/>
          <w:sz w:val="32"/>
          <w:szCs w:val="32"/>
        </w:rPr>
        <w:t>二、腓骨骨折中医临床路径住院表单</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适用对象：第一诊断为腓骨骨折（TCD编码：BGG000，ICD-10编码：S82.400）</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u w:val="single"/>
        </w:rPr>
      </w:pPr>
      <w:r>
        <w:rPr>
          <w:rFonts w:hint="eastAsia" w:ascii="方正书宋简体" w:hAnsi="方正书宋简体" w:eastAsia="方正书宋简体" w:cs="方正书宋简体"/>
          <w:color w:val="auto"/>
          <w:sz w:val="20"/>
          <w:szCs w:val="20"/>
        </w:rPr>
        <w:t>患者姓名：</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性别：</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年龄：</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门诊号：</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住院号：</w:t>
      </w:r>
      <w:r>
        <w:rPr>
          <w:rFonts w:hint="eastAsia" w:ascii="方正书宋简体" w:hAnsi="方正书宋简体" w:eastAsia="方正书宋简体" w:cs="方正书宋简体"/>
          <w:color w:val="auto"/>
          <w:sz w:val="20"/>
          <w:szCs w:val="20"/>
          <w:u w:val="single"/>
        </w:rPr>
        <w:t xml:space="preserve">         </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发病时间：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时 住院日期：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 出院日期：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标准住院日≥10天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 xml:space="preserve"> 天 </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26"/>
        <w:gridCol w:w="2585"/>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2" w:type="pct"/>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710"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461"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第2天）</w:t>
            </w:r>
          </w:p>
        </w:tc>
        <w:tc>
          <w:tcPr>
            <w:tcW w:w="1535"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（第3—7天）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2" w:type="pct"/>
            <w:textDirection w:val="tbRlV"/>
            <w:vAlign w:val="center"/>
          </w:tcPr>
          <w:p>
            <w:pPr>
              <w:keepNext w:val="0"/>
              <w:keepLines w:val="0"/>
              <w:pageBreakBefore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1710" w:type="pct"/>
          </w:tcPr>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bCs/>
                <w:color w:val="auto"/>
                <w:sz w:val="18"/>
                <w:szCs w:val="18"/>
              </w:rPr>
              <w:t>□与家属沟通，交代病情及注意事项</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bCs/>
                <w:color w:val="auto"/>
                <w:sz w:val="18"/>
                <w:szCs w:val="18"/>
              </w:rPr>
              <w:t>□密切观察、防治并发症</w:t>
            </w:r>
          </w:p>
        </w:tc>
        <w:tc>
          <w:tcPr>
            <w:tcW w:w="1461"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□完成上级医师查房及记录 </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□观察血运、感觉、功能活动、外固定松紧度等情况 </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□完成各项辅助检查 </w:t>
            </w:r>
          </w:p>
          <w:p>
            <w:pPr>
              <w:keepNext w:val="0"/>
              <w:keepLines w:val="0"/>
              <w:pageBreakBefore w:val="0"/>
              <w:widowControl w:val="0"/>
              <w:kinsoku/>
              <w:wordWrap/>
              <w:overflowPunct/>
              <w:topLinePunct w:val="0"/>
              <w:autoSpaceDE/>
              <w:autoSpaceDN/>
              <w:bidi w:val="0"/>
              <w:adjustRightInd w:val="0"/>
              <w:snapToGrid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□向患者或家属交代病情和注意事项</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tc>
        <w:tc>
          <w:tcPr>
            <w:tcW w:w="1535" w:type="pct"/>
          </w:tcPr>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□完成上级医师查房及病程记录</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2" w:type="pct"/>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1710" w:type="pct"/>
          </w:tcPr>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□血常规、尿、便常规</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u w:val="single"/>
              </w:rPr>
            </w:pPr>
            <w:r>
              <w:rPr>
                <w:rFonts w:hint="eastAsia" w:ascii="方正书宋简体" w:hAnsi="方正书宋简体" w:eastAsia="方正书宋简体" w:cs="方正书宋简体"/>
                <w:color w:val="auto"/>
                <w:sz w:val="18"/>
                <w:szCs w:val="18"/>
              </w:rPr>
              <w:t>□心电图</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□肝功能、肾功能       </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□复位后复查X线片评估</w:t>
            </w:r>
          </w:p>
        </w:tc>
        <w:tc>
          <w:tcPr>
            <w:tcW w:w="1461" w:type="pct"/>
          </w:tcPr>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tc>
        <w:tc>
          <w:tcPr>
            <w:tcW w:w="1535" w:type="pct"/>
          </w:tcPr>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2" w:type="pct"/>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710" w:type="pct"/>
          </w:tcPr>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pacing w:val="-6"/>
                <w:sz w:val="18"/>
                <w:szCs w:val="18"/>
              </w:rPr>
              <w:t>完成麻醉前各项护理操作（必要时）</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461" w:type="pct"/>
          </w:tcPr>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535" w:type="pct"/>
          </w:tcPr>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pacing w:line="240" w:lineRule="exact"/>
              <w:ind w:left="180" w:right="-42" w:rightChars="-2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92" w:type="pct"/>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1710"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461"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535"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92" w:type="pct"/>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710"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c>
          <w:tcPr>
            <w:tcW w:w="1461"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c>
          <w:tcPr>
            <w:tcW w:w="1535"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92" w:type="pct"/>
            <w:vAlign w:val="center"/>
          </w:tcPr>
          <w:p>
            <w:pPr>
              <w:keepNext w:val="0"/>
              <w:keepLines w:val="0"/>
              <w:pageBreakBefore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710"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c>
          <w:tcPr>
            <w:tcW w:w="1461"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c>
          <w:tcPr>
            <w:tcW w:w="1535" w:type="pct"/>
          </w:tcPr>
          <w:p>
            <w:pPr>
              <w:keepNext w:val="0"/>
              <w:keepLines w:val="0"/>
              <w:pageBreakBefore w:val="0"/>
              <w:widowControl/>
              <w:kinsoku/>
              <w:wordWrap/>
              <w:overflowPunct/>
              <w:topLinePunct w:val="0"/>
              <w:autoSpaceDE/>
              <w:autoSpaceDN/>
              <w:bidi w:val="0"/>
              <w:spacing w:line="240" w:lineRule="exact"/>
              <w:ind w:right="-42" w:rightChars="-20"/>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p>
    <w:tbl>
      <w:tblPr>
        <w:tblStyle w:val="9"/>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4162"/>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44"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351" w:type="pct"/>
            <w:vAlign w:val="top"/>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（第8—13天）</w:t>
            </w:r>
          </w:p>
        </w:tc>
        <w:tc>
          <w:tcPr>
            <w:tcW w:w="2303" w:type="pct"/>
            <w:vAlign w:val="top"/>
          </w:tcPr>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344" w:type="pct"/>
            <w:textDirection w:val="tbRlV"/>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2351"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303"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jc w:val="center"/>
        </w:trPr>
        <w:tc>
          <w:tcPr>
            <w:tcW w:w="344" w:type="pct"/>
            <w:textDirection w:val="tbRlV"/>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2351"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tc>
        <w:tc>
          <w:tcPr>
            <w:tcW w:w="2303"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344"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351"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303" w:type="pct"/>
          </w:tcPr>
          <w:p>
            <w:pPr>
              <w:keepNext w:val="0"/>
              <w:keepLines w:val="0"/>
              <w:pageBreakBefore w:val="0"/>
              <w:widowControl/>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4"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351"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c>
          <w:tcPr>
            <w:tcW w:w="2303"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4"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51"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303"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4" w:type="pct"/>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51"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303"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592" w:lineRule="exact"/>
        <w:ind w:left="0" w:leftChars="0" w:right="0" w:rightChars="0" w:firstLine="0" w:firstLineChars="0"/>
        <w:jc w:val="center"/>
        <w:outlineLvl w:val="0"/>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2"/>
        </w:rPr>
        <w:br w:type="page"/>
      </w:r>
      <w:r>
        <w:rPr>
          <w:rFonts w:hint="default" w:ascii="Times New Roman" w:hAnsi="Times New Roman" w:eastAsia="方正小标宋简体" w:cs="Times New Roman"/>
          <w:color w:val="auto"/>
          <w:sz w:val="44"/>
          <w:szCs w:val="44"/>
        </w:rPr>
        <w:t>股骨干骨折中医临床路径</w:t>
      </w:r>
    </w:p>
    <w:p>
      <w:pPr>
        <w:keepNext w:val="0"/>
        <w:keepLines w:val="0"/>
        <w:pageBreakBefore w:val="0"/>
        <w:kinsoku/>
        <w:wordWrap/>
        <w:overflowPunct w:val="0"/>
        <w:topLinePunct w:val="0"/>
        <w:autoSpaceDE/>
        <w:autoSpaceDN/>
        <w:bidi w:val="0"/>
        <w:spacing w:line="592" w:lineRule="exact"/>
        <w:jc w:val="both"/>
        <w:rPr>
          <w:rFonts w:hint="default" w:ascii="Times New Roman" w:hAnsi="Times New Roman" w:cs="Times New Roman"/>
          <w:b/>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一、股骨干骨折中医临床路径标准住院流程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第一诊断为股骨干骨折（TCD编码为：BGG000；ICD-10编码为：S72.300）。</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参照中华人民共和国中医药行业标准《中医病证诊断疗效标准》（ZY/T001.9-94）及全国中医药行业高等教育“十四五”规划教材《中医正骨学》（冷向阳，马勇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（2）西医诊断：参照《实用骨科学》第四版（胥少汀主编，人民军医出版社，2012年）和《临床疾病诊断依据治愈好转标准》（孙传兴主编，人民军医出版社，1987年）。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（1）早期：伤后2周内。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（2）中期：伤后2周～4周。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（3）后期：伤后4周以上。</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（1）股骨干骨折的分型一般可按骨折的部位分型，移位有一定规律：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股骨干上1/3骨折时，骨折近段因受髂腰肌、臀中、小肌及外旋肌的作用，而产生屈曲、外展及外旋移位；远骨折段则向后上、内移位。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股骨干中1/3骨折时，骨折端移位，无一定规律性，视暴力方向而异，若骨折端尚有接触而无重叠时．由于内收肌的作用，骨折向外成角。</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股骨干下1/3骨折时，由于膝后方关节囊及腓肠肌的牵拉，骨折远端多向后倾斜，有压迫或损伤动、静脉和胫、腓总神经的危险，而骨折近端内收向前移位。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参照“国家中医药管理局‘十一五’重点专科协作组股骨干骨折诊疗方案”。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股骨干骨折临床常见的证型：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骨折临床常见证候：</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（2）营血不调证；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（3）肝肾亏虚证；</w:t>
      </w:r>
    </w:p>
    <w:p>
      <w:pPr>
        <w:pStyle w:val="28"/>
        <w:bidi w:val="0"/>
        <w:rPr>
          <w:rFonts w:hint="default"/>
          <w:color w:val="auto"/>
        </w:rPr>
      </w:pPr>
      <w:r>
        <w:rPr>
          <w:rFonts w:hint="default"/>
          <w:color w:val="auto"/>
        </w:rPr>
        <w:t>（三）治疗方案的选择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参照“国家中医药管理局‘十一五’重点专科协作组股骨干骨折诊疗方案”。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1.诊断明确，第一诊断为股骨干骨折。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2.患者适合并接受中医治疗。</w:t>
      </w:r>
    </w:p>
    <w:p>
      <w:pPr>
        <w:pStyle w:val="28"/>
        <w:bidi w:val="0"/>
        <w:rPr>
          <w:rFonts w:hint="default"/>
          <w:color w:val="auto"/>
        </w:rPr>
      </w:pPr>
      <w:r>
        <w:rPr>
          <w:rFonts w:hint="default"/>
          <w:color w:val="auto"/>
        </w:rPr>
        <w:t>（四）标准住院日为≥10天。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w:t>
      </w:r>
      <w:bookmarkStart w:id="6" w:name="_Hlk133418533"/>
      <w:r>
        <w:rPr>
          <w:rFonts w:hint="default" w:ascii="Times New Roman" w:hAnsi="Times New Roman" w:eastAsia="仿宋_GB2312" w:cs="Times New Roman"/>
          <w:color w:val="auto"/>
          <w:sz w:val="32"/>
        </w:rPr>
        <w:t>第一诊断必须符合股骨干骨折（TCD编码：BGG000）和股骨干骨折（ICD-10编码：S72.301）的患者</w:t>
      </w:r>
      <w:bookmarkEnd w:id="6"/>
      <w:r>
        <w:rPr>
          <w:rFonts w:hint="default" w:ascii="Times New Roman" w:hAnsi="Times New Roman" w:eastAsia="仿宋_GB2312" w:cs="Times New Roman"/>
          <w:color w:val="auto"/>
          <w:sz w:val="32"/>
        </w:rPr>
        <w:t>。</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2.外伤引起的单纯性、新鲜闭合股骨干骨折，有闭合复位外固定适应证。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3.除外以下情况：</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（1）局部肿胀严重者；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（2）患处严重皮肤疾病者；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（3）合并其他无法耐受闭合复位外固定治疗的疾病（如严重心脑血管疾病、癫痫）等。</w:t>
      </w:r>
    </w:p>
    <w:p>
      <w:pPr>
        <w:pStyle w:val="28"/>
        <w:bidi w:val="0"/>
        <w:rPr>
          <w:rFonts w:hint="default"/>
          <w:color w:val="auto"/>
        </w:rPr>
      </w:pPr>
      <w:r>
        <w:rPr>
          <w:rFonts w:hint="default"/>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bidi w:val="0"/>
        <w:rPr>
          <w:rFonts w:hint="default"/>
          <w:color w:val="auto"/>
        </w:rPr>
      </w:pPr>
      <w:r>
        <w:rPr>
          <w:rFonts w:hint="default"/>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（1）血常规+血型+Rh、尿常规、便常规；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（2）肝功能、肾功能、电解质、血糖、心肌酶；</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（3）凝血功能，D-二聚体；</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（4）心电图，心脏彩超；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（5）胸部X线片；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（6）股骨X线片；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（7）床旁心脏彩超；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（8）下肢血管彩超。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2.可选择的检查项目：根据病情需要而定，如股骨CT或MRI、ESR等。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1.整复和固定。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无移位或有移位的骨折经牵引和手法复位后可行夹板或其他外固定。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2.根据骨折三期辨证用药辨证选择口服中药汤剂、中成药。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（1）血瘀气滞证：行气活血、消肿止痛。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（2）营血不调证：和营止痛。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（3）肝肾亏虚证：补益气血。</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外治法：外敷膏药，散剂，水剂等，也可采用熏、洗、灸等方法，早期可用活血化瘀，消肿止痛制剂，如跌打消炎散，如意金黄散等，中晚期宜用温经通络，化瘀止痛，续筋接骨之剂，如中药汤剂海桐皮汤熏洗局部以舒筋通络，有严重张力性水泡和使用伤膏后过敏者应避免使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4.物理疗法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A.微波治疗仪：每日1-2次。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B.场效应治疗仪：每日1-2次。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C.频谱治疗仪：每日一2次。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D.脉冲电磁夹板：每日1-2次。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E.软组织伤痛治疗仪：每日1-2次。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F.低温冲击镇痛仪：每日1-2次。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5.对症处理：根据病情需要选择。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6.内科疾病及原发疾病治疗。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7.功能锻炼。</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8.护理调摄：辨证施护。</w:t>
      </w:r>
    </w:p>
    <w:p>
      <w:pPr>
        <w:pStyle w:val="28"/>
        <w:bidi w:val="0"/>
        <w:rPr>
          <w:rFonts w:hint="default"/>
          <w:color w:val="auto"/>
        </w:rPr>
      </w:pPr>
      <w:r>
        <w:rPr>
          <w:rFonts w:hint="default"/>
          <w:color w:val="auto"/>
        </w:rPr>
        <w:t>（九）出院标准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1.骨折处肿痛明显缓解；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2.支架针口干洁无渗液；</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3.X线片复查显示骨折对位、对线满意；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4.初步形成具有中医特色的个体化的康复方案；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5.没有需要住院治疗的并发症。</w:t>
      </w:r>
    </w:p>
    <w:p>
      <w:pPr>
        <w:pStyle w:val="28"/>
        <w:bidi w:val="0"/>
        <w:rPr>
          <w:rFonts w:hint="default"/>
          <w:color w:val="auto"/>
        </w:rPr>
      </w:pPr>
      <w:r>
        <w:rPr>
          <w:rFonts w:hint="default"/>
          <w:color w:val="auto"/>
        </w:rPr>
        <w:t>（十）有无变异及原因分析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1.因并发其他部位损伤致使治疗时间或卧床时间延长，增加住院费用。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2.合并心血管、呼吸系统、内分泌等其他内科疾病导致治疗时间延长，增加住院费用。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3.治疗过程中发生了病情变化，出现中风、DVT等严重并发症，退出本路径。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4.因患者及其家属意愿而影响本路径的执行，退出本路径。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24"/>
        </w:rPr>
      </w:pPr>
      <w:r>
        <w:rPr>
          <w:rFonts w:hint="default" w:ascii="Times New Roman" w:hAnsi="Times New Roman" w:eastAsia="仿宋_GB2312" w:cs="Times New Roman"/>
          <w:bCs/>
          <w:color w:val="auto"/>
          <w:sz w:val="32"/>
        </w:rPr>
        <w:br w:type="page"/>
      </w:r>
      <w:r>
        <w:rPr>
          <w:rFonts w:hint="default" w:ascii="Times New Roman" w:hAnsi="Times New Roman" w:eastAsia="黑体" w:cs="Times New Roman"/>
          <w:color w:val="auto"/>
          <w:sz w:val="32"/>
          <w:szCs w:val="32"/>
        </w:rPr>
        <w:t>二、股骨干骨折临床路径住院表单</w:t>
      </w:r>
    </w:p>
    <w:p>
      <w:pPr>
        <w:keepNext w:val="0"/>
        <w:keepLines w:val="0"/>
        <w:pageBreakBefore w:val="0"/>
        <w:widowControl w:val="0"/>
        <w:kinsoku/>
        <w:wordWrap/>
        <w:overflowPunct w:val="0"/>
        <w:topLinePunct w:val="0"/>
        <w:autoSpaceDE/>
        <w:autoSpaceDN/>
        <w:bidi w:val="0"/>
        <w:adjustRightInd/>
        <w:snapToGrid/>
        <w:spacing w:line="300" w:lineRule="exact"/>
        <w:ind w:left="1000" w:right="0" w:rightChars="0" w:hanging="1000" w:hangingChars="500"/>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适用对象：第一诊断必须符合中医诊断为股骨干骨折（TCD编码：BGG000）和股骨干骨折（ICD-10编码：S72.301）的患者</w:t>
      </w:r>
    </w:p>
    <w:p>
      <w:pPr>
        <w:keepNext w:val="0"/>
        <w:keepLines w:val="0"/>
        <w:pageBreakBefore w:val="0"/>
        <w:widowControl w:val="0"/>
        <w:kinsoku/>
        <w:wordWrap/>
        <w:overflowPunct w:val="0"/>
        <w:topLinePunct w:val="0"/>
        <w:autoSpaceDE/>
        <w:autoSpaceDN/>
        <w:bidi w:val="0"/>
        <w:adjustRightInd/>
        <w:snapToGrid/>
        <w:spacing w:line="300" w:lineRule="exact"/>
        <w:ind w:right="0" w:rightChars="0"/>
        <w:jc w:val="both"/>
        <w:textAlignment w:val="auto"/>
        <w:rPr>
          <w:rFonts w:hint="eastAsia" w:ascii="方正书宋简体" w:hAnsi="方正书宋简体" w:eastAsia="方正书宋简体" w:cs="方正书宋简体"/>
          <w:bCs/>
          <w:color w:val="auto"/>
          <w:sz w:val="20"/>
          <w:szCs w:val="20"/>
        </w:rPr>
      </w:pPr>
      <w:r>
        <w:rPr>
          <w:rFonts w:hint="eastAsia" w:ascii="方正书宋简体" w:hAnsi="方正书宋简体" w:eastAsia="方正书宋简体" w:cs="方正书宋简体"/>
          <w:bCs/>
          <w:color w:val="auto"/>
          <w:sz w:val="20"/>
          <w:szCs w:val="20"/>
        </w:rPr>
        <w:t>患者姓名：</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 xml:space="preserve"> 性别：</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 xml:space="preserve"> 年龄：</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岁  门诊号：</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 xml:space="preserve"> 住院号：</w:t>
      </w:r>
      <w:r>
        <w:rPr>
          <w:rFonts w:hint="eastAsia" w:ascii="方正书宋简体" w:hAnsi="方正书宋简体" w:eastAsia="方正书宋简体" w:cs="方正书宋简体"/>
          <w:bCs/>
          <w:color w:val="auto"/>
          <w:sz w:val="20"/>
          <w:szCs w:val="20"/>
          <w:u w:val="single"/>
        </w:rPr>
        <w:t xml:space="preserve">         </w:t>
      </w:r>
    </w:p>
    <w:p>
      <w:pPr>
        <w:keepNext w:val="0"/>
        <w:keepLines w:val="0"/>
        <w:pageBreakBefore w:val="0"/>
        <w:widowControl w:val="0"/>
        <w:kinsoku/>
        <w:wordWrap/>
        <w:overflowPunct w:val="0"/>
        <w:topLinePunct w:val="0"/>
        <w:autoSpaceDE/>
        <w:autoSpaceDN/>
        <w:bidi w:val="0"/>
        <w:adjustRightInd/>
        <w:snapToGrid/>
        <w:spacing w:line="300" w:lineRule="exact"/>
        <w:ind w:right="0" w:rightChars="0"/>
        <w:jc w:val="both"/>
        <w:textAlignment w:val="auto"/>
        <w:rPr>
          <w:rFonts w:hint="eastAsia" w:ascii="方正书宋简体" w:hAnsi="方正书宋简体" w:eastAsia="方正书宋简体" w:cs="方正书宋简体"/>
          <w:bCs/>
          <w:color w:val="auto"/>
          <w:sz w:val="20"/>
          <w:szCs w:val="20"/>
        </w:rPr>
      </w:pPr>
      <w:r>
        <w:rPr>
          <w:rFonts w:hint="eastAsia" w:ascii="方正书宋简体" w:hAnsi="方正书宋简体" w:eastAsia="方正书宋简体" w:cs="方正书宋简体"/>
          <w:bCs/>
          <w:color w:val="auto"/>
          <w:sz w:val="20"/>
          <w:szCs w:val="20"/>
        </w:rPr>
        <w:t>发病时间：</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年</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月</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日 住院日期：</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年</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月</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日 出院日期：</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年</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月</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日</w:t>
      </w:r>
    </w:p>
    <w:p>
      <w:pPr>
        <w:keepNext w:val="0"/>
        <w:keepLines w:val="0"/>
        <w:pageBreakBefore w:val="0"/>
        <w:widowControl w:val="0"/>
        <w:kinsoku/>
        <w:wordWrap/>
        <w:overflowPunct w:val="0"/>
        <w:topLinePunct w:val="0"/>
        <w:autoSpaceDE/>
        <w:autoSpaceDN/>
        <w:bidi w:val="0"/>
        <w:adjustRightInd/>
        <w:snapToGrid/>
        <w:spacing w:line="300" w:lineRule="exact"/>
        <w:ind w:right="0" w:rightChars="0"/>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标准住院日≥10天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天</w:t>
      </w:r>
    </w:p>
    <w:tbl>
      <w:tblPr>
        <w:tblStyle w:val="9"/>
        <w:tblW w:w="4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57"/>
        <w:gridCol w:w="2656"/>
        <w:gridCol w:w="1025"/>
        <w:gridCol w:w="2091"/>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4" w:type="pct"/>
            <w:gridSpan w:val="2"/>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503" w:type="pct"/>
            <w:vAlign w:val="center"/>
          </w:tcPr>
          <w:p>
            <w:pPr>
              <w:keepNext w:val="0"/>
              <w:keepLines w:val="0"/>
              <w:pageBreakBefore w:val="0"/>
              <w:widowControl/>
              <w:kinsoku/>
              <w:wordWrap/>
              <w:topLinePunct w:val="0"/>
              <w:autoSpaceDE/>
              <w:autoSpaceDN/>
              <w:bidi w:val="0"/>
              <w:adjustRightIn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763" w:type="pct"/>
            <w:gridSpan w:val="2"/>
            <w:vAlign w:val="center"/>
          </w:tcPr>
          <w:p>
            <w:pPr>
              <w:keepNext w:val="0"/>
              <w:keepLines w:val="0"/>
              <w:pageBreakBefore w:val="0"/>
              <w:widowControl/>
              <w:kinsoku/>
              <w:wordWrap/>
              <w:topLinePunct w:val="0"/>
              <w:autoSpaceDE/>
              <w:autoSpaceDN/>
              <w:bidi w:val="0"/>
              <w:adjustRightIn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第2—5天）</w:t>
            </w:r>
          </w:p>
        </w:tc>
        <w:tc>
          <w:tcPr>
            <w:tcW w:w="1347" w:type="pct"/>
            <w:vAlign w:val="center"/>
          </w:tcPr>
          <w:p>
            <w:pPr>
              <w:keepNext w:val="0"/>
              <w:keepLines w:val="0"/>
              <w:pageBreakBefore w:val="0"/>
              <w:widowControl/>
              <w:kinsoku/>
              <w:wordWrap/>
              <w:topLinePunct w:val="0"/>
              <w:autoSpaceDE/>
              <w:autoSpaceDN/>
              <w:bidi w:val="0"/>
              <w:adjustRightIn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（第6—14天）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4" w:type="pct"/>
            <w:gridSpan w:val="2"/>
            <w:vAlign w:val="center"/>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要</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诊</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疗</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作</w:t>
            </w:r>
          </w:p>
        </w:tc>
        <w:tc>
          <w:tcPr>
            <w:tcW w:w="1503" w:type="pct"/>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kinsoku/>
              <w:wordWrap/>
              <w:topLinePunct w:val="0"/>
              <w:autoSpaceDE/>
              <w:autoSpaceDN/>
              <w:bidi w:val="0"/>
              <w:adjustRightIn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widowControl w:val="0"/>
              <w:kinsoku/>
              <w:wordWrap/>
              <w:overflowPunct/>
              <w:topLinePunct w:val="0"/>
              <w:autoSpaceDE/>
              <w:autoSpaceDN/>
              <w:bidi w:val="0"/>
              <w:adjustRightInd w:val="0"/>
              <w:snapToGrid/>
              <w:spacing w:line="240" w:lineRule="exact"/>
              <w:ind w:left="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bCs/>
                <w:color w:val="auto"/>
                <w:sz w:val="18"/>
                <w:szCs w:val="18"/>
              </w:rPr>
              <w:t>□与家属沟通，交代病情及注意事项</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bCs/>
                <w:color w:val="auto"/>
                <w:sz w:val="18"/>
                <w:szCs w:val="18"/>
              </w:rPr>
              <w:t>□密切观察、防治并发症</w:t>
            </w:r>
          </w:p>
        </w:tc>
        <w:tc>
          <w:tcPr>
            <w:tcW w:w="1763" w:type="pct"/>
            <w:gridSpan w:val="2"/>
          </w:tcPr>
          <w:p>
            <w:pPr>
              <w:keepNext w:val="0"/>
              <w:keepLines w:val="0"/>
              <w:pageBreakBefore w:val="0"/>
              <w:widowControl w:val="0"/>
              <w:kinsoku/>
              <w:wordWrap/>
              <w:overflowPunct/>
              <w:topLinePunct w:val="0"/>
              <w:autoSpaceDE/>
              <w:autoSpaceDN/>
              <w:bidi w:val="0"/>
              <w:adjustRightInd w:val="0"/>
              <w:snapToGrid/>
              <w:spacing w:line="22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□完成上级医师查房及记录</w:t>
            </w:r>
          </w:p>
          <w:p>
            <w:pPr>
              <w:keepNext w:val="0"/>
              <w:keepLines w:val="0"/>
              <w:pageBreakBefore w:val="0"/>
              <w:widowControl w:val="0"/>
              <w:kinsoku/>
              <w:wordWrap/>
              <w:overflowPunct/>
              <w:topLinePunct w:val="0"/>
              <w:autoSpaceDE/>
              <w:autoSpaceDN/>
              <w:bidi w:val="0"/>
              <w:adjustRightInd w:val="0"/>
              <w:snapToGrid/>
              <w:spacing w:line="220" w:lineRule="exact"/>
              <w:ind w:left="31680" w:right="-63" w:rightChars="-30" w:hanging="90" w:hangingChars="5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widowControl w:val="0"/>
              <w:kinsoku/>
              <w:wordWrap/>
              <w:overflowPunct/>
              <w:topLinePunct w:val="0"/>
              <w:autoSpaceDE/>
              <w:autoSpaceDN/>
              <w:bidi w:val="0"/>
              <w:adjustRightInd w:val="0"/>
              <w:snapToGrid/>
              <w:spacing w:line="22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□完成各项辅助检查 </w:t>
            </w:r>
          </w:p>
          <w:p>
            <w:pPr>
              <w:keepNext w:val="0"/>
              <w:keepLines w:val="0"/>
              <w:pageBreakBefore w:val="0"/>
              <w:widowControl w:val="0"/>
              <w:kinsoku/>
              <w:wordWrap/>
              <w:overflowPunct/>
              <w:topLinePunct w:val="0"/>
              <w:autoSpaceDE/>
              <w:autoSpaceDN/>
              <w:bidi w:val="0"/>
              <w:adjustRightInd w:val="0"/>
              <w:snapToGrid/>
              <w:spacing w:line="22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pacing w:val="-6"/>
                <w:sz w:val="18"/>
                <w:szCs w:val="18"/>
              </w:rPr>
              <w:t>向患者或家属交代病情和注意事项</w:t>
            </w:r>
          </w:p>
          <w:p>
            <w:pPr>
              <w:keepNext w:val="0"/>
              <w:keepLines w:val="0"/>
              <w:pageBreakBefore w:val="0"/>
              <w:widowControl w:val="0"/>
              <w:kinsoku/>
              <w:wordWrap/>
              <w:overflowPunct/>
              <w:topLinePunct w:val="0"/>
              <w:autoSpaceDE/>
              <w:autoSpaceDN/>
              <w:bidi w:val="0"/>
              <w:adjustRightInd w:val="0"/>
              <w:snapToGrid/>
              <w:spacing w:line="22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p>
            <w:pPr>
              <w:keepNext w:val="0"/>
              <w:keepLines w:val="0"/>
              <w:pageBreakBefore w:val="0"/>
              <w:widowControl w:val="0"/>
              <w:kinsoku/>
              <w:wordWrap/>
              <w:overflowPunct/>
              <w:topLinePunct w:val="0"/>
              <w:autoSpaceDE/>
              <w:autoSpaceDN/>
              <w:bidi w:val="0"/>
              <w:adjustRightInd w:val="0"/>
              <w:snapToGrid/>
              <w:spacing w:line="22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widowControl w:val="0"/>
              <w:kinsoku/>
              <w:wordWrap/>
              <w:overflowPunct/>
              <w:topLinePunct w:val="0"/>
              <w:autoSpaceDE/>
              <w:autoSpaceDN/>
              <w:bidi w:val="0"/>
              <w:adjustRightInd w:val="0"/>
              <w:snapToGrid/>
              <w:spacing w:line="22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widowControl w:val="0"/>
              <w:kinsoku/>
              <w:wordWrap/>
              <w:overflowPunct/>
              <w:topLinePunct w:val="0"/>
              <w:autoSpaceDE/>
              <w:autoSpaceDN/>
              <w:bidi w:val="0"/>
              <w:adjustRightInd w:val="0"/>
              <w:snapToGrid/>
              <w:spacing w:line="22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widowControl w:val="0"/>
              <w:kinsoku/>
              <w:wordWrap/>
              <w:overflowPunct/>
              <w:topLinePunct w:val="0"/>
              <w:autoSpaceDE/>
              <w:autoSpaceDN/>
              <w:bidi w:val="0"/>
              <w:snapToGrid/>
              <w:spacing w:line="22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□观察血运、感觉、功能活动、外固定松紧度等情况</w:t>
            </w:r>
          </w:p>
          <w:p>
            <w:pPr>
              <w:keepNext w:val="0"/>
              <w:keepLines w:val="0"/>
              <w:pageBreakBefore w:val="0"/>
              <w:widowControl w:val="0"/>
              <w:kinsoku/>
              <w:wordWrap/>
              <w:overflowPunct/>
              <w:topLinePunct w:val="0"/>
              <w:autoSpaceDE/>
              <w:autoSpaceDN/>
              <w:bidi w:val="0"/>
              <w:snapToGrid/>
              <w:spacing w:line="22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□必要时行骨牵引</w:t>
            </w:r>
          </w:p>
        </w:tc>
        <w:tc>
          <w:tcPr>
            <w:tcW w:w="1347" w:type="pct"/>
          </w:tcPr>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□完成上级医师查房及病程记录</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4" w:type="pct"/>
            <w:gridSpan w:val="2"/>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点</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嘱</w:t>
            </w:r>
          </w:p>
        </w:tc>
        <w:tc>
          <w:tcPr>
            <w:tcW w:w="1503" w:type="pct"/>
          </w:tcPr>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□尿常规</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□大便常规</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 </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□肾功能</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□电解质</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□血糖</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□胸部X线片</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□心电图  </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□股骨X线片</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□下肢血管彩超</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□床旁心脏彩超（必要时）</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□骨密度检查（必要时）</w:t>
            </w:r>
          </w:p>
        </w:tc>
        <w:tc>
          <w:tcPr>
            <w:tcW w:w="1763" w:type="pct"/>
            <w:gridSpan w:val="2"/>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□支架针口换药</w:t>
            </w:r>
          </w:p>
        </w:tc>
        <w:tc>
          <w:tcPr>
            <w:tcW w:w="1347" w:type="pct"/>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4" w:type="pct"/>
            <w:gridSpan w:val="2"/>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503" w:type="pct"/>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763" w:type="pct"/>
            <w:gridSpan w:val="2"/>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pacing w:val="-6"/>
                <w:sz w:val="18"/>
                <w:szCs w:val="18"/>
              </w:rPr>
              <w:t>中医情志疏导、健康教育与生活护理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□完成麻醉前各项护理操作（必要时）</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347" w:type="pct"/>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pacing w:val="-6"/>
                <w:sz w:val="18"/>
                <w:szCs w:val="18"/>
              </w:rPr>
              <w:t>观察肿胀、疼痛、末梢血循、外固定松紧度等情况及护理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4" w:type="pct"/>
            <w:gridSpan w:val="2"/>
            <w:vAlign w:val="center"/>
          </w:tcPr>
          <w:p>
            <w:pPr>
              <w:keepNext w:val="0"/>
              <w:keepLines w:val="0"/>
              <w:pageBreakBefore w:val="0"/>
              <w:widowControl/>
              <w:kinsoku/>
              <w:wordWrap/>
              <w:overflowPunct/>
              <w:topLinePunct w:val="0"/>
              <w:autoSpaceDE/>
              <w:autoSpaceDN/>
              <w:bidi w:val="0"/>
              <w:adjustRightInd/>
              <w:snapToGrid/>
              <w:spacing w:line="22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overflowPunct/>
              <w:topLinePunct w:val="0"/>
              <w:autoSpaceDE/>
              <w:autoSpaceDN/>
              <w:bidi w:val="0"/>
              <w:adjustRightInd/>
              <w:snapToGrid/>
              <w:spacing w:line="22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overflowPunct/>
              <w:topLinePunct w:val="0"/>
              <w:autoSpaceDE/>
              <w:autoSpaceDN/>
              <w:bidi w:val="0"/>
              <w:adjustRightInd/>
              <w:snapToGrid/>
              <w:spacing w:line="22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1503" w:type="pct"/>
          </w:tcPr>
          <w:p>
            <w:pPr>
              <w:keepNext w:val="0"/>
              <w:keepLines w:val="0"/>
              <w:pageBreakBefore w:val="0"/>
              <w:widowControl/>
              <w:kinsoku/>
              <w:wordWrap/>
              <w:overflowPunct/>
              <w:topLinePunct w:val="0"/>
              <w:autoSpaceDE/>
              <w:autoSpaceDN/>
              <w:bidi w:val="0"/>
              <w:adjustRightInd/>
              <w:snapToGrid/>
              <w:spacing w:line="22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adjustRightInd/>
              <w:snapToGrid/>
              <w:spacing w:line="22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adjustRightInd/>
              <w:snapToGrid/>
              <w:spacing w:line="22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adjustRightInd/>
              <w:snapToGrid/>
              <w:spacing w:line="22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763" w:type="pct"/>
            <w:gridSpan w:val="2"/>
          </w:tcPr>
          <w:p>
            <w:pPr>
              <w:keepNext w:val="0"/>
              <w:keepLines w:val="0"/>
              <w:pageBreakBefore w:val="0"/>
              <w:widowControl/>
              <w:kinsoku/>
              <w:wordWrap/>
              <w:overflowPunct/>
              <w:topLinePunct w:val="0"/>
              <w:autoSpaceDE/>
              <w:autoSpaceDN/>
              <w:bidi w:val="0"/>
              <w:adjustRightInd/>
              <w:snapToGrid/>
              <w:spacing w:line="22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adjustRightInd/>
              <w:snapToGrid/>
              <w:spacing w:line="22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adjustRightInd/>
              <w:snapToGrid/>
              <w:spacing w:line="22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adjustRightInd/>
              <w:snapToGrid/>
              <w:spacing w:line="22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347" w:type="pct"/>
          </w:tcPr>
          <w:p>
            <w:pPr>
              <w:keepNext w:val="0"/>
              <w:keepLines w:val="0"/>
              <w:pageBreakBefore w:val="0"/>
              <w:widowControl/>
              <w:kinsoku/>
              <w:wordWrap/>
              <w:overflowPunct/>
              <w:topLinePunct w:val="0"/>
              <w:autoSpaceDE/>
              <w:autoSpaceDN/>
              <w:bidi w:val="0"/>
              <w:adjustRightInd/>
              <w:snapToGrid/>
              <w:spacing w:line="22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adjustRightInd/>
              <w:snapToGrid/>
              <w:spacing w:line="22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adjustRightInd/>
              <w:snapToGrid/>
              <w:spacing w:line="22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adjustRightInd/>
              <w:snapToGrid/>
              <w:spacing w:line="22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84" w:type="pct"/>
            <w:gridSpan w:val="2"/>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503" w:type="pct"/>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763" w:type="pct"/>
            <w:gridSpan w:val="2"/>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347" w:type="pct"/>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84" w:type="pct"/>
            <w:gridSpan w:val="2"/>
            <w:vAlign w:val="center"/>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503" w:type="pct"/>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763" w:type="pct"/>
            <w:gridSpan w:val="2"/>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347" w:type="pct"/>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352"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115" w:type="pct"/>
            <w:gridSpan w:val="3"/>
            <w:vAlign w:val="top"/>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（第15—20天）</w:t>
            </w:r>
          </w:p>
        </w:tc>
        <w:tc>
          <w:tcPr>
            <w:tcW w:w="2532" w:type="pct"/>
            <w:gridSpan w:val="2"/>
            <w:vAlign w:val="top"/>
          </w:tcPr>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（第21天）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4" w:hRule="atLeast"/>
          <w:jc w:val="center"/>
        </w:trPr>
        <w:tc>
          <w:tcPr>
            <w:tcW w:w="352" w:type="pct"/>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要</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诊</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疗</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作</w:t>
            </w:r>
          </w:p>
        </w:tc>
        <w:tc>
          <w:tcPr>
            <w:tcW w:w="2115" w:type="pct"/>
            <w:gridSpan w:val="3"/>
          </w:tcPr>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532" w:type="pct"/>
            <w:gridSpan w:val="2"/>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8" w:hRule="atLeast"/>
          <w:jc w:val="center"/>
        </w:trPr>
        <w:tc>
          <w:tcPr>
            <w:tcW w:w="352"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点</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嘱</w:t>
            </w:r>
          </w:p>
        </w:tc>
        <w:tc>
          <w:tcPr>
            <w:tcW w:w="2115" w:type="pct"/>
            <w:gridSpan w:val="3"/>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tc>
        <w:tc>
          <w:tcPr>
            <w:tcW w:w="2532" w:type="pct"/>
            <w:gridSpan w:val="2"/>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jc w:val="center"/>
        </w:trPr>
        <w:tc>
          <w:tcPr>
            <w:tcW w:w="352"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115" w:type="pct"/>
            <w:gridSpan w:val="3"/>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□指导外固定器具自我护理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532" w:type="pct"/>
            <w:gridSpan w:val="2"/>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352"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115" w:type="pct"/>
            <w:gridSpan w:val="3"/>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2532" w:type="pct"/>
            <w:gridSpan w:val="2"/>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52"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115" w:type="pct"/>
            <w:gridSpan w:val="3"/>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2532" w:type="pct"/>
            <w:gridSpan w:val="2"/>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134" w:hRule="atLeast"/>
          <w:jc w:val="center"/>
        </w:trPr>
        <w:tc>
          <w:tcPr>
            <w:tcW w:w="352" w:type="pct"/>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115" w:type="pct"/>
            <w:gridSpan w:val="3"/>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2532" w:type="pct"/>
            <w:gridSpan w:val="2"/>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widowControl/>
        <w:kinsoku/>
        <w:wordWrap/>
        <w:topLinePunct w:val="0"/>
        <w:autoSpaceDE/>
        <w:autoSpaceDN/>
        <w:bidi w:val="0"/>
        <w:spacing w:line="592" w:lineRule="exact"/>
        <w:jc w:val="both"/>
        <w:rPr>
          <w:rFonts w:hint="default" w:ascii="Times New Roman" w:hAnsi="Times New Roman" w:cs="Times New Roman"/>
          <w:color w:val="auto"/>
          <w:kern w:val="0"/>
        </w:rPr>
      </w:pPr>
    </w:p>
    <w:p>
      <w:pPr>
        <w:keepNext w:val="0"/>
        <w:keepLines w:val="0"/>
        <w:pageBreakBefore w:val="0"/>
        <w:kinsoku/>
        <w:wordWrap/>
        <w:topLinePunct w:val="0"/>
        <w:autoSpaceDE/>
        <w:autoSpaceDN/>
        <w:bidi w:val="0"/>
        <w:spacing w:line="592" w:lineRule="exact"/>
        <w:ind w:left="0" w:leftChars="0" w:right="0" w:rightChars="0" w:firstLine="0" w:firstLineChars="0"/>
        <w:jc w:val="center"/>
        <w:outlineLvl w:val="0"/>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2"/>
        </w:rPr>
        <w:br w:type="page"/>
      </w:r>
      <w:r>
        <w:rPr>
          <w:rFonts w:hint="default" w:ascii="Times New Roman" w:hAnsi="Times New Roman" w:eastAsia="方正小标宋简体" w:cs="Times New Roman"/>
          <w:color w:val="auto"/>
          <w:sz w:val="44"/>
          <w:szCs w:val="44"/>
        </w:rPr>
        <w:t>股骨粗隆间骨折中医临床路径</w:t>
      </w:r>
    </w:p>
    <w:p>
      <w:pPr>
        <w:keepNext w:val="0"/>
        <w:keepLines w:val="0"/>
        <w:pageBreakBefore w:val="0"/>
        <w:kinsoku/>
        <w:wordWrap/>
        <w:overflowPunct w:val="0"/>
        <w:topLinePunct w:val="0"/>
        <w:autoSpaceDE/>
        <w:autoSpaceDN/>
        <w:bidi w:val="0"/>
        <w:spacing w:line="592" w:lineRule="exact"/>
        <w:jc w:val="both"/>
        <w:rPr>
          <w:rFonts w:hint="default" w:ascii="Times New Roman" w:hAnsi="Times New Roman" w:eastAsia="方正小标宋简体" w:cs="Times New Roman"/>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一、股骨粗隆间骨折中医临床路径标准住院流程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第一诊断为股骨粗隆间骨折（TCD编码为：BGG040；ICD-10编码为：S72·101）。</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参照中华人民共和国中医药行业标准《中医病证诊断疗效标准》（ZY/T001.9-94）及全国中医药行业高等教育“十四五”规划教材《中医正骨学》（冷向阳，马勇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（2）西医诊断：参照《实用骨科学》第三版（胥少汀主编，人民军医出版社，2008年）和《临床疾病诊断依据治愈好转标准》（孙传兴主编，人民军医出版社，1987年）。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（1）早期：伤后2周内。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（2）中期：伤后2周～4周。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（3）后期：伤后4周以上。</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（1）根据骨折线的走向和骨折端的位置分型：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顺粗隆间型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反粗隆间型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粗隆间粉碎型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（2）根据《实用骨科学》第四版（胥少汀主编，人民军医出版社，2012年），采用Evans分型系统分型：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I型：顺粗隆间骨折，无骨折移位，为稳定型骨折。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II型：骨折线至小粗隆上缘，该处骨皮质可压陷或否，骨折移位呈内翻畸形。</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IIIA型：粗隆间骨折+小粗隆骨折，内翻畸形。</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IIIB型：粗隆间骨折+大粗隆骨折，成为单独骨折块。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IV型：粗隆间骨折+大小粗隆骨折，亦可粉碎骨折。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V型：反粗隆骨折，即骨折线自小粗隆至大粗隆下。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参照国家中医药管理局重点专科协作组制定的《股骨粗隆间骨折中医诊疗方案（试行）》。</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股骨粗隆间骨折临床常见证候：</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（2）营血不调证；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（3）肝肾亏虚证；</w:t>
      </w:r>
    </w:p>
    <w:p>
      <w:pPr>
        <w:pStyle w:val="28"/>
        <w:bidi w:val="0"/>
        <w:rPr>
          <w:rFonts w:hint="default"/>
          <w:color w:val="auto"/>
        </w:rPr>
      </w:pPr>
      <w:r>
        <w:rPr>
          <w:rFonts w:hint="default"/>
          <w:color w:val="auto"/>
        </w:rPr>
        <w:t>（三）治疗方案的选择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参照国家中医药管理局重点专科协作组制定的《股骨粗隆间骨折中医诊疗方案（试行）》。</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1.诊断明确，第一诊断为股骨粗隆间骨折。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2.患者适合并接受中医治疗。</w:t>
      </w:r>
    </w:p>
    <w:p>
      <w:pPr>
        <w:pStyle w:val="28"/>
        <w:bidi w:val="0"/>
        <w:rPr>
          <w:rFonts w:hint="default"/>
          <w:color w:val="auto"/>
        </w:rPr>
      </w:pPr>
      <w:r>
        <w:rPr>
          <w:rFonts w:hint="default"/>
          <w:color w:val="auto"/>
        </w:rPr>
        <w:t>（四）标准住院日为≥10天。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1.第一诊断必须符合股骨粗隆间骨折诊断标准（TCD编码：BGG040骨折病；ICD-10编码：S72·101股骨粗隆间骨折）的新鲜骨折患者。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2.外伤引起的单纯性闭合性新鲜股骨粗隆间骨折属EvansⅠ、Ⅱ、ⅢA型，有闭合复位支架外固定适应症者。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3.当患者同时具有其他疾病，但在住院期间不需特殊处理也不影响第一诊断的临床路径流程实施时，可以进入本路径。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4.除外以下情况</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（1）病理性骨折。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（2）患处严重皮肤疾病者。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（3）合并其他无法耐受闭合复位外固定治疗的疾病（如严重心脑血管疾病、癫痫、帕金森病）等。</w:t>
      </w:r>
    </w:p>
    <w:p>
      <w:pPr>
        <w:pStyle w:val="28"/>
        <w:bidi w:val="0"/>
        <w:rPr>
          <w:rFonts w:hint="default"/>
          <w:color w:val="auto"/>
        </w:rPr>
      </w:pPr>
      <w:r>
        <w:rPr>
          <w:rFonts w:hint="default"/>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bidi w:val="0"/>
        <w:rPr>
          <w:rFonts w:hint="default"/>
          <w:color w:val="auto"/>
        </w:rPr>
      </w:pPr>
      <w:r>
        <w:rPr>
          <w:rFonts w:hint="default"/>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（1）血常规+血型+Rh、尿常规、便常规；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（2）肝功能、肾功能、电解质、血糖、心肌酶；</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（3）凝血功能，D-二聚体；</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（4）心电图，心脏彩超；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（5）胸部透视或胸部X线片；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（6）髋关节X线片；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（7）床旁心脏彩超；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（8）下肢血管彩超。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2.可选择的检查项目：根据病情需要而定，如髋关节CT或MRI、ESR等。</w:t>
      </w:r>
    </w:p>
    <w:p>
      <w:pPr>
        <w:pStyle w:val="28"/>
        <w:bidi w:val="0"/>
        <w:rPr>
          <w:rFonts w:hint="default"/>
          <w:color w:val="auto"/>
        </w:rPr>
      </w:pPr>
      <w:r>
        <w:rPr>
          <w:rFonts w:hint="default"/>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1.整复和固定。</w:t>
      </w:r>
    </w:p>
    <w:p>
      <w:pPr>
        <w:keepNext w:val="0"/>
        <w:keepLines w:val="0"/>
        <w:pageBreakBefore w:val="0"/>
        <w:kinsoku/>
        <w:wordWrap/>
        <w:overflowPunct w:val="0"/>
        <w:topLinePunct w:val="0"/>
        <w:autoSpaceDE/>
        <w:autoSpaceDN/>
        <w:bidi w:val="0"/>
        <w:spacing w:line="592" w:lineRule="exact"/>
        <w:ind w:firstLine="616" w:firstLineChars="200"/>
        <w:jc w:val="both"/>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rPr>
        <w:t>无移位或有移位的骨折经牵引和手法复位后可行支架外固定。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2.根据骨折三期辨证用药辨证选择口服中药汤剂、中成药。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（1）血瘀气滞证：行气活血、消肿止痛。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（2）营血不调证：和营止痛。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（3）肝肾亏虚证：补益气血。</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外治法：外敷膏药，散剂，水剂等，也可采用熏、洗、灸等方法，早期可用活血化瘀，消肿止痛制剂，如跌打消炎散，如意金黄散等，中晚期宜用温经通络，化瘀止痛，续筋接骨之剂，如中药汤剂海桐皮汤熏洗局部以舒筋通络，有严重张力性水泡和使用伤膏后过敏者应避免使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4.物理疗法：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A.微波治疗仪：每日1-2次。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B.场效应治疗仪：每日1-2次。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C.频谱治疗仪：每日一2次。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D.脉冲电磁夹板：每日1-2次。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5.对症处理：根据病情需要选择。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6.内科疾病及原发疾病治疗。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7.功能锻炼。</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8.护理调摄：辨证施护。</w:t>
      </w:r>
    </w:p>
    <w:p>
      <w:pPr>
        <w:pStyle w:val="28"/>
        <w:bidi w:val="0"/>
        <w:rPr>
          <w:rFonts w:hint="default"/>
          <w:color w:val="auto"/>
        </w:rPr>
      </w:pPr>
      <w:r>
        <w:rPr>
          <w:rFonts w:hint="default"/>
          <w:color w:val="auto"/>
        </w:rPr>
        <w:t>（九）出院标准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1.骨折处肿痛明显缓解；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2.髋膝关节活动尚好，支架针口干洁无渗液；</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3.X线片复查显示骨折对位、对线满意；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4.没有需要住院治疗的并发症。</w:t>
      </w:r>
    </w:p>
    <w:p>
      <w:pPr>
        <w:pStyle w:val="28"/>
        <w:bidi w:val="0"/>
        <w:rPr>
          <w:rFonts w:hint="default"/>
          <w:color w:val="auto"/>
        </w:rPr>
      </w:pPr>
      <w:r>
        <w:rPr>
          <w:rFonts w:hint="default"/>
          <w:color w:val="auto"/>
        </w:rPr>
        <w:t>（十）有无变异及原因分析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1.因并发其他部位损伤致使治疗时间或卧床时间延长，增加住院费用。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2.合并心血管、呼吸系统、内分泌等其他内科疾病导致治疗时间延长，增加住院费用。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3.治疗过程中发生了病情变化，出现中风、DVT等严重并发症，退出本路径。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4.因患者及其家属意愿而影响本路径的执行，退出本路径。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24"/>
        </w:rPr>
      </w:pPr>
      <w:r>
        <w:rPr>
          <w:rFonts w:hint="default" w:ascii="Times New Roman" w:hAnsi="Times New Roman" w:eastAsia="仿宋_GB2312" w:cs="Times New Roman"/>
          <w:bCs/>
          <w:color w:val="auto"/>
          <w:sz w:val="32"/>
        </w:rPr>
        <w:br w:type="page"/>
      </w:r>
      <w:r>
        <w:rPr>
          <w:rFonts w:hint="default" w:ascii="Times New Roman" w:hAnsi="Times New Roman" w:eastAsia="黑体" w:cs="Times New Roman"/>
          <w:color w:val="auto"/>
          <w:sz w:val="32"/>
          <w:szCs w:val="32"/>
        </w:rPr>
        <w:t>二、股骨粗隆间骨折临床路径住院表单</w:t>
      </w:r>
    </w:p>
    <w:p>
      <w:pPr>
        <w:keepNext w:val="0"/>
        <w:keepLines w:val="0"/>
        <w:pageBreakBefore w:val="0"/>
        <w:widowControl w:val="0"/>
        <w:kinsoku/>
        <w:wordWrap/>
        <w:overflowPunct w:val="0"/>
        <w:topLinePunct w:val="0"/>
        <w:autoSpaceDE/>
        <w:autoSpaceDN/>
        <w:bidi w:val="0"/>
        <w:adjustRightInd/>
        <w:snapToGrid/>
        <w:spacing w:line="300" w:lineRule="exact"/>
        <w:ind w:left="1000" w:hanging="1000" w:hangingChars="500"/>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适用对象：第一诊断：股骨粗隆间骨折（TCD编码：BGG040骨折病、ICD-10编码：S72·101股骨粗隆间骨折）</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bCs/>
          <w:color w:val="auto"/>
          <w:sz w:val="20"/>
          <w:szCs w:val="20"/>
        </w:rPr>
      </w:pPr>
      <w:r>
        <w:rPr>
          <w:rFonts w:hint="eastAsia" w:ascii="方正书宋简体" w:hAnsi="方正书宋简体" w:eastAsia="方正书宋简体" w:cs="方正书宋简体"/>
          <w:bCs/>
          <w:color w:val="auto"/>
          <w:sz w:val="20"/>
          <w:szCs w:val="20"/>
        </w:rPr>
        <w:t>患者姓名：</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 xml:space="preserve"> 性别：</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 xml:space="preserve"> 年龄：</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岁  门诊号：</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 xml:space="preserve"> 住院号：</w:t>
      </w:r>
      <w:r>
        <w:rPr>
          <w:rFonts w:hint="eastAsia" w:ascii="方正书宋简体" w:hAnsi="方正书宋简体" w:eastAsia="方正书宋简体" w:cs="方正书宋简体"/>
          <w:bCs/>
          <w:color w:val="auto"/>
          <w:sz w:val="20"/>
          <w:szCs w:val="20"/>
          <w:u w:val="single"/>
        </w:rPr>
        <w:t xml:space="preserve">         </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bCs/>
          <w:color w:val="auto"/>
          <w:sz w:val="20"/>
          <w:szCs w:val="20"/>
        </w:rPr>
      </w:pPr>
      <w:r>
        <w:rPr>
          <w:rFonts w:hint="eastAsia" w:ascii="方正书宋简体" w:hAnsi="方正书宋简体" w:eastAsia="方正书宋简体" w:cs="方正书宋简体"/>
          <w:bCs/>
          <w:color w:val="auto"/>
          <w:sz w:val="20"/>
          <w:szCs w:val="20"/>
        </w:rPr>
        <w:t>发病时间：</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年</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月</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日 住院日期：</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年</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月</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日 出院日期：</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年</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月</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标准住院日≥10天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天</w:t>
      </w:r>
    </w:p>
    <w:tbl>
      <w:tblPr>
        <w:tblStyle w:val="9"/>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
        <w:gridCol w:w="448"/>
        <w:gridCol w:w="175"/>
        <w:gridCol w:w="2521"/>
        <w:gridCol w:w="1234"/>
        <w:gridCol w:w="1987"/>
        <w:gridCol w:w="2444"/>
        <w:gridCol w:w="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pct"/>
          <w:wAfter w:w="13" w:type="pct"/>
          <w:trHeight w:val="20" w:hRule="atLeast"/>
          <w:jc w:val="center"/>
        </w:trPr>
        <w:tc>
          <w:tcPr>
            <w:tcW w:w="253" w:type="pct"/>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521" w:type="pct"/>
            <w:gridSpan w:val="2"/>
            <w:vAlign w:val="top"/>
          </w:tcPr>
          <w:p>
            <w:pPr>
              <w:keepNext w:val="0"/>
              <w:keepLines w:val="0"/>
              <w:pageBreakBefore w:val="0"/>
              <w:widowControl/>
              <w:kinsoku/>
              <w:wordWrap/>
              <w:overflowPunct/>
              <w:topLinePunct w:val="0"/>
              <w:autoSpaceDE/>
              <w:autoSpaceDN/>
              <w:bidi w:val="0"/>
              <w:adjustRightInd w:val="0"/>
              <w:snapToGrid/>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napToGrid/>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817" w:type="pct"/>
            <w:gridSpan w:val="2"/>
            <w:vAlign w:val="top"/>
          </w:tcPr>
          <w:p>
            <w:pPr>
              <w:keepNext w:val="0"/>
              <w:keepLines w:val="0"/>
              <w:pageBreakBefore w:val="0"/>
              <w:widowControl/>
              <w:kinsoku/>
              <w:wordWrap/>
              <w:overflowPunct/>
              <w:topLinePunct w:val="0"/>
              <w:autoSpaceDE/>
              <w:autoSpaceDN/>
              <w:bidi w:val="0"/>
              <w:adjustRightInd w:val="0"/>
              <w:snapToGrid/>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napToGrid/>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第2—5天）</w:t>
            </w:r>
          </w:p>
        </w:tc>
        <w:tc>
          <w:tcPr>
            <w:tcW w:w="1379" w:type="pct"/>
            <w:vAlign w:val="top"/>
          </w:tcPr>
          <w:p>
            <w:pPr>
              <w:keepNext w:val="0"/>
              <w:keepLines w:val="0"/>
              <w:pageBreakBefore w:val="0"/>
              <w:widowControl/>
              <w:kinsoku/>
              <w:wordWrap/>
              <w:overflowPunct/>
              <w:topLinePunct w:val="0"/>
              <w:autoSpaceDE/>
              <w:autoSpaceDN/>
              <w:bidi w:val="0"/>
              <w:adjustRightInd w:val="0"/>
              <w:snapToGrid/>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napToGrid/>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（第6—14天）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pct"/>
          <w:wAfter w:w="13" w:type="pct"/>
          <w:trHeight w:val="20" w:hRule="atLeast"/>
          <w:jc w:val="center"/>
        </w:trPr>
        <w:tc>
          <w:tcPr>
            <w:tcW w:w="253" w:type="pct"/>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w:t>
            </w:r>
          </w:p>
          <w:p>
            <w:pPr>
              <w:keepNext w:val="0"/>
              <w:keepLines w:val="0"/>
              <w:pageBreakBefore w:val="0"/>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要</w:t>
            </w:r>
          </w:p>
          <w:p>
            <w:pPr>
              <w:keepNext w:val="0"/>
              <w:keepLines w:val="0"/>
              <w:pageBreakBefore w:val="0"/>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诊</w:t>
            </w:r>
          </w:p>
          <w:p>
            <w:pPr>
              <w:keepNext w:val="0"/>
              <w:keepLines w:val="0"/>
              <w:pageBreakBefore w:val="0"/>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疗</w:t>
            </w:r>
          </w:p>
          <w:p>
            <w:pPr>
              <w:keepNext w:val="0"/>
              <w:keepLines w:val="0"/>
              <w:pageBreakBefore w:val="0"/>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w:t>
            </w:r>
          </w:p>
          <w:p>
            <w:pPr>
              <w:keepNext w:val="0"/>
              <w:keepLines w:val="0"/>
              <w:pageBreakBefore w:val="0"/>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作</w:t>
            </w:r>
          </w:p>
        </w:tc>
        <w:tc>
          <w:tcPr>
            <w:tcW w:w="1521" w:type="pct"/>
            <w:gridSpan w:val="2"/>
          </w:tcPr>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kinsoku/>
              <w:wordWrap/>
              <w:overflowPunct/>
              <w:topLinePunct w:val="0"/>
              <w:autoSpaceDE/>
              <w:autoSpaceDN/>
              <w:bidi w:val="0"/>
              <w:snapToGrid/>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kinsoku/>
              <w:wordWrap/>
              <w:overflowPunct/>
              <w:topLinePunct w:val="0"/>
              <w:autoSpaceDE/>
              <w:autoSpaceDN/>
              <w:bidi w:val="0"/>
              <w:adjustRightInd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kinsoku/>
              <w:wordWrap/>
              <w:overflowPunct/>
              <w:topLinePunct w:val="0"/>
              <w:autoSpaceDE/>
              <w:autoSpaceDN/>
              <w:bidi w:val="0"/>
              <w:adjustRightInd w:val="0"/>
              <w:snapToGrid/>
              <w:spacing w:line="240" w:lineRule="exact"/>
              <w:ind w:left="3168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bCs/>
                <w:color w:val="auto"/>
                <w:sz w:val="18"/>
                <w:szCs w:val="18"/>
              </w:rPr>
              <w:t>□与家属沟通，交代病情及注意事项</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bCs/>
                <w:color w:val="auto"/>
                <w:sz w:val="18"/>
                <w:szCs w:val="18"/>
              </w:rPr>
              <w:t>□密切观察、防治并发症</w:t>
            </w:r>
          </w:p>
        </w:tc>
        <w:tc>
          <w:tcPr>
            <w:tcW w:w="1817" w:type="pct"/>
            <w:gridSpan w:val="2"/>
          </w:tcPr>
          <w:p>
            <w:pPr>
              <w:keepNext w:val="0"/>
              <w:keepLines w:val="0"/>
              <w:pageBreakBefore w:val="0"/>
              <w:widowControl w:val="0"/>
              <w:kinsoku/>
              <w:wordWrap/>
              <w:overflowPunct/>
              <w:topLinePunct w:val="0"/>
              <w:autoSpaceDE/>
              <w:autoSpaceDN/>
              <w:bidi w:val="0"/>
              <w:adjustRightInd w:val="0"/>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□完成上级医师查房及记录</w:t>
            </w:r>
          </w:p>
          <w:p>
            <w:pPr>
              <w:keepNext w:val="0"/>
              <w:keepLines w:val="0"/>
              <w:pageBreakBefore w:val="0"/>
              <w:widowControl w:val="0"/>
              <w:kinsoku/>
              <w:wordWrap/>
              <w:overflowPunct/>
              <w:topLinePunct w:val="0"/>
              <w:autoSpaceDE/>
              <w:autoSpaceDN/>
              <w:bidi w:val="0"/>
              <w:adjustRightInd w:val="0"/>
              <w:snapToGrid/>
              <w:spacing w:line="200" w:lineRule="exact"/>
              <w:ind w:left="31680" w:right="-63" w:rightChars="-30" w:hanging="90" w:hangingChars="5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widowControl w:val="0"/>
              <w:kinsoku/>
              <w:wordWrap/>
              <w:overflowPunct/>
              <w:topLinePunct w:val="0"/>
              <w:autoSpaceDE/>
              <w:autoSpaceDN/>
              <w:bidi w:val="0"/>
              <w:adjustRightInd w:val="0"/>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□完成各项辅助检查 </w:t>
            </w:r>
          </w:p>
          <w:p>
            <w:pPr>
              <w:keepNext w:val="0"/>
              <w:keepLines w:val="0"/>
              <w:pageBreakBefore w:val="0"/>
              <w:widowControl w:val="0"/>
              <w:kinsoku/>
              <w:wordWrap/>
              <w:overflowPunct/>
              <w:topLinePunct w:val="0"/>
              <w:autoSpaceDE/>
              <w:autoSpaceDN/>
              <w:bidi w:val="0"/>
              <w:adjustRightInd w:val="0"/>
              <w:snapToGrid/>
              <w:spacing w:line="20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□向患者或家属交代病情和注意事项</w:t>
            </w:r>
          </w:p>
          <w:p>
            <w:pPr>
              <w:keepNext w:val="0"/>
              <w:keepLines w:val="0"/>
              <w:pageBreakBefore w:val="0"/>
              <w:widowControl w:val="0"/>
              <w:kinsoku/>
              <w:wordWrap/>
              <w:overflowPunct/>
              <w:topLinePunct w:val="0"/>
              <w:autoSpaceDE/>
              <w:autoSpaceDN/>
              <w:bidi w:val="0"/>
              <w:adjustRightInd w:val="0"/>
              <w:snapToGrid/>
              <w:spacing w:line="20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p>
            <w:pPr>
              <w:keepNext w:val="0"/>
              <w:keepLines w:val="0"/>
              <w:pageBreakBefore w:val="0"/>
              <w:widowControl w:val="0"/>
              <w:kinsoku/>
              <w:wordWrap/>
              <w:overflowPunct/>
              <w:topLinePunct w:val="0"/>
              <w:autoSpaceDE/>
              <w:autoSpaceDN/>
              <w:bidi w:val="0"/>
              <w:adjustRightInd w:val="0"/>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widowControl w:val="0"/>
              <w:kinsoku/>
              <w:wordWrap/>
              <w:overflowPunct/>
              <w:topLinePunct w:val="0"/>
              <w:autoSpaceDE/>
              <w:autoSpaceDN/>
              <w:bidi w:val="0"/>
              <w:adjustRightInd w:val="0"/>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widowControl w:val="0"/>
              <w:kinsoku/>
              <w:wordWrap/>
              <w:overflowPunct/>
              <w:topLinePunct w:val="0"/>
              <w:autoSpaceDE/>
              <w:autoSpaceDN/>
              <w:bidi w:val="0"/>
              <w:adjustRightInd w:val="0"/>
              <w:snapToGrid/>
              <w:spacing w:line="20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widowControl w:val="0"/>
              <w:kinsoku/>
              <w:wordWrap/>
              <w:overflowPunct/>
              <w:topLinePunct w:val="0"/>
              <w:autoSpaceDE/>
              <w:autoSpaceDN/>
              <w:bidi w:val="0"/>
              <w:snapToGrid/>
              <w:spacing w:line="20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□观察血运、感觉、功能活动、外固定松紧度等情况</w:t>
            </w:r>
          </w:p>
          <w:p>
            <w:pPr>
              <w:keepNext w:val="0"/>
              <w:keepLines w:val="0"/>
              <w:pageBreakBefore w:val="0"/>
              <w:widowControl w:val="0"/>
              <w:kinsoku/>
              <w:wordWrap/>
              <w:overflowPunct/>
              <w:topLinePunct w:val="0"/>
              <w:autoSpaceDE/>
              <w:autoSpaceDN/>
              <w:bidi w:val="0"/>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□必要时行皮牵或骨牵引</w:t>
            </w:r>
          </w:p>
        </w:tc>
        <w:tc>
          <w:tcPr>
            <w:tcW w:w="1379" w:type="pct"/>
          </w:tcPr>
          <w:p>
            <w:pPr>
              <w:keepNext w:val="0"/>
              <w:keepLines w:val="0"/>
              <w:pageBreakBefore w:val="0"/>
              <w:kinsoku/>
              <w:wordWrap/>
              <w:overflowPunct/>
              <w:topLinePunct w:val="0"/>
              <w:autoSpaceDE/>
              <w:autoSpaceDN/>
              <w:bidi w:val="0"/>
              <w:snapToGrid/>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□完成上级医师查房及病程记录</w:t>
            </w:r>
          </w:p>
          <w:p>
            <w:pPr>
              <w:keepNext w:val="0"/>
              <w:keepLines w:val="0"/>
              <w:pageBreakBefore w:val="0"/>
              <w:kinsoku/>
              <w:wordWrap/>
              <w:overflowPunct/>
              <w:topLinePunct w:val="0"/>
              <w:autoSpaceDE/>
              <w:autoSpaceDN/>
              <w:bidi w:val="0"/>
              <w:snapToGrid/>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kinsoku/>
              <w:wordWrap/>
              <w:overflowPunct/>
              <w:topLinePunct w:val="0"/>
              <w:autoSpaceDE/>
              <w:autoSpaceDN/>
              <w:bidi w:val="0"/>
              <w:snapToGrid/>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pct"/>
          <w:wAfter w:w="13" w:type="pct"/>
          <w:trHeight w:val="20" w:hRule="atLeast"/>
          <w:jc w:val="center"/>
        </w:trPr>
        <w:tc>
          <w:tcPr>
            <w:tcW w:w="253" w:type="pct"/>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点</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嘱</w:t>
            </w:r>
          </w:p>
        </w:tc>
        <w:tc>
          <w:tcPr>
            <w:tcW w:w="1521" w:type="pct"/>
            <w:gridSpan w:val="2"/>
          </w:tcPr>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□尿常规</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□大便常规</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 </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□肾功能</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□电解质</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□血糖</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□胸部X线片</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□心电图  </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□髋关节X线片</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□髋关节CT</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□下肢血管彩超</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□床旁心脏彩超（必要时）</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□骨密度检查（必要时）</w:t>
            </w:r>
          </w:p>
        </w:tc>
        <w:tc>
          <w:tcPr>
            <w:tcW w:w="1817" w:type="pct"/>
            <w:gridSpan w:val="2"/>
          </w:tcPr>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pStyle w:val="5"/>
              <w:keepNext w:val="0"/>
              <w:keepLines w:val="0"/>
              <w:pageBreakBefore w:val="0"/>
              <w:kinsoku/>
              <w:wordWrap/>
              <w:overflowPunct/>
              <w:topLinePunct w:val="0"/>
              <w:autoSpaceDE/>
              <w:autoSpaceDN/>
              <w:bidi w:val="0"/>
              <w:snapToGrid/>
              <w:spacing w:after="0" w:line="240" w:lineRule="exact"/>
              <w:ind w:left="0" w:leftChars="0" w:right="-63" w:rightChars="-30"/>
              <w:jc w:val="both"/>
              <w:textAlignment w:val="auto"/>
              <w:rPr>
                <w:rFonts w:hint="eastAsia" w:ascii="方正书宋简体" w:hAnsi="方正书宋简体" w:eastAsia="方正书宋简体" w:cs="方正书宋简体"/>
                <w:color w:val="auto"/>
                <w:spacing w:val="-6"/>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pacing w:val="-6"/>
                <w:sz w:val="18"/>
                <w:szCs w:val="18"/>
              </w:rPr>
              <w:t>对异常检查结果进行评估，必要时复查</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□支架针口换药</w:t>
            </w:r>
          </w:p>
        </w:tc>
        <w:tc>
          <w:tcPr>
            <w:tcW w:w="1379" w:type="pct"/>
          </w:tcPr>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pct"/>
          <w:wAfter w:w="13" w:type="pct"/>
          <w:trHeight w:val="20" w:hRule="atLeast"/>
          <w:jc w:val="center"/>
        </w:trPr>
        <w:tc>
          <w:tcPr>
            <w:tcW w:w="253" w:type="pct"/>
            <w:vAlign w:val="center"/>
          </w:tcPr>
          <w:p>
            <w:pPr>
              <w:keepNext w:val="0"/>
              <w:keepLines w:val="0"/>
              <w:pageBreakBefore w:val="0"/>
              <w:widowControl/>
              <w:kinsoku/>
              <w:wordWrap/>
              <w:overflowPunct/>
              <w:topLinePunct w:val="0"/>
              <w:autoSpaceDE/>
              <w:autoSpaceDN/>
              <w:bidi w:val="0"/>
              <w:adjustRightInd/>
              <w:snapToGrid/>
              <w:spacing w:line="240" w:lineRule="exact"/>
              <w:ind w:left="-84" w:leftChars="-40" w:right="-84" w:rightChars="-4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overflowPunct/>
              <w:topLinePunct w:val="0"/>
              <w:autoSpaceDE/>
              <w:autoSpaceDN/>
              <w:bidi w:val="0"/>
              <w:adjustRightInd/>
              <w:snapToGrid/>
              <w:spacing w:line="240" w:lineRule="exact"/>
              <w:ind w:left="-84" w:leftChars="-40" w:right="-84" w:rightChars="-4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overflowPunct/>
              <w:topLinePunct w:val="0"/>
              <w:autoSpaceDE/>
              <w:autoSpaceDN/>
              <w:bidi w:val="0"/>
              <w:adjustRightInd/>
              <w:snapToGrid/>
              <w:spacing w:line="240" w:lineRule="exact"/>
              <w:ind w:left="-84" w:leftChars="-40" w:right="-84" w:rightChars="-4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521" w:type="pct"/>
            <w:gridSpan w:val="2"/>
          </w:tcPr>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kinsoku/>
              <w:wordWrap/>
              <w:overflowPunct/>
              <w:topLinePunct w:val="0"/>
              <w:autoSpaceDE/>
              <w:autoSpaceDN/>
              <w:bidi w:val="0"/>
              <w:snapToGrid/>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817" w:type="pct"/>
            <w:gridSpan w:val="2"/>
          </w:tcPr>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snapToGrid/>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□完成麻醉前各项护理操作（必要时）</w:t>
            </w:r>
          </w:p>
          <w:p>
            <w:pPr>
              <w:keepNext w:val="0"/>
              <w:keepLines w:val="0"/>
              <w:pageBreakBefore w:val="0"/>
              <w:kinsoku/>
              <w:wordWrap/>
              <w:overflowPunct/>
              <w:topLinePunct w:val="0"/>
              <w:autoSpaceDE/>
              <w:autoSpaceDN/>
              <w:bidi w:val="0"/>
              <w:snapToGrid/>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379" w:type="pct"/>
          </w:tcPr>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snapToGrid/>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snapToGrid/>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pacing w:val="-6"/>
                <w:sz w:val="18"/>
                <w:szCs w:val="18"/>
              </w:rPr>
              <w:t>观察肿胀、疼痛、末梢血循、外固定松紧度等情况及护理</w:t>
            </w:r>
          </w:p>
          <w:p>
            <w:pPr>
              <w:keepNext w:val="0"/>
              <w:keepLines w:val="0"/>
              <w:pageBreakBefore w:val="0"/>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pct"/>
          <w:wAfter w:w="13" w:type="pct"/>
          <w:trHeight w:val="20" w:hRule="atLeast"/>
          <w:jc w:val="center"/>
        </w:trPr>
        <w:tc>
          <w:tcPr>
            <w:tcW w:w="253" w:type="pct"/>
            <w:vAlign w:val="center"/>
          </w:tcPr>
          <w:p>
            <w:pPr>
              <w:keepNext w:val="0"/>
              <w:keepLines w:val="0"/>
              <w:pageBreakBefore w:val="0"/>
              <w:widowControl/>
              <w:kinsoku/>
              <w:wordWrap/>
              <w:overflowPunct/>
              <w:topLinePunct w:val="0"/>
              <w:autoSpaceDE/>
              <w:autoSpaceDN/>
              <w:bidi w:val="0"/>
              <w:adjustRightInd/>
              <w:snapToGrid/>
              <w:spacing w:line="200" w:lineRule="exact"/>
              <w:ind w:left="-84" w:leftChars="-40" w:right="-84" w:rightChars="-4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overflowPunct/>
              <w:topLinePunct w:val="0"/>
              <w:autoSpaceDE/>
              <w:autoSpaceDN/>
              <w:bidi w:val="0"/>
              <w:adjustRightInd/>
              <w:snapToGrid/>
              <w:spacing w:line="200" w:lineRule="exact"/>
              <w:ind w:left="-84" w:leftChars="-40" w:right="-84" w:rightChars="-4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overflowPunct/>
              <w:topLinePunct w:val="0"/>
              <w:autoSpaceDE/>
              <w:autoSpaceDN/>
              <w:bidi w:val="0"/>
              <w:adjustRightInd/>
              <w:snapToGrid/>
              <w:spacing w:line="200" w:lineRule="exact"/>
              <w:ind w:left="-84" w:leftChars="-40" w:right="-84" w:rightChars="-4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1521" w:type="pct"/>
            <w:gridSpan w:val="2"/>
          </w:tcPr>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817" w:type="pct"/>
            <w:gridSpan w:val="2"/>
          </w:tcPr>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379" w:type="pct"/>
          </w:tcPr>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pct"/>
          <w:wAfter w:w="13" w:type="pct"/>
          <w:trHeight w:val="20" w:hRule="atLeast"/>
          <w:jc w:val="center"/>
        </w:trPr>
        <w:tc>
          <w:tcPr>
            <w:tcW w:w="253" w:type="pct"/>
            <w:vAlign w:val="center"/>
          </w:tcPr>
          <w:p>
            <w:pPr>
              <w:keepNext w:val="0"/>
              <w:keepLines w:val="0"/>
              <w:pageBreakBefore w:val="0"/>
              <w:widowControl/>
              <w:kinsoku/>
              <w:wordWrap/>
              <w:overflowPunct/>
              <w:topLinePunct w:val="0"/>
              <w:autoSpaceDE/>
              <w:autoSpaceDN/>
              <w:bidi w:val="0"/>
              <w:adjustRightInd/>
              <w:snapToGrid/>
              <w:spacing w:line="240" w:lineRule="exact"/>
              <w:ind w:left="-84" w:leftChars="-40" w:right="-84" w:rightChars="-4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overflowPunct/>
              <w:topLinePunct w:val="0"/>
              <w:autoSpaceDE/>
              <w:autoSpaceDN/>
              <w:bidi w:val="0"/>
              <w:adjustRightInd/>
              <w:snapToGrid/>
              <w:spacing w:line="240" w:lineRule="exact"/>
              <w:ind w:left="-84" w:leftChars="-40" w:right="-84" w:rightChars="-4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overflowPunct/>
              <w:topLinePunct w:val="0"/>
              <w:autoSpaceDE/>
              <w:autoSpaceDN/>
              <w:bidi w:val="0"/>
              <w:adjustRightInd/>
              <w:snapToGrid/>
              <w:spacing w:line="240" w:lineRule="exact"/>
              <w:ind w:left="-84" w:leftChars="-40" w:right="-84" w:rightChars="-4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521" w:type="pct"/>
            <w:gridSpan w:val="2"/>
          </w:tcPr>
          <w:p>
            <w:pPr>
              <w:keepNext w:val="0"/>
              <w:keepLines w:val="0"/>
              <w:pageBreakBefore w:val="0"/>
              <w:widowControl/>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817" w:type="pct"/>
            <w:gridSpan w:val="2"/>
          </w:tcPr>
          <w:p>
            <w:pPr>
              <w:keepNext w:val="0"/>
              <w:keepLines w:val="0"/>
              <w:pageBreakBefore w:val="0"/>
              <w:widowControl/>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379" w:type="pct"/>
          </w:tcPr>
          <w:p>
            <w:pPr>
              <w:keepNext w:val="0"/>
              <w:keepLines w:val="0"/>
              <w:pageBreakBefore w:val="0"/>
              <w:widowControl/>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pct"/>
          <w:wAfter w:w="13" w:type="pct"/>
          <w:trHeight w:val="680" w:hRule="atLeast"/>
          <w:jc w:val="center"/>
        </w:trPr>
        <w:tc>
          <w:tcPr>
            <w:tcW w:w="253" w:type="pct"/>
            <w:vAlign w:val="center"/>
          </w:tcPr>
          <w:p>
            <w:pPr>
              <w:keepNext w:val="0"/>
              <w:keepLines w:val="0"/>
              <w:pageBreakBefore w:val="0"/>
              <w:kinsoku/>
              <w:wordWrap/>
              <w:overflowPunct/>
              <w:topLinePunct w:val="0"/>
              <w:autoSpaceDE/>
              <w:autoSpaceDN/>
              <w:bidi w:val="0"/>
              <w:adjustRightInd/>
              <w:snapToGrid/>
              <w:spacing w:line="240" w:lineRule="exact"/>
              <w:ind w:left="-84" w:leftChars="-40" w:right="-84" w:rightChars="-4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overflowPunct/>
              <w:topLinePunct w:val="0"/>
              <w:autoSpaceDE/>
              <w:autoSpaceDN/>
              <w:bidi w:val="0"/>
              <w:adjustRightInd/>
              <w:snapToGrid/>
              <w:spacing w:line="240" w:lineRule="exact"/>
              <w:ind w:left="-84" w:leftChars="-40" w:right="-84" w:rightChars="-4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521" w:type="pct"/>
            <w:gridSpan w:val="2"/>
          </w:tcPr>
          <w:p>
            <w:pPr>
              <w:keepNext w:val="0"/>
              <w:keepLines w:val="0"/>
              <w:pageBreakBefore w:val="0"/>
              <w:widowControl/>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817" w:type="pct"/>
            <w:gridSpan w:val="2"/>
          </w:tcPr>
          <w:p>
            <w:pPr>
              <w:keepNext w:val="0"/>
              <w:keepLines w:val="0"/>
              <w:pageBreakBefore w:val="0"/>
              <w:widowControl/>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379" w:type="pct"/>
          </w:tcPr>
          <w:p>
            <w:pPr>
              <w:keepNext w:val="0"/>
              <w:keepLines w:val="0"/>
              <w:pageBreakBefore w:val="0"/>
              <w:widowControl/>
              <w:kinsoku/>
              <w:wordWrap/>
              <w:overflowPunct/>
              <w:topLinePunct w:val="0"/>
              <w:autoSpaceDE/>
              <w:autoSpaceDN/>
              <w:bidi w:val="0"/>
              <w:snapToGrid/>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65" w:type="pct"/>
            <w:gridSpan w:val="3"/>
            <w:vAlign w:val="center"/>
          </w:tcPr>
          <w:p>
            <w:pPr>
              <w:keepNext w:val="0"/>
              <w:keepLines w:val="0"/>
              <w:pageBreakBefore w:val="0"/>
              <w:widowControl/>
              <w:kinsoku/>
              <w:wordWrap/>
              <w:topLinePunct w:val="0"/>
              <w:autoSpaceDE/>
              <w:autoSpaceDN/>
              <w:bidi w:val="0"/>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118" w:type="pct"/>
            <w:gridSpan w:val="2"/>
            <w:vAlign w:val="top"/>
          </w:tcPr>
          <w:p>
            <w:pPr>
              <w:keepNext w:val="0"/>
              <w:keepLines w:val="0"/>
              <w:pageBreakBefore w:val="0"/>
              <w:widowControl/>
              <w:kinsoku/>
              <w:wordWrap/>
              <w:topLinePunct w:val="0"/>
              <w:autoSpaceDE/>
              <w:autoSpaceDN/>
              <w:bidi w:val="0"/>
              <w:snapToGrid/>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napToGrid/>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（第15—20天）</w:t>
            </w:r>
          </w:p>
        </w:tc>
        <w:tc>
          <w:tcPr>
            <w:tcW w:w="2516" w:type="pct"/>
            <w:gridSpan w:val="3"/>
            <w:vAlign w:val="top"/>
          </w:tcPr>
          <w:p>
            <w:pPr>
              <w:keepNext w:val="0"/>
              <w:keepLines w:val="0"/>
              <w:pageBreakBefore w:val="0"/>
              <w:widowControl/>
              <w:kinsoku/>
              <w:wordWrap/>
              <w:topLinePunct w:val="0"/>
              <w:autoSpaceDE/>
              <w:autoSpaceDN/>
              <w:bidi w:val="0"/>
              <w:snapToGrid/>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napToGrid/>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365" w:type="pct"/>
            <w:gridSpan w:val="3"/>
            <w:vAlign w:val="center"/>
          </w:tcPr>
          <w:p>
            <w:pPr>
              <w:keepNext w:val="0"/>
              <w:keepLines w:val="0"/>
              <w:pageBreakBefore w:val="0"/>
              <w:kinsoku/>
              <w:wordWrap/>
              <w:topLinePunct w:val="0"/>
              <w:autoSpaceDE/>
              <w:autoSpaceDN/>
              <w:bidi w:val="0"/>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w:t>
            </w:r>
          </w:p>
          <w:p>
            <w:pPr>
              <w:keepNext w:val="0"/>
              <w:keepLines w:val="0"/>
              <w:pageBreakBefore w:val="0"/>
              <w:kinsoku/>
              <w:wordWrap/>
              <w:topLinePunct w:val="0"/>
              <w:autoSpaceDE/>
              <w:autoSpaceDN/>
              <w:bidi w:val="0"/>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要</w:t>
            </w:r>
          </w:p>
          <w:p>
            <w:pPr>
              <w:keepNext w:val="0"/>
              <w:keepLines w:val="0"/>
              <w:pageBreakBefore w:val="0"/>
              <w:kinsoku/>
              <w:wordWrap/>
              <w:topLinePunct w:val="0"/>
              <w:autoSpaceDE/>
              <w:autoSpaceDN/>
              <w:bidi w:val="0"/>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诊</w:t>
            </w:r>
          </w:p>
          <w:p>
            <w:pPr>
              <w:keepNext w:val="0"/>
              <w:keepLines w:val="0"/>
              <w:pageBreakBefore w:val="0"/>
              <w:kinsoku/>
              <w:wordWrap/>
              <w:topLinePunct w:val="0"/>
              <w:autoSpaceDE/>
              <w:autoSpaceDN/>
              <w:bidi w:val="0"/>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疗</w:t>
            </w:r>
          </w:p>
          <w:p>
            <w:pPr>
              <w:keepNext w:val="0"/>
              <w:keepLines w:val="0"/>
              <w:pageBreakBefore w:val="0"/>
              <w:kinsoku/>
              <w:wordWrap/>
              <w:topLinePunct w:val="0"/>
              <w:autoSpaceDE/>
              <w:autoSpaceDN/>
              <w:bidi w:val="0"/>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w:t>
            </w:r>
          </w:p>
          <w:p>
            <w:pPr>
              <w:keepNext w:val="0"/>
              <w:keepLines w:val="0"/>
              <w:pageBreakBefore w:val="0"/>
              <w:kinsoku/>
              <w:wordWrap/>
              <w:topLinePunct w:val="0"/>
              <w:autoSpaceDE/>
              <w:autoSpaceDN/>
              <w:bidi w:val="0"/>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作</w:t>
            </w:r>
          </w:p>
        </w:tc>
        <w:tc>
          <w:tcPr>
            <w:tcW w:w="2118" w:type="pct"/>
            <w:gridSpan w:val="2"/>
          </w:tcPr>
          <w:p>
            <w:pPr>
              <w:keepNext w:val="0"/>
              <w:keepLines w:val="0"/>
              <w:pageBreakBefore w:val="0"/>
              <w:kinsoku/>
              <w:wordWrap/>
              <w:topLinePunct w:val="0"/>
              <w:autoSpaceDE/>
              <w:autoSpaceDN/>
              <w:bidi w:val="0"/>
              <w:snapToGrid/>
              <w:spacing w:line="240" w:lineRule="exact"/>
              <w:ind w:left="316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kinsoku/>
              <w:wordWrap/>
              <w:topLinePunct w:val="0"/>
              <w:autoSpaceDE/>
              <w:autoSpaceDN/>
              <w:bidi w:val="0"/>
              <w:snapToGrid/>
              <w:spacing w:line="240" w:lineRule="exact"/>
              <w:ind w:left="316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516" w:type="pct"/>
            <w:gridSpan w:val="3"/>
          </w:tcPr>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365" w:type="pct"/>
            <w:gridSpan w:val="3"/>
            <w:vAlign w:val="center"/>
          </w:tcPr>
          <w:p>
            <w:pPr>
              <w:keepNext w:val="0"/>
              <w:keepLines w:val="0"/>
              <w:pageBreakBefore w:val="0"/>
              <w:widowControl/>
              <w:kinsoku/>
              <w:wordWrap/>
              <w:topLinePunct w:val="0"/>
              <w:autoSpaceDE/>
              <w:autoSpaceDN/>
              <w:bidi w:val="0"/>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w:t>
            </w:r>
          </w:p>
          <w:p>
            <w:pPr>
              <w:keepNext w:val="0"/>
              <w:keepLines w:val="0"/>
              <w:pageBreakBefore w:val="0"/>
              <w:widowControl/>
              <w:kinsoku/>
              <w:wordWrap/>
              <w:topLinePunct w:val="0"/>
              <w:autoSpaceDE/>
              <w:autoSpaceDN/>
              <w:bidi w:val="0"/>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点</w:t>
            </w:r>
          </w:p>
          <w:p>
            <w:pPr>
              <w:keepNext w:val="0"/>
              <w:keepLines w:val="0"/>
              <w:pageBreakBefore w:val="0"/>
              <w:widowControl/>
              <w:kinsoku/>
              <w:wordWrap/>
              <w:topLinePunct w:val="0"/>
              <w:autoSpaceDE/>
              <w:autoSpaceDN/>
              <w:bidi w:val="0"/>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w:t>
            </w:r>
          </w:p>
          <w:p>
            <w:pPr>
              <w:keepNext w:val="0"/>
              <w:keepLines w:val="0"/>
              <w:pageBreakBefore w:val="0"/>
              <w:widowControl/>
              <w:kinsoku/>
              <w:wordWrap/>
              <w:topLinePunct w:val="0"/>
              <w:autoSpaceDE/>
              <w:autoSpaceDN/>
              <w:bidi w:val="0"/>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嘱</w:t>
            </w:r>
          </w:p>
        </w:tc>
        <w:tc>
          <w:tcPr>
            <w:tcW w:w="2118" w:type="pct"/>
            <w:gridSpan w:val="2"/>
          </w:tcPr>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tc>
        <w:tc>
          <w:tcPr>
            <w:tcW w:w="2516" w:type="pct"/>
            <w:gridSpan w:val="3"/>
          </w:tcPr>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365" w:type="pct"/>
            <w:gridSpan w:val="3"/>
            <w:vAlign w:val="center"/>
          </w:tcPr>
          <w:p>
            <w:pPr>
              <w:keepNext w:val="0"/>
              <w:keepLines w:val="0"/>
              <w:pageBreakBefore w:val="0"/>
              <w:widowControl/>
              <w:kinsoku/>
              <w:wordWrap/>
              <w:topLinePunct w:val="0"/>
              <w:autoSpaceDE/>
              <w:autoSpaceDN/>
              <w:bidi w:val="0"/>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118" w:type="pct"/>
            <w:gridSpan w:val="2"/>
          </w:tcPr>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topLinePunct w:val="0"/>
              <w:autoSpaceDE/>
              <w:autoSpaceDN/>
              <w:bidi w:val="0"/>
              <w:snapToGrid/>
              <w:spacing w:line="240" w:lineRule="exact"/>
              <w:ind w:left="316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□指导外固定器具自我护理</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516" w:type="pct"/>
            <w:gridSpan w:val="3"/>
          </w:tcPr>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65" w:type="pct"/>
            <w:gridSpan w:val="3"/>
            <w:vAlign w:val="center"/>
          </w:tcPr>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118" w:type="pct"/>
            <w:gridSpan w:val="2"/>
            <w:vAlign w:val="center"/>
          </w:tcPr>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2516" w:type="pct"/>
            <w:gridSpan w:val="3"/>
            <w:vAlign w:val="center"/>
          </w:tcPr>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65" w:type="pct"/>
            <w:gridSpan w:val="3"/>
            <w:vAlign w:val="center"/>
          </w:tcPr>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118" w:type="pct"/>
            <w:gridSpan w:val="2"/>
          </w:tcPr>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516" w:type="pct"/>
            <w:gridSpan w:val="3"/>
          </w:tcPr>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65" w:type="pct"/>
            <w:gridSpan w:val="3"/>
            <w:vAlign w:val="center"/>
          </w:tcPr>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118" w:type="pct"/>
            <w:gridSpan w:val="2"/>
          </w:tcPr>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516" w:type="pct"/>
            <w:gridSpan w:val="3"/>
          </w:tcPr>
          <w:p>
            <w:pPr>
              <w:keepNext w:val="0"/>
              <w:keepLines w:val="0"/>
              <w:pageBreakBefore w:val="0"/>
              <w:widowControl/>
              <w:kinsoku/>
              <w:wordWrap/>
              <w:topLinePunct w:val="0"/>
              <w:autoSpaceDE/>
              <w:autoSpaceDN/>
              <w:bidi w:val="0"/>
              <w:snapToGrid/>
              <w:spacing w:line="240" w:lineRule="exact"/>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592" w:lineRule="exact"/>
        <w:ind w:firstLine="720" w:firstLineChars="225"/>
        <w:jc w:val="both"/>
        <w:rPr>
          <w:rFonts w:hint="default" w:ascii="Times New Roman" w:hAnsi="Times New Roman" w:eastAsia="仿宋_GB2312" w:cs="Times New Roman"/>
          <w:color w:val="auto"/>
          <w:sz w:val="32"/>
        </w:rPr>
      </w:pPr>
    </w:p>
    <w:p>
      <w:pPr>
        <w:keepNext w:val="0"/>
        <w:keepLines w:val="0"/>
        <w:pageBreakBefore w:val="0"/>
        <w:kinsoku/>
        <w:wordWrap/>
        <w:topLinePunct w:val="0"/>
        <w:autoSpaceDE/>
        <w:autoSpaceDN/>
        <w:bidi w:val="0"/>
        <w:spacing w:line="592" w:lineRule="exact"/>
        <w:ind w:firstLine="720" w:firstLineChars="225"/>
        <w:jc w:val="both"/>
        <w:rPr>
          <w:rFonts w:hint="default" w:ascii="Times New Roman" w:hAnsi="Times New Roman" w:eastAsia="方正小标宋简体" w:cs="Times New Roman"/>
          <w:color w:val="auto"/>
          <w:sz w:val="44"/>
          <w:szCs w:val="44"/>
        </w:rPr>
      </w:pPr>
      <w:r>
        <w:rPr>
          <w:rFonts w:hint="default" w:ascii="Times New Roman" w:hAnsi="Times New Roman" w:eastAsia="仿宋_GB2312" w:cs="Times New Roman"/>
          <w:color w:val="auto"/>
          <w:sz w:val="32"/>
        </w:rPr>
        <w:br w:type="page"/>
      </w:r>
      <w:r>
        <w:rPr>
          <w:rFonts w:hint="default" w:ascii="Times New Roman" w:hAnsi="Times New Roman" w:eastAsia="方正小标宋简体" w:cs="Times New Roman"/>
          <w:color w:val="auto"/>
          <w:sz w:val="44"/>
          <w:szCs w:val="44"/>
        </w:rPr>
        <w:t>胫骨干骨折中医临床路径</w:t>
      </w:r>
    </w:p>
    <w:p>
      <w:pPr>
        <w:keepNext w:val="0"/>
        <w:keepLines w:val="0"/>
        <w:pageBreakBefore w:val="0"/>
        <w:kinsoku/>
        <w:wordWrap/>
        <w:overflowPunct w:val="0"/>
        <w:topLinePunct w:val="0"/>
        <w:autoSpaceDE/>
        <w:autoSpaceDN/>
        <w:bidi w:val="0"/>
        <w:spacing w:line="592" w:lineRule="exact"/>
        <w:jc w:val="both"/>
        <w:rPr>
          <w:rFonts w:hint="default" w:ascii="Times New Roman" w:hAnsi="Times New Roman" w:eastAsia="方正小标宋简体" w:cs="Times New Roman"/>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一、胫骨干骨折中医临床路径标准住院流程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第一诊断为胫骨干骨折（TCD编码：BGG000、ICD-10编码：S82.200）。</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（1）中医诊断标准：参照中华人民共和国行业标准《中医病证诊断疗效标准》（ZY/T001.9-94）及《中医骨伤科学》第十一版（黄桂成等主编，中国中医药出版社，2021年）。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（2）西医诊断标准：参照《临床诊疗指南——骨科学分册》（中华医学会编著，人民卫生出版社，2009年）。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（1）早期：伤后2周以内。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（2）中期：伤后2周～4周。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（3）晚期：伤后4周以上。</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（1）胫骨干上1/3骨折；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（2）胫骨干中1/3骨折；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（3）胫骨干下1/3骨折。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参照国家中医药管理局重点专科协作组制定的《胫腓骨骨折中医诊疗方案（试行）》。胫骨干骨折临床常见证候：</w:t>
      </w:r>
    </w:p>
    <w:p>
      <w:pPr>
        <w:keepNext w:val="0"/>
        <w:keepLines w:val="0"/>
        <w:pageBreakBefore w:val="0"/>
        <w:numPr>
          <w:ilvl w:val="0"/>
          <w:numId w:val="3"/>
        </w:numPr>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血瘀气滞证</w:t>
      </w:r>
    </w:p>
    <w:p>
      <w:pPr>
        <w:keepNext w:val="0"/>
        <w:keepLines w:val="0"/>
        <w:pageBreakBefore w:val="0"/>
        <w:numPr>
          <w:ilvl w:val="0"/>
          <w:numId w:val="3"/>
        </w:numPr>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瘀血凝滞证</w:t>
      </w:r>
    </w:p>
    <w:p>
      <w:pPr>
        <w:keepNext w:val="0"/>
        <w:keepLines w:val="0"/>
        <w:pageBreakBefore w:val="0"/>
        <w:numPr>
          <w:ilvl w:val="0"/>
          <w:numId w:val="3"/>
        </w:numPr>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肝肾不足证</w:t>
      </w:r>
    </w:p>
    <w:p>
      <w:pPr>
        <w:pStyle w:val="28"/>
        <w:bidi w:val="0"/>
        <w:rPr>
          <w:rFonts w:hint="default"/>
          <w:color w:val="auto"/>
        </w:rPr>
      </w:pPr>
      <w:r>
        <w:rPr>
          <w:rFonts w:hint="default"/>
          <w:color w:val="auto"/>
        </w:rPr>
        <w:t>（三）治疗方案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参照“国家中医药管理局”十四五”规划教材《中医正骨学》第十一版（冷向阳等主编，中国中医药出版社，2021年）及《中医骨伤科学》第十一版（黄桂成等主编，中国中医药出版社，2021年）。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诊断明确，第一诊断为胫骨干骨折。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患者适合并接受中医治疗。</w:t>
      </w:r>
    </w:p>
    <w:p>
      <w:pPr>
        <w:pStyle w:val="28"/>
        <w:bidi w:val="0"/>
        <w:rPr>
          <w:rFonts w:hint="default"/>
          <w:color w:val="auto"/>
        </w:rPr>
      </w:pPr>
      <w:r>
        <w:rPr>
          <w:rFonts w:hint="default"/>
          <w:color w:val="auto"/>
        </w:rPr>
        <w:t>（四）标准住院日为≥10天。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第一诊断必须符合胫骨干骨折（TCD编码：BGG000，ICD-10编码：S82.200）的患者。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外伤引起的单纯性、新鲜闭合胫骨干骨折，有闭合复位外固定适应证。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患者接受闭合复位外固定治疗并同意住院。</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除外以下情况</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（1）合并筋膜间室综合征等。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（2）多发性骨折。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（3）合并其他无法耐受闭合复位外固定治疗的疾病（如严重心脑血管疾病、癫痫、帕金森病）等。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患者同时具有其他疾病，但在住院期间不需特殊处理，也不影响第一诊断的临床路径流程实施时，可以进入本路径。</w:t>
      </w:r>
    </w:p>
    <w:p>
      <w:pPr>
        <w:pStyle w:val="28"/>
        <w:bidi w:val="0"/>
        <w:rPr>
          <w:rFonts w:hint="default"/>
          <w:color w:val="auto"/>
        </w:rPr>
      </w:pPr>
      <w:r>
        <w:rPr>
          <w:rFonts w:hint="default"/>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bidi w:val="0"/>
        <w:rPr>
          <w:rFonts w:hint="default"/>
          <w:color w:val="auto"/>
        </w:rPr>
      </w:pPr>
      <w:r>
        <w:rPr>
          <w:rFonts w:hint="default"/>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（4）肝功能、肾功能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（5）电解质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（6）血糖、血脂</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（7）凝血功能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（8）心电图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（9）胸部X线片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（10）胫腓骨正侧位X线片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（11）双下肢深静脉彩超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可选择的检查项目：根据病情需要而定，如CT、MRI、心脏彩超、动态心电图、肺功能检查等。</w:t>
      </w:r>
    </w:p>
    <w:p>
      <w:pPr>
        <w:pStyle w:val="28"/>
        <w:bidi w:val="0"/>
        <w:rPr>
          <w:rFonts w:hint="default"/>
          <w:color w:val="auto"/>
        </w:rPr>
      </w:pPr>
      <w:r>
        <w:rPr>
          <w:rFonts w:hint="default"/>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手法复位治疗：适用于伤后2-3小时内肿胀未明显、有移位的胫骨干骨折。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外固定治疗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（1）夹板固定：适用于复位后稳定的骨折。夹板固定术时，注意保护腓骨小头，避免尺神经损伤。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（2）石膏固定：适用于无移位稳定骨折或不全骨折。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（3）持续牵引：适用于单纯夹板固定困难的不稳定性、患肢肿胀严重及皮肤挫伤的胫骨干骨折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辨证选择口服中药汤剂或中成药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（1）血瘀气滞证：活血祛瘀，消肿止痛。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（2）瘀血凝滞证：和营生新，接骨续筋。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（3）肝肾不足证：补益肝肾、强壮筋骨。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外治法：外敷膏药，散剂，水剂等，也可采用熏、洗、灸等方法，早期可用活血化瘀，消肿止痛制剂，如跌打消炎散，如意金黄散等，中晚期宜用温经通络，化瘀止痛，续筋接骨之剂，如中药汤剂海桐皮汤熏洗局部以舒筋通络，有严重张力性水泡和使用伤膏后过敏者应避免使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功能锻炼。</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6.</w:t>
      </w:r>
      <w:r>
        <w:rPr>
          <w:rFonts w:hint="default" w:ascii="Times New Roman" w:hAnsi="Times New Roman" w:eastAsia="仿宋_GB2312" w:cs="Times New Roman"/>
          <w:color w:val="auto"/>
          <w:sz w:val="32"/>
        </w:rPr>
        <w:t>护理：辨证施护</w:t>
      </w:r>
    </w:p>
    <w:p>
      <w:pPr>
        <w:pStyle w:val="28"/>
        <w:bidi w:val="0"/>
        <w:rPr>
          <w:rFonts w:hint="default"/>
          <w:color w:val="auto"/>
        </w:rPr>
      </w:pPr>
      <w:r>
        <w:rPr>
          <w:rFonts w:hint="default"/>
          <w:color w:val="auto"/>
        </w:rPr>
        <w:t>（九）出院标准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2.X线片复查达到功能复位或解剖复位标准；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3.膝踝关节活动良好；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4.没有需要住院治疗的并发症。</w:t>
      </w:r>
    </w:p>
    <w:p>
      <w:pPr>
        <w:pStyle w:val="28"/>
        <w:bidi w:val="0"/>
        <w:rPr>
          <w:rFonts w:hint="default"/>
          <w:color w:val="auto"/>
        </w:rPr>
      </w:pPr>
      <w:r>
        <w:rPr>
          <w:rFonts w:hint="default"/>
          <w:color w:val="auto"/>
        </w:rPr>
        <w:t>（十）有无变异及原因分析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1.手法复位后骨折对位对线未达到功能复位的要求或合并有重大血管、神经损伤等并发症，需要手术者退出本路径。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2.合并有心脑血管疾病等在住院期间病情加重，导致住院时间延长、费用增加者退出本路径。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3.发生药物反应等不良反应需特殊处理，导致住院时间延长、费用增加者退出本路径。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4.因患者及其家属意愿而影响本路径的执行，退出本路径。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24"/>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color w:val="auto"/>
          <w:sz w:val="32"/>
          <w:szCs w:val="32"/>
        </w:rPr>
        <w:t>二、胫骨干骨折中医临床路径住院表单</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适用对象：第一诊断为胫骨干骨折（TCD编码：BGG000，ICD-10编码：S82.200）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u w:val="single"/>
        </w:rPr>
      </w:pPr>
      <w:r>
        <w:rPr>
          <w:rFonts w:hint="eastAsia" w:ascii="方正书宋简体" w:hAnsi="方正书宋简体" w:eastAsia="方正书宋简体" w:cs="方正书宋简体"/>
          <w:color w:val="auto"/>
          <w:sz w:val="20"/>
          <w:szCs w:val="20"/>
        </w:rPr>
        <w:t>患者姓名：</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性别：</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年龄：</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门诊号：</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住院号：</w:t>
      </w:r>
      <w:r>
        <w:rPr>
          <w:rFonts w:hint="eastAsia" w:ascii="方正书宋简体" w:hAnsi="方正书宋简体" w:eastAsia="方正书宋简体" w:cs="方正书宋简体"/>
          <w:color w:val="auto"/>
          <w:sz w:val="20"/>
          <w:szCs w:val="20"/>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发病时间：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时 住院日期：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 出院日期：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标准住院日≥10天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 xml:space="preserve"> 天 </w:t>
      </w:r>
    </w:p>
    <w:tbl>
      <w:tblPr>
        <w:tblStyle w:val="9"/>
        <w:tblW w:w="4878"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3154"/>
        <w:gridCol w:w="2606"/>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1" w:type="pct"/>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784"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474"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第2天）</w:t>
            </w:r>
          </w:p>
        </w:tc>
        <w:tc>
          <w:tcPr>
            <w:tcW w:w="1390" w:type="pct"/>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（第3—7天）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1" w:type="pct"/>
            <w:textDirection w:val="tbRlV"/>
            <w:vAlign w:val="center"/>
          </w:tcPr>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1784"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bCs/>
                <w:color w:val="auto"/>
                <w:sz w:val="18"/>
                <w:szCs w:val="18"/>
              </w:rPr>
              <w:t>□与家属沟通，交代病情及注意事项</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bCs/>
                <w:color w:val="auto"/>
                <w:sz w:val="18"/>
                <w:szCs w:val="18"/>
              </w:rPr>
              <w:t>□密切观察、防治并发症</w:t>
            </w:r>
          </w:p>
        </w:tc>
        <w:tc>
          <w:tcPr>
            <w:tcW w:w="1474"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□完成上级医师查房及记录 </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□观察血运、感觉、功能活动、外固定松紧度等情况 </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□完成各项辅助检查 </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□向患者或家属交代病情和注意事项</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tc>
        <w:tc>
          <w:tcPr>
            <w:tcW w:w="1390"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□完成上级医师查房及病程记录</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1" w:type="pct"/>
            <w:textDirection w:val="tbRlV"/>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1784"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□血常规、尿、便常规</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u w:val="single"/>
              </w:rPr>
            </w:pPr>
            <w:r>
              <w:rPr>
                <w:rFonts w:hint="eastAsia" w:ascii="方正书宋简体" w:hAnsi="方正书宋简体" w:eastAsia="方正书宋简体" w:cs="方正书宋简体"/>
                <w:color w:val="auto"/>
                <w:sz w:val="18"/>
                <w:szCs w:val="18"/>
              </w:rPr>
              <w:t>□心电图</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□肝功能、肾功能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□复位后复查X线片评估</w:t>
            </w:r>
          </w:p>
        </w:tc>
        <w:tc>
          <w:tcPr>
            <w:tcW w:w="1474"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tc>
        <w:tc>
          <w:tcPr>
            <w:tcW w:w="1390"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1" w:type="pct"/>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784"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□完成麻醉前各项护理操作（必要时）</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474"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390"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1"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1784"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474"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390"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351"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784"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474"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390"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351" w:type="pct"/>
            <w:vAlign w:val="center"/>
          </w:tcPr>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784"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474"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390"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p>
    <w:tbl>
      <w:tblPr>
        <w:tblStyle w:val="9"/>
        <w:tblW w:w="48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077"/>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3" w:type="pct"/>
            <w:vAlign w:val="center"/>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303" w:type="pct"/>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（第8—13天）</w:t>
            </w:r>
          </w:p>
        </w:tc>
        <w:tc>
          <w:tcPr>
            <w:tcW w:w="2303" w:type="pct"/>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393" w:type="pct"/>
            <w:textDirection w:val="tbRlV"/>
            <w:vAlign w:val="center"/>
          </w:tcPr>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2303"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303"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jc w:val="center"/>
        </w:trPr>
        <w:tc>
          <w:tcPr>
            <w:tcW w:w="393" w:type="pct"/>
            <w:textDirection w:val="tbRlV"/>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2303"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tc>
        <w:tc>
          <w:tcPr>
            <w:tcW w:w="2303"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393" w:type="pct"/>
            <w:vAlign w:val="center"/>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303"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303"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93" w:type="pct"/>
            <w:vAlign w:val="center"/>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303" w:type="pct"/>
            <w:vAlign w:val="center"/>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c>
          <w:tcPr>
            <w:tcW w:w="2303" w:type="pct"/>
            <w:vAlign w:val="center"/>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393" w:type="pct"/>
            <w:vAlign w:val="center"/>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03" w:type="pct"/>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303" w:type="pct"/>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393" w:type="pct"/>
            <w:vAlign w:val="center"/>
          </w:tcPr>
          <w:p>
            <w:pPr>
              <w:keepNext w:val="0"/>
              <w:keepLines w:val="0"/>
              <w:pageBreakBefore w:val="0"/>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03" w:type="pct"/>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303" w:type="pct"/>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overflowPunct w:val="0"/>
        <w:topLinePunct w:val="0"/>
        <w:autoSpaceDE/>
        <w:autoSpaceDN/>
        <w:bidi w:val="0"/>
        <w:spacing w:line="592" w:lineRule="exact"/>
        <w:ind w:left="0" w:leftChars="0" w:right="0" w:rightChars="0" w:firstLine="0" w:firstLineChars="0"/>
        <w:jc w:val="center"/>
        <w:outlineLvl w:val="0"/>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br w:type="page"/>
      </w:r>
      <w:r>
        <w:rPr>
          <w:rFonts w:hint="default" w:ascii="Times New Roman" w:hAnsi="Times New Roman" w:eastAsia="方正小标宋简体" w:cs="Times New Roman"/>
          <w:color w:val="auto"/>
          <w:sz w:val="44"/>
          <w:szCs w:val="44"/>
        </w:rPr>
        <w:t>胫骨平台骨折中医临床路径</w:t>
      </w:r>
    </w:p>
    <w:p>
      <w:pPr>
        <w:keepNext w:val="0"/>
        <w:keepLines w:val="0"/>
        <w:pageBreakBefore w:val="0"/>
        <w:kinsoku/>
        <w:wordWrap/>
        <w:overflowPunct w:val="0"/>
        <w:topLinePunct w:val="0"/>
        <w:autoSpaceDE/>
        <w:autoSpaceDN/>
        <w:bidi w:val="0"/>
        <w:spacing w:line="592" w:lineRule="exact"/>
        <w:jc w:val="both"/>
        <w:rPr>
          <w:rFonts w:hint="default" w:ascii="Times New Roman" w:hAnsi="Times New Roman" w:eastAsia="方正小标宋简体" w:cs="Times New Roman"/>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一、胫骨平台骨折中医临床路径标准住院流程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第一诊断为胫骨平台骨折（TCD-10编码为：BGG000；ICD-10编码为：S82.100）。</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（1）中医诊断：参照中华人民共和国中医药行业标准《中医病证诊断疗效标准》（ZY/T001.9-94）及全国高等中医药院校规划教材《中医正骨学》第十一版（冷向阳、马勇主编，中国中医药出版社，2021年）。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（2）西医诊断：参照《实用骨科学》第四版修订本（胥少汀主编，人民军医出版社，2019年）和《临床诊疗指南一骨科分册》（中华医学会编著，人民卫生出版社，2009年）。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（1）早期：伤后1～2周内。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（2）中期：伤后3周～4周。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（3）后期：伤后4周以上。</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（1）根据《实用骨科学》第四版修订本（胥少汀主编，人民军医出版社，2019年），采用Schatzker分型系统分型：</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Ⅰ型:外侧平台单纯劈裂骨折。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Ⅱ型:外侧平台劈裂合并压缩性骨折。</w:t>
      </w:r>
    </w:p>
    <w:p>
      <w:pPr>
        <w:keepNext w:val="0"/>
        <w:keepLines w:val="0"/>
        <w:pageBreakBefore w:val="0"/>
        <w:widowControl w:val="0"/>
        <w:kinsoku/>
        <w:wordWrap/>
        <w:overflowPunct w:val="0"/>
        <w:topLinePunct w:val="0"/>
        <w:autoSpaceDE/>
        <w:autoSpaceDN/>
        <w:bidi w:val="0"/>
        <w:adjustRightInd/>
        <w:snapToGrid/>
        <w:spacing w:line="570" w:lineRule="exact"/>
        <w:ind w:firstLine="596" w:firstLineChars="200"/>
        <w:jc w:val="both"/>
        <w:textAlignment w:val="auto"/>
        <w:rPr>
          <w:rFonts w:hint="default" w:ascii="Times New Roman" w:hAnsi="Times New Roman" w:eastAsia="仿宋_GB2312" w:cs="Times New Roman"/>
          <w:color w:val="auto"/>
          <w:spacing w:val="-11"/>
          <w:sz w:val="32"/>
        </w:rPr>
      </w:pPr>
      <w:r>
        <w:rPr>
          <w:rFonts w:hint="default" w:ascii="Times New Roman" w:hAnsi="Times New Roman" w:eastAsia="仿宋_GB2312" w:cs="Times New Roman"/>
          <w:color w:val="auto"/>
          <w:spacing w:val="-11"/>
          <w:sz w:val="32"/>
        </w:rPr>
        <w:t>Ⅲ型:外侧平台单纯压缩性骨折（单纯外侧平台中央压缩骨折）。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Ⅳ型:胫骨内侧平台劈裂骨折或塌陷骨折。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Ⅴ型:胫骨内、外髁骨折。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Ⅵ型:胫骨平台骨折合并干骺端粉碎性骨折。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Schatzker分型的研究基础主要是胫骨平台的X线平片，存在重叠效应，在同一平面上可能会出现正常骨质遮挡骨折部位，干扰视觉，易导致误诊。加用CT检查可提高Schatzker分型的可信度。此外，还有AO分型、三柱分型等。</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4.证候诊断</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参照中华人民共和国中医药行业标准《中医病证诊断疗效标准》证候诊断：参照国家中医药管理局重点专科协作组制定的《胫骨平台骨折中医诊疗方案（试行）》。</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胫骨平台骨折临床常见证候：</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（1）气滞血瘀证；</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（2）筋骨未愈证；</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（3）气血亏虚证；</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（三）治疗方案的选择</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参照国家中医药管理局重点专科协作组制定的《胫骨平台骨折中医诊疗方案（试行）》。</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1.诊断明确，第一诊断为胫骨平台骨折。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2.患者适合并接受中医治疗。</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（四）标准住院日为≥10天。</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（五）进入路径标准</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1.第一诊断必须符合胫骨平台骨折诊断标准（TCD编码：BGG000骨折病；ICD-10编码：S82.100胫骨平台骨折）的新鲜骨折患者。</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2.外伤引起的单纯性闭合性新鲜胫骨平台骨折。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3.当患者同时具有其他疾病，但在住院期间不需特殊处理也不影响第一诊断的临床路径流程实施时，可以进入本路径。</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4.除外以下情况</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（1）病理性骨折。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（2）患处严重皮肤疾病者。</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（3）合并其他无法耐受闭合复位外固定治疗的疾病（如严重心脑血管疾病、癫痫、帕金森病）等。</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（4）合并其它部位骨折和损伤。</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（六）中医证候学观察</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（七）入院检查项目</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1.必需的检查项目</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（2）尿常规</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（3）粪便常规+隐血OB</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（4）肝功能、肾功能</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（5）电解质</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（6）血糖、血脂</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（7）心肌酶</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（8）凝血功能+D二聚体</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（9）心电图</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（10）胸部X线片</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（11）膝关节正侧位X线片</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（12）双下肢深静脉彩超</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2.可选择的检查项目：根据病情需要而定，如膝关节CT或MRI、心脏彩超、ESR等。</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color w:val="auto"/>
        </w:rPr>
      </w:pPr>
      <w:r>
        <w:rPr>
          <w:rFonts w:hint="default"/>
          <w:color w:val="auto"/>
        </w:rPr>
        <w:t>（八）治疗方法</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1.整复和固定。</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无移位或有移位的骨折经牵引和手法复位后可行石膏外固定术。</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2.辨证选择口服中药汤剂、中成药。</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（1）气滞血瘀证：行气活血、消肿止痛。</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（2）筋骨未愈证：和营止痛。</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（3）气血亏虚证：补益气血。</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外治法：外敷膏药，散剂，水剂等，也可采用熏、洗、灸等方法，早期可用活血化瘀，消肿止痛制剂，如跌打消炎散，如意金黄散等，中晚期宜用温经通络，化瘀止痛，续筋接骨之剂，如中药汤剂海桐皮汤熏洗局部以舒筋通络，有严重张力性水泡和使用伤膏后过敏者应避免使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4.物理疗法，根据病人情况选用。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（1）微波治疗仪：每日1-2次。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（2）场效应治疗仪：每日1-2次。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（3）频谱治疗仪：每日一2次。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（4）脉冲电磁夹板：每日1-2次。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5.对症处理：根据病情需要选择。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6.内科疾病及原发疾病治疗。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7.功能锻炼。</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8.护理调摄：辨证施护。</w:t>
      </w:r>
    </w:p>
    <w:p>
      <w:pPr>
        <w:pStyle w:val="28"/>
        <w:bidi w:val="0"/>
        <w:rPr>
          <w:rFonts w:hint="default"/>
          <w:color w:val="auto"/>
        </w:rPr>
      </w:pPr>
      <w:r>
        <w:rPr>
          <w:rFonts w:hint="default"/>
          <w:color w:val="auto"/>
        </w:rPr>
        <w:t>（九）出院标准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1.骨折处肿痛明显缓解；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2.膝关节活动尚好；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3.X线片复查显示骨折对位、对线满意；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4.没有需要住院治疗的并发症。</w:t>
      </w:r>
    </w:p>
    <w:p>
      <w:pPr>
        <w:pStyle w:val="28"/>
        <w:bidi w:val="0"/>
        <w:rPr>
          <w:rFonts w:hint="default"/>
          <w:color w:val="auto"/>
        </w:rPr>
      </w:pPr>
      <w:r>
        <w:rPr>
          <w:rFonts w:hint="default"/>
          <w:color w:val="auto"/>
        </w:rPr>
        <w:t>（十）有无变异及原因分析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1.因并发其他部位损伤致使治疗时间或卧床时间延长，增加住院费用。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2.合并心血管、呼吸系统、内分泌等其他内科疾病导致治疗时间延长，增加住院费用。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3.治疗过程中发生了病情变化，出现中风、DVT等严重并发症，退出本路径。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4.因患者及其家属意愿而影响本路径的执行，退出本路径。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bCs/>
          <w:color w:val="auto"/>
          <w:sz w:val="24"/>
        </w:rPr>
      </w:pPr>
      <w:r>
        <w:rPr>
          <w:rFonts w:hint="default" w:ascii="Times New Roman" w:hAnsi="Times New Roman" w:eastAsia="仿宋_GB2312" w:cs="Times New Roman"/>
          <w:bCs/>
          <w:color w:val="auto"/>
          <w:sz w:val="32"/>
        </w:rPr>
        <w:br w:type="page"/>
      </w:r>
      <w:r>
        <w:rPr>
          <w:rFonts w:hint="default" w:ascii="Times New Roman" w:hAnsi="Times New Roman" w:eastAsia="黑体" w:cs="Times New Roman"/>
          <w:bCs/>
          <w:color w:val="auto"/>
          <w:sz w:val="32"/>
          <w:szCs w:val="32"/>
        </w:rPr>
        <w:t>二、胫骨平台骨折临床路径住院表单</w:t>
      </w:r>
    </w:p>
    <w:p>
      <w:pPr>
        <w:keepNext w:val="0"/>
        <w:keepLines w:val="0"/>
        <w:pageBreakBefore w:val="0"/>
        <w:widowControl w:val="0"/>
        <w:kinsoku/>
        <w:wordWrap/>
        <w:overflowPunct w:val="0"/>
        <w:topLinePunct w:val="0"/>
        <w:autoSpaceDE/>
        <w:autoSpaceDN/>
        <w:bidi w:val="0"/>
        <w:adjustRightInd/>
        <w:snapToGrid/>
        <w:spacing w:line="300" w:lineRule="exact"/>
        <w:ind w:right="-63" w:rightChars="-30"/>
        <w:jc w:val="both"/>
        <w:textAlignment w:val="auto"/>
        <w:rPr>
          <w:rFonts w:hint="eastAsia" w:ascii="方正书宋简体" w:hAnsi="方正书宋简体" w:eastAsia="方正书宋简体" w:cs="方正书宋简体"/>
          <w:color w:val="auto"/>
          <w:spacing w:val="-6"/>
          <w:sz w:val="20"/>
          <w:szCs w:val="20"/>
        </w:rPr>
      </w:pPr>
      <w:r>
        <w:rPr>
          <w:rFonts w:hint="eastAsia" w:ascii="方正书宋简体" w:hAnsi="方正书宋简体" w:eastAsia="方正书宋简体" w:cs="方正书宋简体"/>
          <w:color w:val="auto"/>
          <w:sz w:val="20"/>
          <w:szCs w:val="20"/>
        </w:rPr>
        <w:t>适用对象：</w:t>
      </w:r>
      <w:r>
        <w:rPr>
          <w:rFonts w:hint="eastAsia" w:ascii="方正书宋简体" w:hAnsi="方正书宋简体" w:eastAsia="方正书宋简体" w:cs="方正书宋简体"/>
          <w:color w:val="auto"/>
          <w:spacing w:val="-6"/>
          <w:sz w:val="20"/>
          <w:szCs w:val="20"/>
        </w:rPr>
        <w:t>第一诊断：胫骨平台骨折（TCD编码：BGG000骨折病；ICD-10编码：S82.100胫骨平台骨折）</w:t>
      </w:r>
    </w:p>
    <w:p>
      <w:pPr>
        <w:keepNext w:val="0"/>
        <w:keepLines w:val="0"/>
        <w:pageBreakBefore w:val="0"/>
        <w:widowControl w:val="0"/>
        <w:kinsoku/>
        <w:wordWrap/>
        <w:overflowPunct w:val="0"/>
        <w:topLinePunct w:val="0"/>
        <w:autoSpaceDE/>
        <w:autoSpaceDN/>
        <w:bidi w:val="0"/>
        <w:adjustRightInd/>
        <w:snapToGrid/>
        <w:spacing w:line="300" w:lineRule="exact"/>
        <w:ind w:right="-63" w:rightChars="-30"/>
        <w:jc w:val="both"/>
        <w:textAlignment w:val="auto"/>
        <w:rPr>
          <w:rFonts w:hint="eastAsia" w:ascii="方正书宋简体" w:hAnsi="方正书宋简体" w:eastAsia="方正书宋简体" w:cs="方正书宋简体"/>
          <w:bCs/>
          <w:color w:val="auto"/>
          <w:sz w:val="20"/>
          <w:szCs w:val="20"/>
        </w:rPr>
      </w:pPr>
      <w:r>
        <w:rPr>
          <w:rFonts w:hint="eastAsia" w:ascii="方正书宋简体" w:hAnsi="方正书宋简体" w:eastAsia="方正书宋简体" w:cs="方正书宋简体"/>
          <w:bCs/>
          <w:color w:val="auto"/>
          <w:sz w:val="20"/>
          <w:szCs w:val="20"/>
        </w:rPr>
        <w:t>患者姓名：</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 xml:space="preserve"> 性别：</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 xml:space="preserve"> 年龄：</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岁  门诊号：</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 xml:space="preserve"> 住院号：</w:t>
      </w:r>
      <w:r>
        <w:rPr>
          <w:rFonts w:hint="eastAsia" w:ascii="方正书宋简体" w:hAnsi="方正书宋简体" w:eastAsia="方正书宋简体" w:cs="方正书宋简体"/>
          <w:bCs/>
          <w:color w:val="auto"/>
          <w:sz w:val="20"/>
          <w:szCs w:val="20"/>
          <w:u w:val="single"/>
        </w:rPr>
        <w:t xml:space="preserve">         </w:t>
      </w:r>
    </w:p>
    <w:p>
      <w:pPr>
        <w:keepNext w:val="0"/>
        <w:keepLines w:val="0"/>
        <w:pageBreakBefore w:val="0"/>
        <w:widowControl w:val="0"/>
        <w:kinsoku/>
        <w:wordWrap/>
        <w:overflowPunct w:val="0"/>
        <w:topLinePunct w:val="0"/>
        <w:autoSpaceDE/>
        <w:autoSpaceDN/>
        <w:bidi w:val="0"/>
        <w:adjustRightInd/>
        <w:snapToGrid/>
        <w:spacing w:line="300" w:lineRule="exact"/>
        <w:ind w:right="-63" w:rightChars="-30"/>
        <w:jc w:val="both"/>
        <w:textAlignment w:val="auto"/>
        <w:rPr>
          <w:rFonts w:hint="eastAsia" w:ascii="方正书宋简体" w:hAnsi="方正书宋简体" w:eastAsia="方正书宋简体" w:cs="方正书宋简体"/>
          <w:bCs/>
          <w:color w:val="auto"/>
          <w:sz w:val="20"/>
          <w:szCs w:val="20"/>
        </w:rPr>
      </w:pPr>
      <w:r>
        <w:rPr>
          <w:rFonts w:hint="eastAsia" w:ascii="方正书宋简体" w:hAnsi="方正书宋简体" w:eastAsia="方正书宋简体" w:cs="方正书宋简体"/>
          <w:bCs/>
          <w:color w:val="auto"/>
          <w:sz w:val="20"/>
          <w:szCs w:val="20"/>
        </w:rPr>
        <w:t>发病时间：</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年</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月</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日 住院日期：</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年</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月</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日 出院日期：</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年</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月</w:t>
      </w:r>
      <w:r>
        <w:rPr>
          <w:rFonts w:hint="eastAsia" w:ascii="方正书宋简体" w:hAnsi="方正书宋简体" w:eastAsia="方正书宋简体" w:cs="方正书宋简体"/>
          <w:bCs/>
          <w:color w:val="auto"/>
          <w:sz w:val="20"/>
          <w:szCs w:val="20"/>
          <w:u w:val="single"/>
        </w:rPr>
        <w:t xml:space="preserve">  </w:t>
      </w:r>
      <w:r>
        <w:rPr>
          <w:rFonts w:hint="eastAsia" w:ascii="方正书宋简体" w:hAnsi="方正书宋简体" w:eastAsia="方正书宋简体" w:cs="方正书宋简体"/>
          <w:bCs/>
          <w:color w:val="auto"/>
          <w:sz w:val="20"/>
          <w:szCs w:val="20"/>
        </w:rPr>
        <w:t>日</w:t>
      </w:r>
    </w:p>
    <w:p>
      <w:pPr>
        <w:keepNext w:val="0"/>
        <w:keepLines w:val="0"/>
        <w:pageBreakBefore w:val="0"/>
        <w:widowControl w:val="0"/>
        <w:kinsoku/>
        <w:wordWrap/>
        <w:overflowPunct w:val="0"/>
        <w:topLinePunct w:val="0"/>
        <w:autoSpaceDE/>
        <w:autoSpaceDN/>
        <w:bidi w:val="0"/>
        <w:adjustRightInd/>
        <w:snapToGrid/>
        <w:spacing w:line="300" w:lineRule="exact"/>
        <w:ind w:right="-63" w:rightChars="-30"/>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标准住院日≥10天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天</w:t>
      </w:r>
    </w:p>
    <w:tbl>
      <w:tblPr>
        <w:tblStyle w:val="9"/>
        <w:tblW w:w="48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
        <w:gridCol w:w="477"/>
        <w:gridCol w:w="165"/>
        <w:gridCol w:w="2802"/>
        <w:gridCol w:w="1011"/>
        <w:gridCol w:w="2108"/>
        <w:gridCol w:w="229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3" w:type="pct"/>
            <w:gridSpan w:val="2"/>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672" w:type="pct"/>
            <w:gridSpan w:val="2"/>
            <w:vAlign w:val="top"/>
          </w:tcPr>
          <w:p>
            <w:pPr>
              <w:keepNext w:val="0"/>
              <w:keepLines w:val="0"/>
              <w:pageBreakBefore w:val="0"/>
              <w:widowControl/>
              <w:kinsoku/>
              <w:wordWrap/>
              <w:topLinePunct w:val="0"/>
              <w:autoSpaceDE/>
              <w:autoSpaceDN/>
              <w:bidi w:val="0"/>
              <w:adjustRightIn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758" w:type="pct"/>
            <w:gridSpan w:val="2"/>
            <w:vAlign w:val="top"/>
          </w:tcPr>
          <w:p>
            <w:pPr>
              <w:keepNext w:val="0"/>
              <w:keepLines w:val="0"/>
              <w:pageBreakBefore w:val="0"/>
              <w:widowControl/>
              <w:kinsoku/>
              <w:wordWrap/>
              <w:topLinePunct w:val="0"/>
              <w:autoSpaceDE/>
              <w:autoSpaceDN/>
              <w:bidi w:val="0"/>
              <w:adjustRightIn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第2—5天）</w:t>
            </w:r>
          </w:p>
        </w:tc>
        <w:tc>
          <w:tcPr>
            <w:tcW w:w="1295" w:type="pct"/>
            <w:gridSpan w:val="2"/>
            <w:vAlign w:val="top"/>
          </w:tcPr>
          <w:p>
            <w:pPr>
              <w:keepNext w:val="0"/>
              <w:keepLines w:val="0"/>
              <w:pageBreakBefore w:val="0"/>
              <w:widowControl/>
              <w:kinsoku/>
              <w:wordWrap/>
              <w:topLinePunct w:val="0"/>
              <w:autoSpaceDE/>
              <w:autoSpaceDN/>
              <w:bidi w:val="0"/>
              <w:adjustRightIn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（第6—14天）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3" w:type="pct"/>
            <w:gridSpan w:val="2"/>
            <w:vAlign w:val="center"/>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要</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诊</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疗</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作</w:t>
            </w:r>
          </w:p>
        </w:tc>
        <w:tc>
          <w:tcPr>
            <w:tcW w:w="1672" w:type="pct"/>
            <w:gridSpan w:val="2"/>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kinsoku/>
              <w:wordWrap/>
              <w:topLinePunct w:val="0"/>
              <w:autoSpaceDE/>
              <w:autoSpaceDN/>
              <w:bidi w:val="0"/>
              <w:adjustRightIn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kinsoku/>
              <w:wordWrap/>
              <w:topLinePunct w:val="0"/>
              <w:autoSpaceDE/>
              <w:autoSpaceDN/>
              <w:bidi w:val="0"/>
              <w:adjustRightInd w:val="0"/>
              <w:spacing w:line="240" w:lineRule="exact"/>
              <w:ind w:left="3168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bCs/>
                <w:color w:val="auto"/>
                <w:sz w:val="18"/>
                <w:szCs w:val="18"/>
              </w:rPr>
              <w:t>□与家属沟通，交代病情及注意事项</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bCs/>
                <w:color w:val="auto"/>
                <w:sz w:val="18"/>
                <w:szCs w:val="18"/>
              </w:rPr>
              <w:t>□密切观察、防治并发症</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□患肢临时固定</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□中医四诊信息采集</w:t>
            </w:r>
          </w:p>
          <w:p>
            <w:pPr>
              <w:keepNext w:val="0"/>
              <w:keepLines w:val="0"/>
              <w:pageBreakBefore w:val="0"/>
              <w:kinsoku/>
              <w:wordWrap/>
              <w:topLinePunct w:val="0"/>
              <w:autoSpaceDE/>
              <w:autoSpaceDN/>
              <w:bidi w:val="0"/>
              <w:adjustRightIn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□进行中医证候判断</w:t>
            </w:r>
          </w:p>
          <w:p>
            <w:pPr>
              <w:keepNext w:val="0"/>
              <w:keepLines w:val="0"/>
              <w:pageBreakBefore w:val="0"/>
              <w:kinsoku/>
              <w:wordWrap/>
              <w:topLinePunct w:val="0"/>
              <w:autoSpaceDE/>
              <w:autoSpaceDN/>
              <w:bidi w:val="0"/>
              <w:adjustRightIn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□开具中医综合治疗初步方案</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bCs/>
                <w:color w:val="auto"/>
                <w:sz w:val="18"/>
                <w:szCs w:val="18"/>
              </w:rPr>
            </w:pPr>
          </w:p>
        </w:tc>
        <w:tc>
          <w:tcPr>
            <w:tcW w:w="1758" w:type="pct"/>
            <w:gridSpan w:val="2"/>
          </w:tcPr>
          <w:p>
            <w:pPr>
              <w:keepNext w:val="0"/>
              <w:keepLines w:val="0"/>
              <w:pageBreakBefore w:val="0"/>
              <w:kinsoku/>
              <w:wordWrap/>
              <w:topLinePunct w:val="0"/>
              <w:autoSpaceDE/>
              <w:autoSpaceDN/>
              <w:bidi w:val="0"/>
              <w:adjustRightIn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□完成上级医师查房及记录</w:t>
            </w:r>
          </w:p>
          <w:p>
            <w:pPr>
              <w:keepNext w:val="0"/>
              <w:keepLines w:val="0"/>
              <w:pageBreakBefore w:val="0"/>
              <w:kinsoku/>
              <w:wordWrap/>
              <w:topLinePunct w:val="0"/>
              <w:autoSpaceDE/>
              <w:autoSpaceDN/>
              <w:bidi w:val="0"/>
              <w:adjustRightInd w:val="0"/>
              <w:spacing w:line="240" w:lineRule="exact"/>
              <w:ind w:left="31680" w:right="-63" w:rightChars="-30" w:hanging="90" w:hangingChars="5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kinsoku/>
              <w:wordWrap/>
              <w:topLinePunct w:val="0"/>
              <w:autoSpaceDE/>
              <w:autoSpaceDN/>
              <w:bidi w:val="0"/>
              <w:adjustRightIn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□完成各项辅助检查 </w:t>
            </w:r>
          </w:p>
          <w:p>
            <w:pPr>
              <w:keepNext w:val="0"/>
              <w:keepLines w:val="0"/>
              <w:pageBreakBefore w:val="0"/>
              <w:kinsoku/>
              <w:wordWrap/>
              <w:topLinePunct w:val="0"/>
              <w:autoSpaceDE/>
              <w:autoSpaceDN/>
              <w:bidi w:val="0"/>
              <w:adjustRightInd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□向患者或家属交代病情和注意事项</w:t>
            </w:r>
          </w:p>
          <w:p>
            <w:pPr>
              <w:keepNext w:val="0"/>
              <w:keepLines w:val="0"/>
              <w:pageBreakBefore w:val="0"/>
              <w:kinsoku/>
              <w:wordWrap/>
              <w:topLinePunct w:val="0"/>
              <w:autoSpaceDE/>
              <w:autoSpaceDN/>
              <w:bidi w:val="0"/>
              <w:adjustRightInd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p>
            <w:pPr>
              <w:keepNext w:val="0"/>
              <w:keepLines w:val="0"/>
              <w:pageBreakBefore w:val="0"/>
              <w:kinsoku/>
              <w:wordWrap/>
              <w:topLinePunct w:val="0"/>
              <w:autoSpaceDE/>
              <w:autoSpaceDN/>
              <w:bidi w:val="0"/>
              <w:adjustRightIn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kinsoku/>
              <w:wordWrap/>
              <w:topLinePunct w:val="0"/>
              <w:autoSpaceDE/>
              <w:autoSpaceDN/>
              <w:bidi w:val="0"/>
              <w:adjustRightIn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kinsoku/>
              <w:wordWrap/>
              <w:topLinePunct w:val="0"/>
              <w:autoSpaceDE/>
              <w:autoSpaceDN/>
              <w:bidi w:val="0"/>
              <w:adjustRightInd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□观察血运、感觉、功能活动、外固定松紧度等情况</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□必要时行皮牵或骨牵引</w:t>
            </w:r>
          </w:p>
        </w:tc>
        <w:tc>
          <w:tcPr>
            <w:tcW w:w="1295" w:type="pct"/>
            <w:gridSpan w:val="2"/>
          </w:tcPr>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□完成上级医师查房及病程记录</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3" w:type="pct"/>
            <w:gridSpan w:val="2"/>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点</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嘱</w:t>
            </w:r>
          </w:p>
        </w:tc>
        <w:tc>
          <w:tcPr>
            <w:tcW w:w="1672" w:type="pct"/>
            <w:gridSpan w:val="2"/>
          </w:tcPr>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□尿常规</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□大便常规</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 </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□肾功能</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□电解质</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□血糖</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□胸部透视或胸部X线片</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□心电图  </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□膝关节X线片</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□下肢血管彩超</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□床旁心脏彩超（必要时）</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□骨密度检查（必要时）</w:t>
            </w:r>
          </w:p>
        </w:tc>
        <w:tc>
          <w:tcPr>
            <w:tcW w:w="1758" w:type="pct"/>
            <w:gridSpan w:val="2"/>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pStyle w:val="5"/>
              <w:keepNext w:val="0"/>
              <w:keepLines w:val="0"/>
              <w:pageBreakBefore w:val="0"/>
              <w:kinsoku/>
              <w:wordWrap/>
              <w:topLinePunct w:val="0"/>
              <w:autoSpaceDE/>
              <w:autoSpaceDN/>
              <w:bidi w:val="0"/>
              <w:spacing w:after="0" w:line="240" w:lineRule="exact"/>
              <w:ind w:left="0" w:leftChars="0"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pacing w:val="-6"/>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pacing w:val="-6"/>
                <w:sz w:val="18"/>
                <w:szCs w:val="18"/>
              </w:rPr>
              <w:t>根据会诊可是要求开检查单或化验单</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□镇痛等对症处理</w:t>
            </w:r>
          </w:p>
        </w:tc>
        <w:tc>
          <w:tcPr>
            <w:tcW w:w="1295" w:type="pct"/>
            <w:gridSpan w:val="2"/>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3" w:type="pct"/>
            <w:gridSpan w:val="2"/>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672" w:type="pct"/>
            <w:gridSpan w:val="2"/>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758" w:type="pct"/>
            <w:gridSpan w:val="2"/>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pacing w:val="-6"/>
                <w:sz w:val="18"/>
                <w:szCs w:val="18"/>
              </w:rPr>
              <w:t>中医情志疏导、健康教育与生活护理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□完成麻醉前各项护理操作（必要时）</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295" w:type="pct"/>
            <w:gridSpan w:val="2"/>
          </w:tcPr>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adjustRightInd/>
              <w:snapToGrid/>
              <w:spacing w:line="20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adjustRightInd/>
              <w:snapToGrid/>
              <w:spacing w:line="20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3" w:type="pct"/>
            <w:gridSpan w:val="2"/>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1672" w:type="pct"/>
            <w:gridSpan w:val="2"/>
          </w:tcPr>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758" w:type="pct"/>
            <w:gridSpan w:val="2"/>
          </w:tcPr>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295" w:type="pct"/>
            <w:gridSpan w:val="2"/>
          </w:tcPr>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adjustRightInd/>
              <w:snapToGrid/>
              <w:spacing w:line="20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3" w:type="pct"/>
            <w:gridSpan w:val="2"/>
            <w:vAlign w:val="center"/>
          </w:tcPr>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overflowPunct/>
              <w:topLinePunct w:val="0"/>
              <w:autoSpaceDE/>
              <w:autoSpaceDN/>
              <w:bidi w:val="0"/>
              <w:adjustRightInd/>
              <w:snapToGrid/>
              <w:spacing w:line="240" w:lineRule="exact"/>
              <w:ind w:left="-63" w:leftChars="-30"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672" w:type="pct"/>
            <w:gridSpan w:val="2"/>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758" w:type="pct"/>
            <w:gridSpan w:val="2"/>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295" w:type="pct"/>
            <w:gridSpan w:val="2"/>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73" w:type="pct"/>
            <w:gridSpan w:val="2"/>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672" w:type="pct"/>
            <w:gridSpan w:val="2"/>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758" w:type="pct"/>
            <w:gridSpan w:val="2"/>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295" w:type="pct"/>
            <w:gridSpan w:val="2"/>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gridAfter w:val="1"/>
          <w:wBefore w:w="4" w:type="pct"/>
          <w:wAfter w:w="3" w:type="pct"/>
          <w:trHeight w:val="432" w:hRule="atLeast"/>
          <w:jc w:val="center"/>
        </w:trPr>
        <w:tc>
          <w:tcPr>
            <w:tcW w:w="362" w:type="pct"/>
            <w:gridSpan w:val="2"/>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149" w:type="pct"/>
            <w:gridSpan w:val="2"/>
            <w:vAlign w:val="top"/>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（第15—20天）</w:t>
            </w:r>
          </w:p>
        </w:tc>
        <w:tc>
          <w:tcPr>
            <w:tcW w:w="2479" w:type="pct"/>
            <w:gridSpan w:val="2"/>
            <w:vAlign w:val="top"/>
          </w:tcPr>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（第21天）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gridAfter w:val="1"/>
          <w:wBefore w:w="4" w:type="pct"/>
          <w:wAfter w:w="3" w:type="pct"/>
          <w:trHeight w:val="1554" w:hRule="atLeast"/>
          <w:jc w:val="center"/>
        </w:trPr>
        <w:tc>
          <w:tcPr>
            <w:tcW w:w="362" w:type="pct"/>
            <w:gridSpan w:val="2"/>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要</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诊</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疗</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作</w:t>
            </w:r>
          </w:p>
        </w:tc>
        <w:tc>
          <w:tcPr>
            <w:tcW w:w="2149" w:type="pct"/>
            <w:gridSpan w:val="2"/>
          </w:tcPr>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479" w:type="pct"/>
            <w:gridSpan w:val="2"/>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gridAfter w:val="1"/>
          <w:wBefore w:w="4" w:type="pct"/>
          <w:wAfter w:w="3" w:type="pct"/>
          <w:trHeight w:val="2305" w:hRule="atLeast"/>
          <w:jc w:val="center"/>
        </w:trPr>
        <w:tc>
          <w:tcPr>
            <w:tcW w:w="362" w:type="pct"/>
            <w:gridSpan w:val="2"/>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点</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嘱</w:t>
            </w:r>
          </w:p>
        </w:tc>
        <w:tc>
          <w:tcPr>
            <w:tcW w:w="2149" w:type="pct"/>
            <w:gridSpan w:val="2"/>
            <w:vAlign w:val="top"/>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tc>
        <w:tc>
          <w:tcPr>
            <w:tcW w:w="2479" w:type="pct"/>
            <w:gridSpan w:val="2"/>
            <w:vAlign w:val="top"/>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gridAfter w:val="1"/>
          <w:wBefore w:w="4" w:type="pct"/>
          <w:wAfter w:w="3" w:type="pct"/>
          <w:trHeight w:val="2261" w:hRule="atLeast"/>
          <w:jc w:val="center"/>
        </w:trPr>
        <w:tc>
          <w:tcPr>
            <w:tcW w:w="362" w:type="pct"/>
            <w:gridSpan w:val="2"/>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149" w:type="pct"/>
            <w:gridSpan w:val="2"/>
            <w:vAlign w:val="top"/>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topLinePunct w:val="0"/>
              <w:autoSpaceDE/>
              <w:autoSpaceDN/>
              <w:bidi w:val="0"/>
              <w:spacing w:line="240" w:lineRule="exact"/>
              <w:ind w:left="316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□指导外固定器具自我护理</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479" w:type="pct"/>
            <w:gridSpan w:val="2"/>
            <w:vAlign w:val="top"/>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gridAfter w:val="1"/>
          <w:wBefore w:w="4" w:type="pct"/>
          <w:wAfter w:w="3" w:type="pct"/>
          <w:trHeight w:val="724" w:hRule="atLeast"/>
          <w:jc w:val="center"/>
        </w:trPr>
        <w:tc>
          <w:tcPr>
            <w:tcW w:w="362" w:type="pct"/>
            <w:gridSpan w:val="2"/>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149" w:type="pct"/>
            <w:gridSpan w:val="2"/>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2479" w:type="pct"/>
            <w:gridSpan w:val="2"/>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gridAfter w:val="1"/>
          <w:wBefore w:w="4" w:type="pct"/>
          <w:wAfter w:w="3" w:type="pct"/>
          <w:trHeight w:val="1020" w:hRule="atLeast"/>
          <w:jc w:val="center"/>
        </w:trPr>
        <w:tc>
          <w:tcPr>
            <w:tcW w:w="362" w:type="pct"/>
            <w:gridSpan w:val="2"/>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149" w:type="pct"/>
            <w:gridSpan w:val="2"/>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2479" w:type="pct"/>
            <w:gridSpan w:val="2"/>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gridAfter w:val="1"/>
          <w:wBefore w:w="4" w:type="pct"/>
          <w:wAfter w:w="3" w:type="pct"/>
          <w:trHeight w:val="1020" w:hRule="atLeast"/>
          <w:jc w:val="center"/>
        </w:trPr>
        <w:tc>
          <w:tcPr>
            <w:tcW w:w="362" w:type="pct"/>
            <w:gridSpan w:val="2"/>
            <w:vAlign w:val="center"/>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149" w:type="pct"/>
            <w:gridSpan w:val="2"/>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2479" w:type="pct"/>
            <w:gridSpan w:val="2"/>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widowControl/>
        <w:kinsoku/>
        <w:wordWrap/>
        <w:topLinePunct w:val="0"/>
        <w:autoSpaceDE/>
        <w:autoSpaceDN/>
        <w:bidi w:val="0"/>
        <w:spacing w:line="592" w:lineRule="exact"/>
        <w:ind w:left="0" w:leftChars="0" w:right="0" w:rightChars="0" w:firstLine="0" w:firstLineChars="0"/>
        <w:jc w:val="center"/>
        <w:rPr>
          <w:rFonts w:hint="default" w:ascii="Times New Roman" w:hAnsi="Times New Roman" w:eastAsia="方正小标宋简体" w:cs="Times New Roman"/>
          <w:color w:val="auto"/>
          <w:sz w:val="36"/>
          <w:szCs w:val="36"/>
        </w:rPr>
      </w:pPr>
      <w:r>
        <w:rPr>
          <w:rFonts w:hint="default" w:ascii="Times New Roman" w:hAnsi="Times New Roman" w:cs="Times New Roman"/>
          <w:color w:val="auto"/>
          <w:kern w:val="0"/>
        </w:rPr>
        <w:br w:type="page"/>
      </w:r>
      <w:r>
        <w:rPr>
          <w:rFonts w:hint="default" w:ascii="Times New Roman" w:hAnsi="Times New Roman" w:eastAsia="方正小标宋简体" w:cs="Times New Roman"/>
          <w:color w:val="auto"/>
          <w:sz w:val="44"/>
          <w:szCs w:val="44"/>
        </w:rPr>
        <w:t>踝部骨折中医临床路径</w:t>
      </w:r>
    </w:p>
    <w:p>
      <w:pPr>
        <w:keepNext w:val="0"/>
        <w:keepLines w:val="0"/>
        <w:pageBreakBefore w:val="0"/>
        <w:kinsoku/>
        <w:wordWrap/>
        <w:overflowPunct w:val="0"/>
        <w:topLinePunct w:val="0"/>
        <w:autoSpaceDE/>
        <w:autoSpaceDN/>
        <w:bidi w:val="0"/>
        <w:spacing w:line="592" w:lineRule="exact"/>
        <w:jc w:val="both"/>
        <w:rPr>
          <w:rFonts w:hint="default" w:ascii="Times New Roman" w:hAnsi="Times New Roman" w:eastAsia="方正小标宋简体" w:cs="Times New Roman"/>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一、踝部骨折中医临床路径标准住院流程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第一诊断为踝部骨折（TCD编码：BGG000、ICD-10编码：S82.80）。</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标准：参照中华人民共和国中医药行业标准《中医病证诊断疗效标准》（ZY/T001.9-94）及“国家中医药管理局”“十四五”规划教材《中医正骨学》第十一版（冷向阳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（2）西医诊断标准：参照《临床诊疗指南——骨科学分册》（中华医学会编著，人民卫生出版社，2009年）。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疾病分期及辩证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（1）早期：伤后2周以内。血瘀气滞证：活血祛瘀，消肿止痛。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（2）中期：伤后3周～6周。瘀血凝滞证：和营生新，接骨续筋。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（3）晚期：伤后7周及以上。肝肾不足证：补益肝肾、强壮筋骨。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（1）根据损伤机制分为：内翻损伤、外翻损伤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（2）根据骨折脱位程度：I度：单踝骨折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                       II度：双踝骨折、距骨轻度脱位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                       III度：三踝骨折、距骨脱位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rPr>
        <w:t>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参照“国家中医药管理局‘十一五’重点专科协作组踝部骨折诊疗方案”。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踝部骨折临床常见的证型：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（2）瘀血凝滞证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（3）肝肾不足证</w:t>
      </w:r>
    </w:p>
    <w:p>
      <w:pPr>
        <w:pStyle w:val="28"/>
        <w:bidi w:val="0"/>
        <w:rPr>
          <w:rFonts w:hint="default"/>
          <w:color w:val="auto"/>
        </w:rPr>
      </w:pPr>
      <w:r>
        <w:rPr>
          <w:rFonts w:hint="default"/>
          <w:color w:val="auto"/>
        </w:rPr>
        <w:t>（三）治疗方案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参照“国家中医药管理局‘十一五’重点专科协作组踝部骨折诊疗方案”。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1．诊断明确，第一诊断为踝部骨折。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2．患者适合并接受中医治疗。</w:t>
      </w:r>
    </w:p>
    <w:p>
      <w:pPr>
        <w:pStyle w:val="28"/>
        <w:bidi w:val="0"/>
        <w:rPr>
          <w:rFonts w:hint="default"/>
          <w:color w:val="auto"/>
        </w:rPr>
      </w:pPr>
      <w:r>
        <w:rPr>
          <w:rFonts w:hint="default"/>
          <w:color w:val="auto"/>
        </w:rPr>
        <w:t>（四）标准住院日为≥10天。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第一诊断必须符合踝部骨折（TCD编码：BGG000、ICD-10编码：S82.80）的患者。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外伤引起的单纯性、新鲜闭合踝部骨折，有闭合复位外固定适应证。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患者接受闭合复位外固定治疗并同意住院。</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除外以下情况</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（1）多发骨折，尤其同一肢体多发骨折者。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（2）患处严重皮肤疾病者。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（3）合并其他无法耐受闭合复位外固定治疗的疾病（如严重心脑血管疾病、癫痫、帕金森病）等。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患者同时具有其他疾病，但在住院期间不需特殊处理，也不影响第一诊断的临床路径流程实施时，可以进入本路径。</w:t>
      </w:r>
    </w:p>
    <w:p>
      <w:pPr>
        <w:pStyle w:val="28"/>
        <w:bidi w:val="0"/>
        <w:rPr>
          <w:rFonts w:hint="default"/>
          <w:color w:val="auto"/>
        </w:rPr>
      </w:pPr>
      <w:r>
        <w:rPr>
          <w:rFonts w:hint="default"/>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bidi w:val="0"/>
        <w:rPr>
          <w:rFonts w:hint="default"/>
          <w:color w:val="auto"/>
        </w:rPr>
      </w:pPr>
      <w:r>
        <w:rPr>
          <w:rFonts w:hint="default"/>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（4）肝功能、肾功能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（5）血糖</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（6）凝血功能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（7）心电图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（8）胸部X线片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（9）踝关节正位（正侧位）X线片、踝关节CT、踝部MRI</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可选择的检查项目：根据病情需要而定，如血脂常规、电解质等。</w:t>
      </w:r>
    </w:p>
    <w:p>
      <w:pPr>
        <w:pStyle w:val="28"/>
        <w:bidi w:val="0"/>
        <w:rPr>
          <w:rFonts w:hint="default"/>
          <w:color w:val="auto"/>
        </w:rPr>
      </w:pPr>
      <w:r>
        <w:rPr>
          <w:rFonts w:hint="default"/>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1.整复和固定。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无移位或有移位的骨折经牵引和手法复位后可行石膏外固定术。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2.辨证选择口服中药汤剂、中成药。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（1）气滞血瘀证：行气活血。</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（2）瘀血凝滞证：活血化瘀。</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（3）肝肾不足证：补益肝肾。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外治法：外敷膏药，散剂，水剂等，也可采用熏、洗、灸等方法，早期可用活血化瘀，消肿止痛制剂，如跌打消炎散，如意金黄散等，中晚期宜用温经通络，化瘀止痛，续筋接骨之剂，如中药汤剂海桐皮汤熏洗局部以舒筋通络，有严重张力性水泡和使用伤膏后过敏者应避免使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4.物理疗法，根据病人情况选用。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（1）微波治疗仪：每日1-2次。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（2）场效应治疗仪：每日1-2次。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（3）频谱治疗仪：每日一2次。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（4）脉冲电磁夹板：每日1-2次。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5.对症处理：根据病情需要选择。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6.内科疾病及原发疾病治疗。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7.功能锻炼。</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8.护理调摄：辨证施护。</w:t>
      </w:r>
    </w:p>
    <w:p>
      <w:pPr>
        <w:pStyle w:val="28"/>
        <w:bidi w:val="0"/>
        <w:rPr>
          <w:rFonts w:hint="default"/>
          <w:color w:val="auto"/>
        </w:rPr>
      </w:pPr>
      <w:r>
        <w:rPr>
          <w:rFonts w:hint="default"/>
          <w:color w:val="auto"/>
        </w:rPr>
        <w:t>（九）出院标准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1.骨折处肿痛明显缓解；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2.X线片复查显示骨折对位、对线满意；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3.踝关节及跖趾关节活动良好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4.没有需要住院治疗的并发症。</w:t>
      </w:r>
    </w:p>
    <w:p>
      <w:pPr>
        <w:pStyle w:val="28"/>
        <w:bidi w:val="0"/>
        <w:rPr>
          <w:rFonts w:hint="default"/>
          <w:color w:val="auto"/>
        </w:rPr>
      </w:pPr>
      <w:r>
        <w:rPr>
          <w:rFonts w:hint="default"/>
          <w:color w:val="auto"/>
        </w:rPr>
        <w:t>（十）有无变异及原因分析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闭合复位后骨折对位对线差，或合并血管、神经损伤，骨缺损；闭合复位后不稳定或复位失败等无法通过手法闭合复位进行治疗者需行手术治疗时，退出本路径。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合并心血管疾病、内分泌疾病等其他系统疾病者，住院期间病情加重，需要特殊处理，导致住院时间延长、费用增加。</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因患者及其家属意愿而影响本路径执行时，退出本路径。</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方正书宋简体" w:hAnsi="方正书宋简体" w:eastAsia="方正书宋简体" w:cs="方正书宋简体"/>
          <w:bCs/>
          <w:color w:val="auto"/>
          <w:sz w:val="18"/>
          <w:szCs w:val="18"/>
        </w:rPr>
      </w:pPr>
      <w:r>
        <w:rPr>
          <w:rFonts w:hint="default" w:ascii="Times New Roman" w:hAnsi="Times New Roman" w:eastAsia="仿宋_GB2312" w:cs="Times New Roman"/>
          <w:color w:val="auto"/>
          <w:sz w:val="32"/>
        </w:rPr>
        <w:br w:type="page"/>
      </w:r>
      <w:r>
        <w:rPr>
          <w:rFonts w:hint="eastAsia" w:ascii="黑体" w:hAnsi="黑体" w:eastAsia="黑体" w:cs="黑体"/>
          <w:bCs/>
          <w:color w:val="auto"/>
          <w:sz w:val="32"/>
          <w:szCs w:val="32"/>
        </w:rPr>
        <w:t>二、踝部骨折中医临床路径住院表单</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vertAlign w:val="baseline"/>
        </w:rPr>
      </w:pPr>
      <w:r>
        <w:rPr>
          <w:rFonts w:hint="eastAsia" w:ascii="方正书宋简体" w:hAnsi="方正书宋简体" w:eastAsia="方正书宋简体" w:cs="方正书宋简体"/>
          <w:color w:val="auto"/>
          <w:sz w:val="20"/>
          <w:szCs w:val="20"/>
          <w:vertAlign w:val="baseline"/>
        </w:rPr>
        <w:t>适用对象：第一诊断为踝部骨折（TCD编码：BGG000、ICD-10编码：S82.80）</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u w:val="single"/>
          <w:vertAlign w:val="baseline"/>
        </w:rPr>
      </w:pPr>
      <w:r>
        <w:rPr>
          <w:rFonts w:hint="eastAsia" w:ascii="方正书宋简体" w:hAnsi="方正书宋简体" w:eastAsia="方正书宋简体" w:cs="方正书宋简体"/>
          <w:color w:val="auto"/>
          <w:sz w:val="20"/>
          <w:szCs w:val="20"/>
          <w:vertAlign w:val="baseline"/>
        </w:rPr>
        <w:t>患者姓名：</w:t>
      </w:r>
      <w:r>
        <w:rPr>
          <w:rFonts w:hint="eastAsia" w:ascii="方正书宋简体" w:hAnsi="方正书宋简体" w:eastAsia="方正书宋简体" w:cs="方正书宋简体"/>
          <w:color w:val="auto"/>
          <w:sz w:val="20"/>
          <w:szCs w:val="20"/>
          <w:u w:val="single"/>
          <w:vertAlign w:val="baseline"/>
        </w:rPr>
        <w:t xml:space="preserve">           </w:t>
      </w:r>
      <w:r>
        <w:rPr>
          <w:rFonts w:hint="eastAsia" w:ascii="方正书宋简体" w:hAnsi="方正书宋简体" w:eastAsia="方正书宋简体" w:cs="方正书宋简体"/>
          <w:color w:val="auto"/>
          <w:sz w:val="20"/>
          <w:szCs w:val="20"/>
          <w:vertAlign w:val="baseline"/>
        </w:rPr>
        <w:t>性别：</w:t>
      </w:r>
      <w:r>
        <w:rPr>
          <w:rFonts w:hint="eastAsia" w:ascii="方正书宋简体" w:hAnsi="方正书宋简体" w:eastAsia="方正书宋简体" w:cs="方正书宋简体"/>
          <w:color w:val="auto"/>
          <w:sz w:val="20"/>
          <w:szCs w:val="20"/>
          <w:u w:val="single"/>
          <w:vertAlign w:val="baseline"/>
        </w:rPr>
        <w:t xml:space="preserve">        </w:t>
      </w:r>
      <w:r>
        <w:rPr>
          <w:rFonts w:hint="eastAsia" w:ascii="方正书宋简体" w:hAnsi="方正书宋简体" w:eastAsia="方正书宋简体" w:cs="方正书宋简体"/>
          <w:color w:val="auto"/>
          <w:sz w:val="20"/>
          <w:szCs w:val="20"/>
          <w:vertAlign w:val="baseline"/>
        </w:rPr>
        <w:t>年龄：</w:t>
      </w:r>
      <w:r>
        <w:rPr>
          <w:rFonts w:hint="eastAsia" w:ascii="方正书宋简体" w:hAnsi="方正书宋简体" w:eastAsia="方正书宋简体" w:cs="方正书宋简体"/>
          <w:color w:val="auto"/>
          <w:sz w:val="20"/>
          <w:szCs w:val="20"/>
          <w:u w:val="single"/>
          <w:vertAlign w:val="baseline"/>
        </w:rPr>
        <w:t xml:space="preserve">     </w:t>
      </w:r>
      <w:r>
        <w:rPr>
          <w:rFonts w:hint="eastAsia" w:ascii="方正书宋简体" w:hAnsi="方正书宋简体" w:eastAsia="方正书宋简体" w:cs="方正书宋简体"/>
          <w:color w:val="auto"/>
          <w:sz w:val="20"/>
          <w:szCs w:val="20"/>
          <w:vertAlign w:val="baseline"/>
        </w:rPr>
        <w:t>门诊号：</w:t>
      </w:r>
      <w:r>
        <w:rPr>
          <w:rFonts w:hint="eastAsia" w:ascii="方正书宋简体" w:hAnsi="方正书宋简体" w:eastAsia="方正书宋简体" w:cs="方正书宋简体"/>
          <w:color w:val="auto"/>
          <w:sz w:val="20"/>
          <w:szCs w:val="20"/>
          <w:u w:val="single"/>
          <w:vertAlign w:val="baseline"/>
        </w:rPr>
        <w:t xml:space="preserve">      </w:t>
      </w:r>
      <w:r>
        <w:rPr>
          <w:rFonts w:hint="eastAsia" w:ascii="方正书宋简体" w:hAnsi="方正书宋简体" w:eastAsia="方正书宋简体" w:cs="方正书宋简体"/>
          <w:color w:val="auto"/>
          <w:sz w:val="20"/>
          <w:szCs w:val="20"/>
          <w:vertAlign w:val="baseline"/>
        </w:rPr>
        <w:t>住院号：</w:t>
      </w:r>
      <w:r>
        <w:rPr>
          <w:rFonts w:hint="eastAsia" w:ascii="方正书宋简体" w:hAnsi="方正书宋简体" w:eastAsia="方正书宋简体" w:cs="方正书宋简体"/>
          <w:color w:val="auto"/>
          <w:sz w:val="20"/>
          <w:szCs w:val="20"/>
          <w:u w:val="single"/>
          <w:vertAlign w:val="baseline"/>
        </w:rPr>
        <w:t xml:space="preserve">         </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vertAlign w:val="baseline"/>
        </w:rPr>
      </w:pPr>
      <w:r>
        <w:rPr>
          <w:rFonts w:hint="eastAsia" w:ascii="方正书宋简体" w:hAnsi="方正书宋简体" w:eastAsia="方正书宋简体" w:cs="方正书宋简体"/>
          <w:color w:val="auto"/>
          <w:sz w:val="20"/>
          <w:szCs w:val="20"/>
          <w:vertAlign w:val="baseline"/>
        </w:rPr>
        <w:t>发病时间：</w:t>
      </w:r>
      <w:r>
        <w:rPr>
          <w:rFonts w:hint="eastAsia" w:ascii="方正书宋简体" w:hAnsi="方正书宋简体" w:eastAsia="方正书宋简体" w:cs="方正书宋简体"/>
          <w:color w:val="auto"/>
          <w:sz w:val="20"/>
          <w:szCs w:val="20"/>
          <w:u w:val="single"/>
          <w:vertAlign w:val="baseline"/>
        </w:rPr>
        <w:t xml:space="preserve">   </w:t>
      </w:r>
      <w:r>
        <w:rPr>
          <w:rFonts w:hint="eastAsia" w:ascii="方正书宋简体" w:hAnsi="方正书宋简体" w:eastAsia="方正书宋简体" w:cs="方正书宋简体"/>
          <w:color w:val="auto"/>
          <w:sz w:val="20"/>
          <w:szCs w:val="20"/>
          <w:vertAlign w:val="baseline"/>
        </w:rPr>
        <w:t>年</w:t>
      </w:r>
      <w:r>
        <w:rPr>
          <w:rFonts w:hint="eastAsia" w:ascii="方正书宋简体" w:hAnsi="方正书宋简体" w:eastAsia="方正书宋简体" w:cs="方正书宋简体"/>
          <w:color w:val="auto"/>
          <w:sz w:val="20"/>
          <w:szCs w:val="20"/>
          <w:u w:val="single"/>
          <w:vertAlign w:val="baseline"/>
        </w:rPr>
        <w:t xml:space="preserve">  </w:t>
      </w:r>
      <w:r>
        <w:rPr>
          <w:rFonts w:hint="eastAsia" w:ascii="方正书宋简体" w:hAnsi="方正书宋简体" w:eastAsia="方正书宋简体" w:cs="方正书宋简体"/>
          <w:color w:val="auto"/>
          <w:sz w:val="20"/>
          <w:szCs w:val="20"/>
          <w:vertAlign w:val="baseline"/>
        </w:rPr>
        <w:t>月</w:t>
      </w:r>
      <w:r>
        <w:rPr>
          <w:rFonts w:hint="eastAsia" w:ascii="方正书宋简体" w:hAnsi="方正书宋简体" w:eastAsia="方正书宋简体" w:cs="方正书宋简体"/>
          <w:color w:val="auto"/>
          <w:sz w:val="20"/>
          <w:szCs w:val="20"/>
          <w:u w:val="single"/>
          <w:vertAlign w:val="baseline"/>
        </w:rPr>
        <w:t xml:space="preserve">  </w:t>
      </w:r>
      <w:r>
        <w:rPr>
          <w:rFonts w:hint="eastAsia" w:ascii="方正书宋简体" w:hAnsi="方正书宋简体" w:eastAsia="方正书宋简体" w:cs="方正书宋简体"/>
          <w:color w:val="auto"/>
          <w:sz w:val="20"/>
          <w:szCs w:val="20"/>
          <w:vertAlign w:val="baseline"/>
        </w:rPr>
        <w:t>日</w:t>
      </w:r>
      <w:r>
        <w:rPr>
          <w:rFonts w:hint="eastAsia" w:ascii="方正书宋简体" w:hAnsi="方正书宋简体" w:eastAsia="方正书宋简体" w:cs="方正书宋简体"/>
          <w:color w:val="auto"/>
          <w:sz w:val="20"/>
          <w:szCs w:val="20"/>
          <w:u w:val="single"/>
          <w:vertAlign w:val="baseline"/>
        </w:rPr>
        <w:t xml:space="preserve">  </w:t>
      </w:r>
      <w:r>
        <w:rPr>
          <w:rFonts w:hint="eastAsia" w:ascii="方正书宋简体" w:hAnsi="方正书宋简体" w:eastAsia="方正书宋简体" w:cs="方正书宋简体"/>
          <w:color w:val="auto"/>
          <w:sz w:val="20"/>
          <w:szCs w:val="20"/>
          <w:vertAlign w:val="baseline"/>
        </w:rPr>
        <w:t>时 住院日期：</w:t>
      </w:r>
      <w:r>
        <w:rPr>
          <w:rFonts w:hint="eastAsia" w:ascii="方正书宋简体" w:hAnsi="方正书宋简体" w:eastAsia="方正书宋简体" w:cs="方正书宋简体"/>
          <w:color w:val="auto"/>
          <w:sz w:val="20"/>
          <w:szCs w:val="20"/>
          <w:u w:val="single"/>
          <w:vertAlign w:val="baseline"/>
        </w:rPr>
        <w:t xml:space="preserve">   </w:t>
      </w:r>
      <w:r>
        <w:rPr>
          <w:rFonts w:hint="eastAsia" w:ascii="方正书宋简体" w:hAnsi="方正书宋简体" w:eastAsia="方正书宋简体" w:cs="方正书宋简体"/>
          <w:color w:val="auto"/>
          <w:sz w:val="20"/>
          <w:szCs w:val="20"/>
          <w:vertAlign w:val="baseline"/>
        </w:rPr>
        <w:t>年</w:t>
      </w:r>
      <w:r>
        <w:rPr>
          <w:rFonts w:hint="eastAsia" w:ascii="方正书宋简体" w:hAnsi="方正书宋简体" w:eastAsia="方正书宋简体" w:cs="方正书宋简体"/>
          <w:color w:val="auto"/>
          <w:sz w:val="20"/>
          <w:szCs w:val="20"/>
          <w:u w:val="single"/>
          <w:vertAlign w:val="baseline"/>
        </w:rPr>
        <w:t xml:space="preserve">  </w:t>
      </w:r>
      <w:r>
        <w:rPr>
          <w:rFonts w:hint="eastAsia" w:ascii="方正书宋简体" w:hAnsi="方正书宋简体" w:eastAsia="方正书宋简体" w:cs="方正书宋简体"/>
          <w:color w:val="auto"/>
          <w:sz w:val="20"/>
          <w:szCs w:val="20"/>
          <w:vertAlign w:val="baseline"/>
        </w:rPr>
        <w:t>月</w:t>
      </w:r>
      <w:r>
        <w:rPr>
          <w:rFonts w:hint="eastAsia" w:ascii="方正书宋简体" w:hAnsi="方正书宋简体" w:eastAsia="方正书宋简体" w:cs="方正书宋简体"/>
          <w:color w:val="auto"/>
          <w:sz w:val="20"/>
          <w:szCs w:val="20"/>
          <w:u w:val="single"/>
          <w:vertAlign w:val="baseline"/>
        </w:rPr>
        <w:t xml:space="preserve">  </w:t>
      </w:r>
      <w:r>
        <w:rPr>
          <w:rFonts w:hint="eastAsia" w:ascii="方正书宋简体" w:hAnsi="方正书宋简体" w:eastAsia="方正书宋简体" w:cs="方正书宋简体"/>
          <w:color w:val="auto"/>
          <w:sz w:val="20"/>
          <w:szCs w:val="20"/>
          <w:vertAlign w:val="baseline"/>
        </w:rPr>
        <w:t>日 出院日期：</w:t>
      </w:r>
      <w:r>
        <w:rPr>
          <w:rFonts w:hint="eastAsia" w:ascii="方正书宋简体" w:hAnsi="方正书宋简体" w:eastAsia="方正书宋简体" w:cs="方正书宋简体"/>
          <w:color w:val="auto"/>
          <w:sz w:val="20"/>
          <w:szCs w:val="20"/>
          <w:u w:val="single"/>
          <w:vertAlign w:val="baseline"/>
        </w:rPr>
        <w:t xml:space="preserve">   </w:t>
      </w:r>
      <w:r>
        <w:rPr>
          <w:rFonts w:hint="eastAsia" w:ascii="方正书宋简体" w:hAnsi="方正书宋简体" w:eastAsia="方正书宋简体" w:cs="方正书宋简体"/>
          <w:color w:val="auto"/>
          <w:sz w:val="20"/>
          <w:szCs w:val="20"/>
          <w:vertAlign w:val="baseline"/>
        </w:rPr>
        <w:t>年</w:t>
      </w:r>
      <w:r>
        <w:rPr>
          <w:rFonts w:hint="eastAsia" w:ascii="方正书宋简体" w:hAnsi="方正书宋简体" w:eastAsia="方正书宋简体" w:cs="方正书宋简体"/>
          <w:color w:val="auto"/>
          <w:sz w:val="20"/>
          <w:szCs w:val="20"/>
          <w:u w:val="single"/>
          <w:vertAlign w:val="baseline"/>
        </w:rPr>
        <w:t xml:space="preserve">  </w:t>
      </w:r>
      <w:r>
        <w:rPr>
          <w:rFonts w:hint="eastAsia" w:ascii="方正书宋简体" w:hAnsi="方正书宋简体" w:eastAsia="方正书宋简体" w:cs="方正书宋简体"/>
          <w:color w:val="auto"/>
          <w:sz w:val="20"/>
          <w:szCs w:val="20"/>
          <w:vertAlign w:val="baseline"/>
        </w:rPr>
        <w:t>月</w:t>
      </w:r>
      <w:r>
        <w:rPr>
          <w:rFonts w:hint="eastAsia" w:ascii="方正书宋简体" w:hAnsi="方正书宋简体" w:eastAsia="方正书宋简体" w:cs="方正书宋简体"/>
          <w:color w:val="auto"/>
          <w:sz w:val="20"/>
          <w:szCs w:val="20"/>
          <w:u w:val="single"/>
          <w:vertAlign w:val="baseline"/>
        </w:rPr>
        <w:t xml:space="preserve">   </w:t>
      </w:r>
      <w:r>
        <w:rPr>
          <w:rFonts w:hint="eastAsia" w:ascii="方正书宋简体" w:hAnsi="方正书宋简体" w:eastAsia="方正书宋简体" w:cs="方正书宋简体"/>
          <w:color w:val="auto"/>
          <w:sz w:val="20"/>
          <w:szCs w:val="20"/>
          <w:vertAlign w:val="baseline"/>
        </w:rPr>
        <w:t>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vertAlign w:val="baseline"/>
        </w:rPr>
      </w:pPr>
      <w:r>
        <w:rPr>
          <w:rFonts w:hint="eastAsia" w:ascii="方正书宋简体" w:hAnsi="方正书宋简体" w:eastAsia="方正书宋简体" w:cs="方正书宋简体"/>
          <w:color w:val="auto"/>
          <w:sz w:val="20"/>
          <w:szCs w:val="20"/>
          <w:vertAlign w:val="baseline"/>
        </w:rPr>
        <w:t>标准住院日≥10天               实际住院日：</w:t>
      </w:r>
      <w:r>
        <w:rPr>
          <w:rFonts w:hint="eastAsia" w:ascii="方正书宋简体" w:hAnsi="方正书宋简体" w:eastAsia="方正书宋简体" w:cs="方正书宋简体"/>
          <w:color w:val="auto"/>
          <w:sz w:val="20"/>
          <w:szCs w:val="20"/>
          <w:u w:val="single"/>
          <w:vertAlign w:val="baseline"/>
        </w:rPr>
        <w:t xml:space="preserve">      </w:t>
      </w:r>
      <w:r>
        <w:rPr>
          <w:rFonts w:hint="eastAsia" w:ascii="方正书宋简体" w:hAnsi="方正书宋简体" w:eastAsia="方正书宋简体" w:cs="方正书宋简体"/>
          <w:color w:val="auto"/>
          <w:sz w:val="20"/>
          <w:szCs w:val="20"/>
          <w:vertAlign w:val="baseline"/>
        </w:rPr>
        <w:t xml:space="preserve"> 天 </w:t>
      </w:r>
    </w:p>
    <w:tbl>
      <w:tblPr>
        <w:tblStyle w:val="9"/>
        <w:tblW w:w="4869"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3146"/>
        <w:gridCol w:w="2807"/>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1"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782" w:type="pct"/>
            <w:vAlign w:val="top"/>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590" w:type="pct"/>
            <w:vAlign w:val="top"/>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第2天）</w:t>
            </w:r>
          </w:p>
        </w:tc>
        <w:tc>
          <w:tcPr>
            <w:tcW w:w="1285" w:type="pct"/>
            <w:vAlign w:val="top"/>
          </w:tcPr>
          <w:p>
            <w:pPr>
              <w:keepNext w:val="0"/>
              <w:keepLines w:val="0"/>
              <w:pageBreakBefore w:val="0"/>
              <w:widowControl/>
              <w:kinsoku/>
              <w:wordWrap/>
              <w:topLinePunct w:val="0"/>
              <w:autoSpaceDE/>
              <w:autoSpaceDN/>
              <w:bidi w:val="0"/>
              <w:adjustRightInd w:val="0"/>
              <w:snapToGrid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left="0" w:leftChars="0" w:right="0" w:rightChars="0" w:firstLine="0" w:firstLineChars="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（第3—7天）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1" w:type="pct"/>
            <w:textDirection w:val="tbRlV"/>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1782"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bCs/>
                <w:color w:val="auto"/>
                <w:spacing w:val="-6"/>
                <w:sz w:val="18"/>
                <w:szCs w:val="18"/>
              </w:rPr>
            </w:pPr>
            <w:r>
              <w:rPr>
                <w:rFonts w:hint="eastAsia" w:ascii="方正书宋简体" w:hAnsi="方正书宋简体" w:eastAsia="方正书宋简体" w:cs="方正书宋简体"/>
                <w:bCs/>
                <w:color w:val="auto"/>
                <w:sz w:val="18"/>
                <w:szCs w:val="18"/>
              </w:rPr>
              <w:t>□</w:t>
            </w:r>
            <w:r>
              <w:rPr>
                <w:rFonts w:hint="eastAsia" w:ascii="方正书宋简体" w:hAnsi="方正书宋简体" w:eastAsia="方正书宋简体" w:cs="方正书宋简体"/>
                <w:bCs/>
                <w:color w:val="auto"/>
                <w:spacing w:val="-6"/>
                <w:sz w:val="18"/>
                <w:szCs w:val="18"/>
              </w:rPr>
              <w:t>与家属沟通，交代病情及注意事项</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bCs/>
                <w:color w:val="auto"/>
                <w:sz w:val="18"/>
                <w:szCs w:val="18"/>
              </w:rPr>
              <w:t>□密切观察、防治并发症</w:t>
            </w:r>
          </w:p>
        </w:tc>
        <w:tc>
          <w:tcPr>
            <w:tcW w:w="1590"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□完成上级医师查房及记录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□观察血运、感觉、功能活动、外固定松紧度等情况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□完成各项辅助检查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□向患者或家属交代病情和注意事项</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tc>
        <w:tc>
          <w:tcPr>
            <w:tcW w:w="1285"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□完成上级医师查房及病程记录</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1" w:type="pct"/>
            <w:textDirection w:val="tbRlV"/>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1782"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□血常规、尿、便常规</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u w:val="single"/>
              </w:rPr>
            </w:pPr>
            <w:r>
              <w:rPr>
                <w:rFonts w:hint="eastAsia" w:ascii="方正书宋简体" w:hAnsi="方正书宋简体" w:eastAsia="方正书宋简体" w:cs="方正书宋简体"/>
                <w:color w:val="auto"/>
                <w:sz w:val="18"/>
                <w:szCs w:val="18"/>
              </w:rPr>
              <w:t>□心电图</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□肝功能、肾功能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□复位后复查X线片评估</w:t>
            </w:r>
          </w:p>
        </w:tc>
        <w:tc>
          <w:tcPr>
            <w:tcW w:w="1590"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tc>
        <w:tc>
          <w:tcPr>
            <w:tcW w:w="1285"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1"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782"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□完成麻醉前各项护理操作（必要时）</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590"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285"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1"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1782"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590"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285"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41"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782"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1590"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1285"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41" w:type="pct"/>
            <w:vAlign w:val="center"/>
          </w:tcPr>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782"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1590"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1285"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p>
    <w:tbl>
      <w:tblPr>
        <w:tblStyle w:val="9"/>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077"/>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2"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303" w:type="pct"/>
            <w:vAlign w:val="center"/>
          </w:tcPr>
          <w:p>
            <w:pPr>
              <w:keepNext w:val="0"/>
              <w:keepLines w:val="0"/>
              <w:pageBreakBefore w:val="0"/>
              <w:widowControl/>
              <w:kinsoku/>
              <w:wordWrap/>
              <w:topLinePunct w:val="0"/>
              <w:autoSpaceDE/>
              <w:autoSpaceDN/>
              <w:bidi w:val="0"/>
              <w:adjustRightInd w:val="0"/>
              <w:snapToGrid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（第8—13天）</w:t>
            </w:r>
          </w:p>
        </w:tc>
        <w:tc>
          <w:tcPr>
            <w:tcW w:w="2303"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392" w:type="pct"/>
            <w:textDirection w:val="tbRlV"/>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2303"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303"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jc w:val="center"/>
        </w:trPr>
        <w:tc>
          <w:tcPr>
            <w:tcW w:w="392" w:type="pct"/>
            <w:textDirection w:val="tbRlV"/>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2303"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□再次复位（必要时）、调整外固定</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c>
          <w:tcPr>
            <w:tcW w:w="2303"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392"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303" w:type="pct"/>
          </w:tcPr>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303" w:type="pct"/>
          </w:tcPr>
          <w:p>
            <w:pPr>
              <w:keepNext w:val="0"/>
              <w:keepLines w:val="0"/>
              <w:pageBreakBefore w:val="0"/>
              <w:widowControl/>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92"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303"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c>
          <w:tcPr>
            <w:tcW w:w="2303"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92" w:type="pct"/>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03"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303"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92" w:type="pct"/>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03"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303"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overflowPunct w:val="0"/>
        <w:topLinePunct w:val="0"/>
        <w:autoSpaceDE/>
        <w:autoSpaceDN/>
        <w:bidi w:val="0"/>
        <w:spacing w:line="592" w:lineRule="exact"/>
        <w:ind w:left="0" w:leftChars="0" w:right="0" w:rightChars="0" w:firstLine="0" w:firstLineChars="0"/>
        <w:jc w:val="center"/>
        <w:outlineLvl w:val="0"/>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br w:type="page"/>
      </w:r>
      <w:r>
        <w:rPr>
          <w:rFonts w:hint="default" w:ascii="Times New Roman" w:hAnsi="Times New Roman" w:eastAsia="方正小标宋简体" w:cs="Times New Roman"/>
          <w:color w:val="auto"/>
          <w:sz w:val="44"/>
          <w:szCs w:val="44"/>
        </w:rPr>
        <w:t>跖骨骨折中医临床路径</w:t>
      </w:r>
    </w:p>
    <w:p>
      <w:pPr>
        <w:keepNext w:val="0"/>
        <w:keepLines w:val="0"/>
        <w:pageBreakBefore w:val="0"/>
        <w:kinsoku/>
        <w:wordWrap/>
        <w:overflowPunct w:val="0"/>
        <w:topLinePunct w:val="0"/>
        <w:autoSpaceDE/>
        <w:autoSpaceDN/>
        <w:bidi w:val="0"/>
        <w:spacing w:line="592" w:lineRule="exact"/>
        <w:jc w:val="both"/>
        <w:rPr>
          <w:rFonts w:hint="default" w:ascii="Times New Roman" w:hAnsi="Times New Roman" w:eastAsia="方正小标宋简体" w:cs="Times New Roman"/>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一、跖骨骨折中医临床路径标准住院流程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第一诊断为跖骨骨折（TCD编码：BGG000、ICD-10编码：S92.300）。</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标准：参照中华人民共和国中医药行业标准《中医病证诊断疗效标准》（ZY/T001.9-94）及“国家中医药管理局”十四五”规划教材《中医正骨学》第十一版（冷向阳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（2）西医诊断标准：参照《临床诊疗指南——骨科学分册》（中华医学会编著，人民卫生出版社，2009年）。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（1）早期：伤后2周以内。血瘀气滞证：活血祛瘀，消肿止痛。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（2）中期：伤后3周～6周。瘀血凝滞证：和营生新，接骨续筋。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（3）晚期：伤后7周及以上。肝肾不足证：补益肝肾、强壮筋骨。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3.分型：按骨折的原因和解剖部位分为：跖骨干骨折、第5跖骨基地部撕脱骨折、跖骨颈疲劳骨折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参照“国家中医药管理局‘十一五’重点专科协作组跖骨骨折诊疗方案”。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踝部骨折临床常见的证型：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（2）瘀血凝滞证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（3）肝肾不足证</w:t>
      </w:r>
    </w:p>
    <w:p>
      <w:pPr>
        <w:pStyle w:val="28"/>
        <w:bidi w:val="0"/>
        <w:rPr>
          <w:rFonts w:hint="default"/>
          <w:color w:val="auto"/>
        </w:rPr>
      </w:pPr>
      <w:r>
        <w:rPr>
          <w:rFonts w:hint="default"/>
          <w:color w:val="auto"/>
        </w:rPr>
        <w:t>（三）治疗方案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参照“国家中医药管理局‘十一五’重点专科协作组跖骨骨折诊疗方案”。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诊断明确，第一诊断为跖骨骨折。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患者适合并接受中医治疗。</w:t>
      </w:r>
    </w:p>
    <w:p>
      <w:pPr>
        <w:pStyle w:val="28"/>
        <w:bidi w:val="0"/>
        <w:rPr>
          <w:rFonts w:hint="default"/>
          <w:color w:val="auto"/>
        </w:rPr>
      </w:pPr>
      <w:r>
        <w:rPr>
          <w:rFonts w:hint="default"/>
          <w:color w:val="auto"/>
        </w:rPr>
        <w:t>（四）标准住院日为≥10天。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第一诊断必须符合跖骨骨折（TCD编码：BGG000、ICD-10编码：S92.300）的患者。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外伤引起的单纯性、新鲜闭合跖骨骨折，有闭合复位外固定适应证。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患者接受闭合复位外固定治疗并同意住院。</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除外以下情况</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（1）合并骨筋膜室综合症需急诊切开减压者。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（2）多发骨折，尤其同一肢体多发骨折者。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（3）患处严重皮肤疾病者。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（4）合并其他无法耐受闭合复位外固定治疗的疾病（如严重心脑血管疾病、癫痫、帕金森病）等。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患者同时具有其他疾病，但在住院期间不需特殊处理，也不影响第一诊断的临床路径流程实施时，可以进入本路径。</w:t>
      </w:r>
    </w:p>
    <w:p>
      <w:pPr>
        <w:pStyle w:val="28"/>
        <w:bidi w:val="0"/>
        <w:rPr>
          <w:rFonts w:hint="default"/>
          <w:color w:val="auto"/>
        </w:rPr>
      </w:pPr>
      <w:r>
        <w:rPr>
          <w:rFonts w:hint="default"/>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bidi w:val="0"/>
        <w:rPr>
          <w:rFonts w:hint="default"/>
          <w:color w:val="auto"/>
        </w:rPr>
      </w:pPr>
      <w:r>
        <w:rPr>
          <w:rFonts w:hint="default"/>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（4）肝功能、肾功能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（5）血糖</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（6）凝血功能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（7）心电图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（8）胸部X线片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（9）足正斜位X线片、足部CT、足部MRI</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可选择的检查项目：根据病情需要而定，如血脂常规、电解质等。</w:t>
      </w:r>
    </w:p>
    <w:p>
      <w:pPr>
        <w:pStyle w:val="28"/>
        <w:bidi w:val="0"/>
        <w:rPr>
          <w:rFonts w:hint="default"/>
          <w:color w:val="auto"/>
        </w:rPr>
      </w:pPr>
      <w:r>
        <w:rPr>
          <w:rFonts w:hint="default"/>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1.整复和固定。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无移位或有移位的骨折经牵引和手法复位后可行石膏外固定术。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2.辨证选择口服中药汤剂、中成药。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（1）气滞血瘀证：行气活血。</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（2）瘀血凝滞证：活血化瘀。</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（3）肝肾不足证：补益肝肾。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外治法：外敷膏药，散剂，水剂等，也可采用熏、洗、灸等方法，早期可用活血化瘀，消肿止痛制剂，如跌打消炎散，如意金黄散等，中晚期宜用温经通络，化瘀止痛，续筋接骨之剂，如中药汤剂海桐皮汤熏洗局部以舒筋通络，有严重张力性水泡和使用伤膏后过敏者应避免使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4.物理疗法，根据病人情况选用。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（1）微波治疗仪：每日1-2次。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（2）场效应治疗仪：每日1-2次。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（3）频谱治疗仪：每日一2次。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（4）脉冲电磁夹板：每日1-2次。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5.对症处理：根据病情需要选择。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6.内科疾病及原发疾病治疗。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7.功能锻炼。</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8.护理调摄：辨证施护。</w:t>
      </w:r>
    </w:p>
    <w:p>
      <w:pPr>
        <w:pStyle w:val="28"/>
        <w:bidi w:val="0"/>
        <w:rPr>
          <w:rFonts w:hint="default"/>
          <w:color w:val="auto"/>
        </w:rPr>
      </w:pPr>
      <w:r>
        <w:rPr>
          <w:rFonts w:hint="default"/>
          <w:color w:val="auto"/>
        </w:rPr>
        <w:t>（九）出院标准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1.骨折处肿痛明显缓解；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2.X线片复查显示骨折对位、对线满意；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3.踝关节及跖趾关节活动良好；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4.没有需要住院治疗的并发症。</w:t>
      </w:r>
    </w:p>
    <w:p>
      <w:pPr>
        <w:pStyle w:val="28"/>
        <w:bidi w:val="0"/>
        <w:rPr>
          <w:rFonts w:hint="default"/>
          <w:color w:val="auto"/>
        </w:rPr>
      </w:pPr>
      <w:r>
        <w:rPr>
          <w:rFonts w:hint="default"/>
          <w:color w:val="auto"/>
        </w:rPr>
        <w:t>（十）有无变异及原因分析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闭合复位后骨折对位对线差，跖骨头压低，或合并血管、神经损伤，骨筋膜室综合症需急诊切开减压；闭合复位后不稳定或复位失败等无法通过手法闭合复位进行治疗，经评估后需行手术治疗时，退出本路径。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合并心血管疾病、内分泌疾病等其他系统疾病者，住院期间病情加重，需要特殊处理，导致住院时间延长、费用增加。</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因患者及其家属意愿而影响本路径执行时，退出本路径。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bCs/>
          <w:color w:val="auto"/>
          <w:sz w:val="24"/>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bCs/>
          <w:color w:val="auto"/>
          <w:sz w:val="32"/>
          <w:szCs w:val="32"/>
        </w:rPr>
        <w:t>二、跖骨骨折中医临床路径住院表单</w:t>
      </w:r>
    </w:p>
    <w:p>
      <w:pPr>
        <w:keepNext w:val="0"/>
        <w:keepLines w:val="0"/>
        <w:pageBreakBefore w:val="0"/>
        <w:kinsoku/>
        <w:wordWrap/>
        <w:overflowPunct w:val="0"/>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适用对象：第一诊断为跖骨骨折（TCD编码：BGG000、ICD-10编码：S92.300）</w:t>
      </w:r>
    </w:p>
    <w:p>
      <w:pPr>
        <w:keepNext w:val="0"/>
        <w:keepLines w:val="0"/>
        <w:pageBreakBefore w:val="0"/>
        <w:kinsoku/>
        <w:wordWrap/>
        <w:overflowPunct w:val="0"/>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u w:val="single"/>
        </w:rPr>
      </w:pPr>
      <w:r>
        <w:rPr>
          <w:rFonts w:hint="eastAsia" w:ascii="方正书宋简体" w:hAnsi="方正书宋简体" w:eastAsia="方正书宋简体" w:cs="方正书宋简体"/>
          <w:color w:val="auto"/>
          <w:sz w:val="18"/>
          <w:szCs w:val="18"/>
        </w:rPr>
        <w:t>患者姓名：</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性别：</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年龄：</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门诊号：</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住院号：</w:t>
      </w:r>
      <w:r>
        <w:rPr>
          <w:rFonts w:hint="eastAsia" w:ascii="方正书宋简体" w:hAnsi="方正书宋简体" w:eastAsia="方正书宋简体" w:cs="方正书宋简体"/>
          <w:color w:val="auto"/>
          <w:sz w:val="18"/>
          <w:szCs w:val="18"/>
          <w:u w:val="single"/>
        </w:rPr>
        <w:t xml:space="preserve">         </w:t>
      </w:r>
    </w:p>
    <w:p>
      <w:pPr>
        <w:keepNext w:val="0"/>
        <w:keepLines w:val="0"/>
        <w:pageBreakBefore w:val="0"/>
        <w:kinsoku/>
        <w:wordWrap/>
        <w:overflowPunct w:val="0"/>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发病时间：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时 住院日期：</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 出院日期：</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kinsoku/>
        <w:wordWrap/>
        <w:overflowPunct w:val="0"/>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标准住院日≥10天               实际住院日：</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天 </w:t>
      </w:r>
    </w:p>
    <w:tbl>
      <w:tblPr>
        <w:tblStyle w:val="9"/>
        <w:tblW w:w="4885"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3128"/>
        <w:gridCol w:w="2731"/>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 w:type="pct"/>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766" w:type="pct"/>
            <w:vAlign w:val="top"/>
          </w:tcPr>
          <w:p>
            <w:pPr>
              <w:keepNext w:val="0"/>
              <w:keepLines w:val="0"/>
              <w:pageBreakBefore w:val="0"/>
              <w:widowControl/>
              <w:kinsoku/>
              <w:wordWrap/>
              <w:topLinePunct w:val="0"/>
              <w:autoSpaceDE/>
              <w:autoSpaceDN/>
              <w:bidi w:val="0"/>
              <w:adjustRightInd w:val="0"/>
              <w:snapToGri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542" w:type="pct"/>
            <w:vAlign w:val="top"/>
          </w:tcPr>
          <w:p>
            <w:pPr>
              <w:keepNext w:val="0"/>
              <w:keepLines w:val="0"/>
              <w:pageBreakBefore w:val="0"/>
              <w:widowControl/>
              <w:kinsoku/>
              <w:wordWrap/>
              <w:topLinePunct w:val="0"/>
              <w:autoSpaceDE/>
              <w:autoSpaceDN/>
              <w:bidi w:val="0"/>
              <w:adjustRightInd w:val="0"/>
              <w:snapToGri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第2天）</w:t>
            </w:r>
          </w:p>
        </w:tc>
        <w:tc>
          <w:tcPr>
            <w:tcW w:w="1339" w:type="pct"/>
            <w:vAlign w:val="top"/>
          </w:tcPr>
          <w:p>
            <w:pPr>
              <w:keepNext w:val="0"/>
              <w:keepLines w:val="0"/>
              <w:pageBreakBefore w:val="0"/>
              <w:widowControl/>
              <w:kinsoku/>
              <w:wordWrap/>
              <w:topLinePunct w:val="0"/>
              <w:autoSpaceDE/>
              <w:autoSpaceDN/>
              <w:bidi w:val="0"/>
              <w:adjustRightInd w:val="0"/>
              <w:snapToGri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（第3—7天）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 w:type="pct"/>
            <w:textDirection w:val="tbRlV"/>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1766"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bCs/>
                <w:color w:val="auto"/>
                <w:sz w:val="18"/>
                <w:szCs w:val="18"/>
              </w:rPr>
              <w:t>□与家属沟通，交代病情及注意事项</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bCs/>
                <w:color w:val="auto"/>
                <w:sz w:val="18"/>
                <w:szCs w:val="18"/>
              </w:rPr>
              <w:t>□密切观察、防治并发症</w:t>
            </w:r>
          </w:p>
        </w:tc>
        <w:tc>
          <w:tcPr>
            <w:tcW w:w="1542" w:type="pct"/>
          </w:tcPr>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□完成上级医师查房及记录 </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□观察血运、感觉、功能活动、外固定松紧度等情况 </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□完成各项辅助检查 </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□向患者或家属交代病情和注意事项</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tc>
        <w:tc>
          <w:tcPr>
            <w:tcW w:w="1339"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□完成上级医师查房及病程记录</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 w:type="pct"/>
            <w:textDirection w:val="tbRlV"/>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1766"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□血常规、尿、便常规</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u w:val="single"/>
              </w:rPr>
            </w:pPr>
            <w:r>
              <w:rPr>
                <w:rFonts w:hint="eastAsia" w:ascii="方正书宋简体" w:hAnsi="方正书宋简体" w:eastAsia="方正书宋简体" w:cs="方正书宋简体"/>
                <w:color w:val="auto"/>
                <w:sz w:val="18"/>
                <w:szCs w:val="18"/>
              </w:rPr>
              <w:t>□心电图</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□肝功能、肾功能       </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□复位后复查X线片评估</w:t>
            </w:r>
          </w:p>
        </w:tc>
        <w:tc>
          <w:tcPr>
            <w:tcW w:w="1542"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tc>
        <w:tc>
          <w:tcPr>
            <w:tcW w:w="1339"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 w:type="pct"/>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766"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□完成麻醉前各项护理操作（必要时）</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542"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339"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1" w:type="pct"/>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1766" w:type="pct"/>
          </w:tcPr>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542" w:type="pct"/>
          </w:tcPr>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339" w:type="pct"/>
          </w:tcPr>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51" w:type="pct"/>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766" w:type="pct"/>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542" w:type="pct"/>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339" w:type="pct"/>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51" w:type="pct"/>
            <w:vAlign w:val="center"/>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766" w:type="pct"/>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542" w:type="pct"/>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339" w:type="pct"/>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p>
    <w:tbl>
      <w:tblPr>
        <w:tblStyle w:val="9"/>
        <w:tblW w:w="48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417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46" w:type="pct"/>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355" w:type="pct"/>
            <w:vAlign w:val="center"/>
          </w:tcPr>
          <w:p>
            <w:pPr>
              <w:keepNext w:val="0"/>
              <w:keepLines w:val="0"/>
              <w:pageBreakBefore w:val="0"/>
              <w:widowControl/>
              <w:kinsoku/>
              <w:wordWrap/>
              <w:topLinePunct w:val="0"/>
              <w:autoSpaceDE/>
              <w:autoSpaceDN/>
              <w:bidi w:val="0"/>
              <w:adjustRightInd w:val="0"/>
              <w:snapToGri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（第8—13天）</w:t>
            </w:r>
          </w:p>
        </w:tc>
        <w:tc>
          <w:tcPr>
            <w:tcW w:w="2298" w:type="pct"/>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346" w:type="pct"/>
            <w:textDirection w:val="tbRlV"/>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2355" w:type="pct"/>
          </w:tcPr>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298" w:type="pct"/>
          </w:tcPr>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jc w:val="center"/>
        </w:trPr>
        <w:tc>
          <w:tcPr>
            <w:tcW w:w="346" w:type="pct"/>
            <w:textDirection w:val="tbRlV"/>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2355" w:type="pct"/>
          </w:tcPr>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□再次复位（必要时）、调整外固定</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c>
          <w:tcPr>
            <w:tcW w:w="2298" w:type="pct"/>
          </w:tcPr>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346" w:type="pct"/>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355" w:type="pct"/>
          </w:tcPr>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298" w:type="pct"/>
          </w:tcPr>
          <w:p>
            <w:pPr>
              <w:keepNext w:val="0"/>
              <w:keepLines w:val="0"/>
              <w:pageBreakBefore w:val="0"/>
              <w:widowControl/>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6" w:type="pct"/>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355" w:type="pct"/>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c>
          <w:tcPr>
            <w:tcW w:w="2298" w:type="pct"/>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346" w:type="pct"/>
            <w:vAlign w:val="center"/>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55" w:type="pct"/>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2298" w:type="pct"/>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346" w:type="pct"/>
            <w:vAlign w:val="center"/>
          </w:tcPr>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55" w:type="pct"/>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2298" w:type="pct"/>
          </w:tcPr>
          <w:p>
            <w:pPr>
              <w:keepNext w:val="0"/>
              <w:keepLines w:val="0"/>
              <w:pageBreakBefore w:val="0"/>
              <w:widowControl/>
              <w:kinsoku/>
              <w:wordWrap/>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overflowPunct w:val="0"/>
        <w:topLinePunct w:val="0"/>
        <w:autoSpaceDE/>
        <w:autoSpaceDN/>
        <w:bidi w:val="0"/>
        <w:spacing w:line="592" w:lineRule="exact"/>
        <w:ind w:left="0" w:leftChars="0" w:right="0" w:rightChars="0" w:firstLine="0" w:firstLineChars="0"/>
        <w:jc w:val="center"/>
        <w:outlineLvl w:val="0"/>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br w:type="page"/>
      </w:r>
      <w:r>
        <w:rPr>
          <w:rFonts w:hint="default" w:ascii="Times New Roman" w:hAnsi="Times New Roman" w:eastAsia="方正小标宋简体" w:cs="Times New Roman"/>
          <w:color w:val="auto"/>
          <w:sz w:val="44"/>
          <w:szCs w:val="44"/>
        </w:rPr>
        <w:t>趾骨骨折中医临床路径</w:t>
      </w:r>
    </w:p>
    <w:p>
      <w:pPr>
        <w:keepNext w:val="0"/>
        <w:keepLines w:val="0"/>
        <w:pageBreakBefore w:val="0"/>
        <w:kinsoku/>
        <w:wordWrap/>
        <w:overflowPunct w:val="0"/>
        <w:topLinePunct w:val="0"/>
        <w:autoSpaceDE/>
        <w:autoSpaceDN/>
        <w:bidi w:val="0"/>
        <w:spacing w:line="592" w:lineRule="exact"/>
        <w:jc w:val="both"/>
        <w:rPr>
          <w:rFonts w:hint="default" w:ascii="Times New Roman" w:hAnsi="Times New Roman" w:eastAsia="方正小标宋简体" w:cs="Times New Roman"/>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一、趾骨骨折中医临床路径标准住院流程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第一诊断为趾骨骨折（TCD编码：BGG000、ICD-10编码：S92.301）。</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（1）中医诊断标准：参照中华人民共和国中医药行业标准《中医病证诊断疗效标准》（ZY/T001.9-94）及“国家中医药管理局”十四五”规划教材《中医正骨学》第十一版（冷向阳等主编，中国中医药出版社，2021年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（2）西医诊断标准：参照《临床诊疗指南——骨科学分册》（中华医学会编著，人民卫生出版社，2009年）。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（1）早期：伤后2周以内。血瘀气滞证：活血祛瘀，消肿止痛。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（2）中期：伤后3周～6周。瘀血凝滞证：和营生新，接骨续筋。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（3）晚期：伤后7周及以上。肝肾不足证：补益肝肾、强壮筋骨。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3.分型：根据解剖部位分为：趾骨颈骨折、趾骨干骨折、趾骨基地部骨折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参照“国家中医药管理局‘十一五’重点专科协作组趾骨骨折诊疗方案”。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趾骨骨折临床常见的证型：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（2）瘀血凝滞证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（3）肝肾不足证</w:t>
      </w:r>
    </w:p>
    <w:p>
      <w:pPr>
        <w:pStyle w:val="28"/>
        <w:bidi w:val="0"/>
        <w:rPr>
          <w:rFonts w:hint="default"/>
          <w:color w:val="auto"/>
        </w:rPr>
      </w:pPr>
      <w:r>
        <w:rPr>
          <w:rFonts w:hint="default"/>
          <w:color w:val="auto"/>
        </w:rPr>
        <w:t>（三）治疗方案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参照“国家中医药管理局‘十一五’重点专科协作组跖骨骨折诊疗方案”。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诊断明确，第一诊断为趾骨骨折。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患者适合并接受中医治疗。</w:t>
      </w:r>
    </w:p>
    <w:p>
      <w:pPr>
        <w:pStyle w:val="28"/>
        <w:bidi w:val="0"/>
        <w:rPr>
          <w:rFonts w:hint="default"/>
          <w:color w:val="auto"/>
        </w:rPr>
      </w:pPr>
      <w:r>
        <w:rPr>
          <w:rFonts w:hint="default"/>
          <w:color w:val="auto"/>
        </w:rPr>
        <w:t>（四）标准住院日为≥10天。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第一诊断必须符合趾骨骨折（TCD编码：BGG000、ICD-10编码：S92.301）的患者。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外伤引起的单纯性、新鲜闭合趾骨骨折，有闭合复位外固定适应证。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患者接受闭合复位外固定治疗并同意住院。</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除外以下情况</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（1）开放性骨折者。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（2）多发骨折，尤其同一肢体多发骨折者。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（3）患处严重皮肤疾病者。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（4）合并其他无法耐受闭合复位外固定治疗的疾病（如严重心脑血管疾病、癫痫、帕金森病）等。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患者同时具有其他疾病，但在住院期间不需特殊处理，也不影响第一诊断的临床路径流程实施时，可以进入本路径。</w:t>
      </w:r>
    </w:p>
    <w:p>
      <w:pPr>
        <w:pStyle w:val="28"/>
        <w:bidi w:val="0"/>
        <w:rPr>
          <w:rFonts w:hint="default"/>
          <w:color w:val="auto"/>
        </w:rPr>
      </w:pPr>
      <w:r>
        <w:rPr>
          <w:rFonts w:hint="default"/>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bidi w:val="0"/>
        <w:rPr>
          <w:rFonts w:hint="default"/>
          <w:color w:val="auto"/>
        </w:rPr>
      </w:pPr>
      <w:r>
        <w:rPr>
          <w:rFonts w:hint="default"/>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（4）肝功能、肾功能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（5）血糖</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（6）凝血功能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（7）心电图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（8）胸部X线片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（9）足正斜位X线片、足部CT、足部MRI</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可选择的检查项目：根据病情需要而定，如血脂常规、电解质等。</w:t>
      </w:r>
    </w:p>
    <w:p>
      <w:pPr>
        <w:pStyle w:val="28"/>
        <w:bidi w:val="0"/>
        <w:rPr>
          <w:rFonts w:hint="default"/>
          <w:color w:val="auto"/>
        </w:rPr>
      </w:pPr>
      <w:r>
        <w:rPr>
          <w:rFonts w:hint="default"/>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手法复位治疗：对于有移位的趾骨骨折，应手法复位。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外固定治疗：手法复位后可采取竹片小夹板或邻趾固定，3～4周即可撤除固定。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辨证选择口服中药汤剂或中成药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（1）血瘀气滞证：活血祛瘀，消肿止痛。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（2）瘀血凝滞证：和营生新，接骨续筋。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（3）肝肾不足证：补益肝肾、强壮筋骨。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功能锻炼。</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配合中医特色治疗。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6.护理：辨证施护</w:t>
      </w:r>
    </w:p>
    <w:p>
      <w:pPr>
        <w:pStyle w:val="28"/>
        <w:bidi w:val="0"/>
        <w:rPr>
          <w:rFonts w:hint="default"/>
          <w:color w:val="auto"/>
        </w:rPr>
      </w:pPr>
      <w:r>
        <w:rPr>
          <w:rFonts w:hint="default"/>
          <w:color w:val="auto"/>
        </w:rPr>
        <w:t>（九）出院标准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1.骨折处肿痛明显缓解；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2.X线片复查显示骨折对位、对线满意；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3.踝关节及跖趾关节活动良好；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4.没有需要住院治疗的并发症。</w:t>
      </w:r>
    </w:p>
    <w:p>
      <w:pPr>
        <w:pStyle w:val="28"/>
        <w:bidi w:val="0"/>
        <w:rPr>
          <w:rFonts w:hint="default"/>
          <w:color w:val="auto"/>
        </w:rPr>
      </w:pPr>
      <w:r>
        <w:rPr>
          <w:rFonts w:hint="default"/>
          <w:color w:val="auto"/>
        </w:rPr>
        <w:t>（十）有无变异及原因分析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闭合复位后不稳定，或伴有趾骨脱位难以整复等无法通过手法闭合复位进行治疗，经评估后需行手术治疗时，退出本路径。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合并心血管疾病、内分泌疾病等其他系统疾病者，住院期间病情加重，需要特殊处理，导致住院时间延长、费用增加。</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因患者及其家属意愿而影响本路径执行时，退出本路径。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bCs/>
          <w:color w:val="auto"/>
          <w:sz w:val="24"/>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bCs/>
          <w:color w:val="auto"/>
          <w:sz w:val="32"/>
          <w:szCs w:val="32"/>
        </w:rPr>
        <w:t>二、趾骨骨折中医临床路径住院表单</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适用对象：第一诊断为趾骨骨折（TCD编码：BGG000、ICD-10编码：S92.301）</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u w:val="single"/>
        </w:rPr>
      </w:pPr>
      <w:r>
        <w:rPr>
          <w:rFonts w:hint="eastAsia" w:ascii="方正书宋简体" w:hAnsi="方正书宋简体" w:eastAsia="方正书宋简体" w:cs="方正书宋简体"/>
          <w:color w:val="auto"/>
          <w:sz w:val="20"/>
          <w:szCs w:val="20"/>
        </w:rPr>
        <w:t>患者姓名：</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性别：</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年龄：</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门诊号：</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住院号：</w:t>
      </w:r>
      <w:r>
        <w:rPr>
          <w:rFonts w:hint="eastAsia" w:ascii="方正书宋简体" w:hAnsi="方正书宋简体" w:eastAsia="方正书宋简体" w:cs="方正书宋简体"/>
          <w:color w:val="auto"/>
          <w:sz w:val="20"/>
          <w:szCs w:val="20"/>
          <w:u w:val="single"/>
        </w:rPr>
        <w:t xml:space="preserve">         </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发病时间：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时 住院日期：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 出院日期：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标准住院日≥10天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 xml:space="preserve"> 天 </w:t>
      </w:r>
    </w:p>
    <w:tbl>
      <w:tblPr>
        <w:tblStyle w:val="9"/>
        <w:tblW w:w="4864"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3178"/>
        <w:gridCol w:w="2704"/>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6"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802"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533"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第2天）</w:t>
            </w:r>
          </w:p>
        </w:tc>
        <w:tc>
          <w:tcPr>
            <w:tcW w:w="1317"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（第3—7天）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6" w:type="pct"/>
            <w:textDirection w:val="tbRlV"/>
            <w:vAlign w:val="center"/>
          </w:tcPr>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1802"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bCs/>
                <w:color w:val="auto"/>
                <w:sz w:val="18"/>
                <w:szCs w:val="18"/>
              </w:rPr>
              <w:t>□与家属沟通，交代病情及注意事项</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bCs/>
                <w:color w:val="auto"/>
                <w:sz w:val="18"/>
                <w:szCs w:val="18"/>
              </w:rPr>
              <w:t>□密切观察、防治并发症</w:t>
            </w:r>
          </w:p>
        </w:tc>
        <w:tc>
          <w:tcPr>
            <w:tcW w:w="1533" w:type="pct"/>
          </w:tcPr>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□完成上级医师查房及记录 </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□观察血运、感觉、功能活动、外固定松紧度等情况 </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□完成各项辅助检查 </w:t>
            </w:r>
          </w:p>
          <w:p>
            <w:pPr>
              <w:keepNext w:val="0"/>
              <w:keepLines w:val="0"/>
              <w:pageBreakBefore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□向患者或家属交代病情和注意事项</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tc>
        <w:tc>
          <w:tcPr>
            <w:tcW w:w="1317"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□完成上级医师查房及病程记录</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6" w:type="pct"/>
            <w:textDirection w:val="tbRlV"/>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1802"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□血常规、尿、便常规</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u w:val="single"/>
              </w:rPr>
            </w:pPr>
            <w:r>
              <w:rPr>
                <w:rFonts w:hint="eastAsia" w:ascii="方正书宋简体" w:hAnsi="方正书宋简体" w:eastAsia="方正书宋简体" w:cs="方正书宋简体"/>
                <w:color w:val="auto"/>
                <w:sz w:val="18"/>
                <w:szCs w:val="18"/>
              </w:rPr>
              <w:t>□心电图</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□肝功能、肾功能       </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□复位后复查X线片评估</w:t>
            </w:r>
          </w:p>
        </w:tc>
        <w:tc>
          <w:tcPr>
            <w:tcW w:w="1533"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tc>
        <w:tc>
          <w:tcPr>
            <w:tcW w:w="1317"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6"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802"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□完成麻醉前各项护理操作（必要时）</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533"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317" w:type="pct"/>
          </w:tcPr>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6"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1802" w:type="pct"/>
          </w:tcPr>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533" w:type="pct"/>
          </w:tcPr>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317" w:type="pct"/>
          </w:tcPr>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46"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802"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533"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317"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46" w:type="pct"/>
            <w:vAlign w:val="center"/>
          </w:tcPr>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802"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533"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317"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p>
    <w:tbl>
      <w:tblPr>
        <w:tblStyle w:val="9"/>
        <w:tblW w:w="4899" w:type="pc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4178"/>
        <w:gridCol w:w="3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396"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352" w:type="pct"/>
            <w:vAlign w:val="center"/>
          </w:tcPr>
          <w:p>
            <w:pPr>
              <w:keepNext w:val="0"/>
              <w:keepLines w:val="0"/>
              <w:pageBreakBefore w:val="0"/>
              <w:widowControl/>
              <w:kinsoku/>
              <w:wordWrap/>
              <w:topLinePunct w:val="0"/>
              <w:autoSpaceDE/>
              <w:autoSpaceDN/>
              <w:bidi w:val="0"/>
              <w:adjustRightInd w:val="0"/>
              <w:snapToGrid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（第8—13天）</w:t>
            </w:r>
          </w:p>
        </w:tc>
        <w:tc>
          <w:tcPr>
            <w:tcW w:w="2250"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trPr>
        <w:tc>
          <w:tcPr>
            <w:tcW w:w="396" w:type="pct"/>
            <w:textDirection w:val="tbRlV"/>
            <w:vAlign w:val="center"/>
          </w:tcPr>
          <w:p>
            <w:pPr>
              <w:keepNext w:val="0"/>
              <w:keepLines w:val="0"/>
              <w:pageBreakBefore w:val="0"/>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2352"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250"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trPr>
        <w:tc>
          <w:tcPr>
            <w:tcW w:w="396" w:type="pct"/>
            <w:textDirection w:val="tbRlV"/>
            <w:vAlign w:val="center"/>
          </w:tcPr>
          <w:p>
            <w:pPr>
              <w:keepNext w:val="0"/>
              <w:keepLines w:val="0"/>
              <w:pageBreakBefore w:val="0"/>
              <w:widowControl/>
              <w:kinsoku/>
              <w:wordWrap/>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2352"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□再次复位（必要时）、调整外固定</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c>
          <w:tcPr>
            <w:tcW w:w="2250"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396"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352"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250" w:type="pct"/>
          </w:tcPr>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96"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352"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c>
          <w:tcPr>
            <w:tcW w:w="2250"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trPr>
        <w:tc>
          <w:tcPr>
            <w:tcW w:w="396" w:type="pct"/>
            <w:vAlign w:val="center"/>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52"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250"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96" w:type="pct"/>
            <w:vAlign w:val="center"/>
          </w:tcPr>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52"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c>
          <w:tcPr>
            <w:tcW w:w="2250" w:type="pct"/>
          </w:tcPr>
          <w:p>
            <w:pPr>
              <w:keepNext w:val="0"/>
              <w:keepLines w:val="0"/>
              <w:pageBreakBefore w:val="0"/>
              <w:widowControl/>
              <w:kinsoku/>
              <w:wordWrap/>
              <w:topLinePunct w:val="0"/>
              <w:autoSpaceDE/>
              <w:autoSpaceDN/>
              <w:bidi w:val="0"/>
              <w:spacing w:line="240" w:lineRule="exact"/>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overflowPunct w:val="0"/>
        <w:topLinePunct w:val="0"/>
        <w:autoSpaceDE/>
        <w:autoSpaceDN/>
        <w:bidi w:val="0"/>
        <w:spacing w:line="592" w:lineRule="exact"/>
        <w:ind w:left="0" w:leftChars="0" w:right="0" w:rightChars="0" w:firstLine="0" w:firstLineChars="0"/>
        <w:jc w:val="center"/>
        <w:outlineLvl w:val="0"/>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br w:type="page"/>
      </w:r>
      <w:r>
        <w:rPr>
          <w:rFonts w:hint="default" w:ascii="Times New Roman" w:hAnsi="Times New Roman" w:eastAsia="方正小标宋简体" w:cs="Times New Roman"/>
          <w:color w:val="auto"/>
          <w:sz w:val="44"/>
          <w:szCs w:val="44"/>
        </w:rPr>
        <w:t>单纯性胸腰椎骨折中医临床路径</w:t>
      </w:r>
    </w:p>
    <w:p>
      <w:pPr>
        <w:keepNext w:val="0"/>
        <w:keepLines w:val="0"/>
        <w:pageBreakBefore w:val="0"/>
        <w:kinsoku/>
        <w:wordWrap/>
        <w:overflowPunct w:val="0"/>
        <w:topLinePunct w:val="0"/>
        <w:autoSpaceDE/>
        <w:autoSpaceDN/>
        <w:bidi w:val="0"/>
        <w:spacing w:line="592" w:lineRule="exact"/>
        <w:jc w:val="both"/>
        <w:rPr>
          <w:rFonts w:hint="default" w:ascii="Times New Roman" w:hAnsi="Times New Roman" w:eastAsia="方正小标宋简体" w:cs="Times New Roman"/>
          <w:color w:val="auto"/>
          <w:sz w:val="36"/>
          <w:szCs w:val="36"/>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一、单纯性胸腰椎骨折中医临床路径标准住院流程</w:t>
      </w:r>
    </w:p>
    <w:p>
      <w:pPr>
        <w:pStyle w:val="28"/>
        <w:bidi w:val="0"/>
        <w:rPr>
          <w:rFonts w:hint="default"/>
          <w:color w:val="auto"/>
        </w:rPr>
      </w:pPr>
      <w:r>
        <w:rPr>
          <w:rFonts w:hint="default"/>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第一诊断为单纯性胸腰椎骨折（TCD编码：BGG000、ICD-10编码：胸椎骨折：S22.000、腰椎骨折：S32.000x002）。</w:t>
      </w:r>
    </w:p>
    <w:p>
      <w:pPr>
        <w:pStyle w:val="28"/>
        <w:bidi w:val="0"/>
        <w:rPr>
          <w:rFonts w:hint="default"/>
          <w:color w:val="auto"/>
        </w:rPr>
      </w:pPr>
      <w:r>
        <w:rPr>
          <w:rFonts w:hint="default"/>
          <w:color w:val="auto"/>
        </w:rPr>
        <w:t>（二）诊断依据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1.疾病诊断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标准：参照中华人民共和国中医药行业标准《中医病证诊断疗效标准》（ZY/T001.9-94）及“国家中医药管理局”十四五”规划教材《中医正骨学》第十一版（冷向阳等主编，中国中医药出版社，2021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（2）西医诊断标准：参照《外科学》第8版（陈孝平，汪建平主编，人民卫生出版社，2013年）</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疾病分期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（1）早期：伤后2周以内。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（2）中期：伤后2周～4周。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（3）晚期：伤后4周以上。</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3.分型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胸椎棘突骨折横断型骨折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胸椎压缩性骨折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胸椎神经弓骨折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胸椎横突骨折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胸椎椎弓骨折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胸椎骨折T1/T2</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胸椎骨折T3/T4</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胸椎骨折T5/T6</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胸椎骨折T7/T8</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胸椎骨折T9/T10</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胸椎骨折T11/T12</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胸椎多处骨折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腰椎压缩性骨折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腰椎骨折L1</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腰椎骨折L2</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腰椎骨折L3</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腰椎骨折L4</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腰椎骨折L5</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证候诊断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参照“国家中医药管理局‘十一五’重点专科协作组单纯性胸腰椎骨折诊疗方案”。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单纯行胸腰椎骨折临床常见的证型：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（1）气滞血瘀证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（2）营血不调证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（3）气血两虚证</w:t>
      </w:r>
    </w:p>
    <w:p>
      <w:pPr>
        <w:pStyle w:val="28"/>
        <w:bidi w:val="0"/>
        <w:rPr>
          <w:rFonts w:hint="default"/>
          <w:color w:val="auto"/>
        </w:rPr>
      </w:pPr>
      <w:r>
        <w:rPr>
          <w:rFonts w:hint="default"/>
          <w:color w:val="auto"/>
        </w:rPr>
        <w:t>（三）治疗方案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参照“国家中医药管理局‘十一五’重点专科协作组单纯性胸腰椎骨折诊疗方案”。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诊断明确，第一诊断为胸腰椎骨折。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患者适合并接受中医治疗。</w:t>
      </w:r>
    </w:p>
    <w:p>
      <w:pPr>
        <w:pStyle w:val="28"/>
        <w:bidi w:val="0"/>
        <w:rPr>
          <w:rFonts w:hint="default"/>
          <w:color w:val="auto"/>
        </w:rPr>
      </w:pPr>
      <w:r>
        <w:rPr>
          <w:rFonts w:hint="default"/>
          <w:color w:val="auto"/>
        </w:rPr>
        <w:t>（四）标准住院日为≥10天。</w:t>
      </w:r>
    </w:p>
    <w:p>
      <w:pPr>
        <w:pStyle w:val="28"/>
        <w:bidi w:val="0"/>
        <w:rPr>
          <w:rFonts w:hint="default"/>
          <w:color w:val="auto"/>
        </w:rPr>
      </w:pPr>
      <w:r>
        <w:rPr>
          <w:rFonts w:hint="default"/>
          <w:color w:val="auto"/>
        </w:rPr>
        <w:t>（五）进入路径标准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第一诊断必须符合单纯性胸腰椎骨折（TCD编码：BGG000，ICD-10编码：S22.000）的患者。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X线片显示椎体压缩小于30%。</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3.骨折骨块后移位不超过椎管1/3。</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患者接受闭合复位外固定治疗并同意住院。</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除外以下情况</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（1）合并有胸腰椎下神经、血管损伤者。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（2）开放性骨折者。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（3）多发骨折，尤其同一肢体多发骨折者。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（4）患处严重皮肤疾病者。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（5）合并其他无法耐受手法复位外固定治疗的疾病（如严重心脑血管疾病、癫痫、帕金森病）等。</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6.</w:t>
      </w:r>
      <w:r>
        <w:rPr>
          <w:rFonts w:hint="default" w:ascii="Times New Roman" w:hAnsi="Times New Roman" w:eastAsia="仿宋_GB2312" w:cs="Times New Roman"/>
          <w:color w:val="auto"/>
          <w:sz w:val="32"/>
        </w:rPr>
        <w:t>患者同时具有其他疾病，但在住院期间不需特殊处理，也不影响第一诊断的临床路径流程实施时，可以进入本路径。</w:t>
      </w:r>
    </w:p>
    <w:p>
      <w:pPr>
        <w:pStyle w:val="28"/>
        <w:bidi w:val="0"/>
        <w:rPr>
          <w:rFonts w:hint="default"/>
          <w:color w:val="auto"/>
        </w:rPr>
      </w:pPr>
      <w:r>
        <w:rPr>
          <w:rFonts w:hint="default"/>
          <w:color w:val="auto"/>
        </w:rPr>
        <w:t>（六）中医证候学观察</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四诊合参，收集该病种不同证候的主症、次症、舌、脉特点。注意证候的动态变化。</w:t>
      </w:r>
    </w:p>
    <w:p>
      <w:pPr>
        <w:pStyle w:val="28"/>
        <w:bidi w:val="0"/>
        <w:rPr>
          <w:rFonts w:hint="default"/>
          <w:color w:val="auto"/>
        </w:rPr>
      </w:pPr>
      <w:r>
        <w:rPr>
          <w:rFonts w:hint="default"/>
          <w:color w:val="auto"/>
        </w:rPr>
        <w:t>（七）入院检查项目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必需的检查项目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（1）血常规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（3）大便常规</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（4）肝功能、肾功能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（5）血糖、血脂</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（6）凝血功能</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（7）心电图</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（8）胸部CT</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（9）胸（腰）椎正侧位X线片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（10）胸（腰）椎CT、胸（腰）椎MRI</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（11）D-2聚体、双下肢深静脉彩超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可选择的检查项目：根据病情需要而定，如BNP、心肌酶、肌钙蛋白、骨密度、心脏彩超等。</w:t>
      </w:r>
    </w:p>
    <w:p>
      <w:pPr>
        <w:pStyle w:val="28"/>
        <w:bidi w:val="0"/>
        <w:rPr>
          <w:rFonts w:hint="default"/>
          <w:color w:val="auto"/>
        </w:rPr>
      </w:pPr>
      <w:r>
        <w:rPr>
          <w:rFonts w:hint="default"/>
          <w:color w:val="auto"/>
        </w:rPr>
        <w:t>（八）治疗方法</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1.手法功能复位、骨盆牵引、腰背部垫枕复位。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2.脊柱支具外固定、腰背肌功能锻炼。</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3.辨证论治：</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（1）气滞血瘀证：行气活血、消肿止痛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（2）营血不调证：活血和营、接骨续筋</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（3）气血两虚证：补益肝肾、接骨续筋、舒筋活络</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护理：中药热奄包治疗、中医定向透药、隔物灸、穴位贴敷、气压治疗、中药封包（辨证施护）。</w:t>
      </w:r>
    </w:p>
    <w:p>
      <w:pPr>
        <w:pStyle w:val="28"/>
        <w:bidi w:val="0"/>
        <w:rPr>
          <w:rFonts w:hint="default"/>
          <w:color w:val="auto"/>
        </w:rPr>
      </w:pPr>
      <w:r>
        <w:rPr>
          <w:rFonts w:hint="default"/>
          <w:color w:val="auto"/>
        </w:rPr>
        <w:t>（九）出院标准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1.胸、腰背部无明显疼痛。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2.X线片复查骨折维持稳定。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3.没有需要住院治疗的并发症。</w:t>
      </w:r>
    </w:p>
    <w:p>
      <w:pPr>
        <w:pStyle w:val="28"/>
        <w:bidi w:val="0"/>
        <w:rPr>
          <w:rFonts w:hint="default"/>
          <w:color w:val="auto"/>
        </w:rPr>
      </w:pPr>
      <w:r>
        <w:rPr>
          <w:rFonts w:hint="default"/>
          <w:color w:val="auto"/>
        </w:rPr>
        <w:t>（十）有无变异及原因分析</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1.因并发其他部位损伤致使治疗时间或卧床时间延长，增加住院费用。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2.合并糖尿病等其他内科庆病导致治疗时间延长，增加住院费用。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3.治疗过程中发生了病情变化，出现下肢麻木等严重并发症，退出本方案。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4.因患者及其家属意愿而影响本路径的执行，退出本方案。</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bCs/>
          <w:color w:val="auto"/>
          <w:sz w:val="32"/>
          <w:szCs w:val="32"/>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bCs/>
          <w:color w:val="auto"/>
          <w:sz w:val="32"/>
          <w:szCs w:val="32"/>
        </w:rPr>
        <w:t>二、单纯性胸腰椎骨折中医临床路径住院表单</w:t>
      </w:r>
    </w:p>
    <w:p>
      <w:pPr>
        <w:keepNext w:val="0"/>
        <w:keepLines w:val="0"/>
        <w:pageBreakBefore w:val="0"/>
        <w:widowControl w:val="0"/>
        <w:kinsoku/>
        <w:wordWrap/>
        <w:overflowPunct/>
        <w:topLinePunct w:val="0"/>
        <w:autoSpaceDE/>
        <w:autoSpaceDN/>
        <w:bidi w:val="0"/>
        <w:adjustRightInd/>
        <w:snapToGrid/>
        <w:spacing w:line="300" w:lineRule="exact"/>
        <w:ind w:left="1000" w:right="-63" w:rightChars="-30" w:hanging="1000" w:hangingChars="500"/>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适用对象：第一诊断为单纯性胸腰椎骨折（TCD编码：BGG000，ICD-10编码：腰椎骨折、S22.000、腰椎骨折：</w:t>
      </w:r>
      <w:r>
        <w:rPr>
          <w:rFonts w:hint="eastAsia" w:ascii="方正书宋简体" w:hAnsi="方正书宋简体" w:eastAsia="方正书宋简体" w:cs="方正书宋简体"/>
          <w:color w:val="auto"/>
          <w:kern w:val="0"/>
          <w:sz w:val="20"/>
          <w:szCs w:val="20"/>
        </w:rPr>
        <w:t>S32.000x002</w:t>
      </w:r>
      <w:r>
        <w:rPr>
          <w:rFonts w:hint="eastAsia" w:ascii="方正书宋简体" w:hAnsi="方正书宋简体" w:eastAsia="方正书宋简体" w:cs="方正书宋简体"/>
          <w:color w:val="auto"/>
          <w:sz w:val="20"/>
          <w:szCs w:val="20"/>
        </w:rPr>
        <w:t>）</w:t>
      </w:r>
    </w:p>
    <w:p>
      <w:pPr>
        <w:keepNext w:val="0"/>
        <w:keepLines w:val="0"/>
        <w:pageBreakBefore w:val="0"/>
        <w:widowControl w:val="0"/>
        <w:kinsoku/>
        <w:wordWrap/>
        <w:overflowPunct/>
        <w:topLinePunct w:val="0"/>
        <w:autoSpaceDE/>
        <w:autoSpaceDN/>
        <w:bidi w:val="0"/>
        <w:adjustRightInd/>
        <w:snapToGrid/>
        <w:spacing w:line="300" w:lineRule="exact"/>
        <w:ind w:right="-63" w:rightChars="-30"/>
        <w:jc w:val="both"/>
        <w:textAlignment w:val="auto"/>
        <w:rPr>
          <w:rFonts w:hint="eastAsia" w:ascii="方正书宋简体" w:hAnsi="方正书宋简体" w:eastAsia="方正书宋简体" w:cs="方正书宋简体"/>
          <w:color w:val="auto"/>
          <w:sz w:val="20"/>
          <w:szCs w:val="20"/>
          <w:u w:val="single"/>
        </w:rPr>
      </w:pPr>
      <w:r>
        <w:rPr>
          <w:rFonts w:hint="eastAsia" w:ascii="方正书宋简体" w:hAnsi="方正书宋简体" w:eastAsia="方正书宋简体" w:cs="方正书宋简体"/>
          <w:color w:val="auto"/>
          <w:sz w:val="20"/>
          <w:szCs w:val="20"/>
        </w:rPr>
        <w:t>患者姓名：</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性别：</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年龄：</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门诊号：</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住院号：</w:t>
      </w:r>
      <w:r>
        <w:rPr>
          <w:rFonts w:hint="eastAsia" w:ascii="方正书宋简体" w:hAnsi="方正书宋简体" w:eastAsia="方正书宋简体" w:cs="方正书宋简体"/>
          <w:color w:val="auto"/>
          <w:sz w:val="20"/>
          <w:szCs w:val="20"/>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63" w:rightChars="-30"/>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发病时间：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时 住院日期：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 出院日期：</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年</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月</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日</w:t>
      </w:r>
    </w:p>
    <w:p>
      <w:pPr>
        <w:keepNext w:val="0"/>
        <w:keepLines w:val="0"/>
        <w:pageBreakBefore w:val="0"/>
        <w:widowControl w:val="0"/>
        <w:kinsoku/>
        <w:wordWrap/>
        <w:overflowPunct/>
        <w:topLinePunct w:val="0"/>
        <w:autoSpaceDE/>
        <w:autoSpaceDN/>
        <w:bidi w:val="0"/>
        <w:adjustRightInd/>
        <w:snapToGrid/>
        <w:spacing w:line="300" w:lineRule="exact"/>
        <w:ind w:right="-63" w:rightChars="-30"/>
        <w:jc w:val="both"/>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标准住院日≥10天               实际住院日：</w:t>
      </w:r>
      <w:r>
        <w:rPr>
          <w:rFonts w:hint="eastAsia" w:ascii="方正书宋简体" w:hAnsi="方正书宋简体" w:eastAsia="方正书宋简体" w:cs="方正书宋简体"/>
          <w:color w:val="auto"/>
          <w:sz w:val="20"/>
          <w:szCs w:val="20"/>
          <w:u w:val="single"/>
        </w:rPr>
        <w:t xml:space="preserve">      </w:t>
      </w:r>
      <w:r>
        <w:rPr>
          <w:rFonts w:hint="eastAsia" w:ascii="方正书宋简体" w:hAnsi="方正书宋简体" w:eastAsia="方正书宋简体" w:cs="方正书宋简体"/>
          <w:color w:val="auto"/>
          <w:sz w:val="20"/>
          <w:szCs w:val="20"/>
        </w:rPr>
        <w:t xml:space="preserve"> 天 </w:t>
      </w:r>
    </w:p>
    <w:tbl>
      <w:tblPr>
        <w:tblStyle w:val="9"/>
        <w:tblW w:w="48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3162"/>
        <w:gridCol w:w="2731"/>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5"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1782"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（第1天）</w:t>
            </w:r>
          </w:p>
        </w:tc>
        <w:tc>
          <w:tcPr>
            <w:tcW w:w="1539"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第2天）</w:t>
            </w:r>
          </w:p>
        </w:tc>
        <w:tc>
          <w:tcPr>
            <w:tcW w:w="1372"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（第3—7天）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5" w:type="pct"/>
            <w:textDirection w:val="tbRlV"/>
            <w:vAlign w:val="center"/>
          </w:tcPr>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1782"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□询问病史、体格检查</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□下达医嘱、开出各项检查单</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□完成首次病程记录</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□完成入院记录</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color w:val="auto"/>
                <w:sz w:val="18"/>
                <w:szCs w:val="18"/>
              </w:rPr>
              <w:t>□完成初步诊断</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□签署“麻醉知情同意书”（必要时）</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□麻醉（必要时）  </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□闭合复位、外固定治疗</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□骨折复位评估，如需要再次复位，由上级医师完成</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bCs/>
                <w:color w:val="auto"/>
                <w:sz w:val="18"/>
                <w:szCs w:val="18"/>
              </w:rPr>
            </w:pPr>
            <w:r>
              <w:rPr>
                <w:rFonts w:hint="eastAsia" w:ascii="方正书宋简体" w:hAnsi="方正书宋简体" w:eastAsia="方正书宋简体" w:cs="方正书宋简体"/>
                <w:bCs/>
                <w:color w:val="auto"/>
                <w:sz w:val="18"/>
                <w:szCs w:val="18"/>
              </w:rPr>
              <w:t>□与家属沟通，交代病情及注意事项</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bCs/>
                <w:color w:val="auto"/>
                <w:sz w:val="18"/>
                <w:szCs w:val="18"/>
              </w:rPr>
              <w:t>□密切观察、防治并发症</w:t>
            </w:r>
          </w:p>
        </w:tc>
        <w:tc>
          <w:tcPr>
            <w:tcW w:w="1539" w:type="pct"/>
          </w:tcPr>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□完成上级医师查房及记录 </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□骨折复位评估</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□观察血运、感觉、功能活动、外固定松紧度等情况 </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□完成各项辅助检查 </w:t>
            </w:r>
          </w:p>
          <w:p>
            <w:pPr>
              <w:keepNext w:val="0"/>
              <w:keepLines w:val="0"/>
              <w:pageBreakBefore w:val="0"/>
              <w:widowControl w:val="0"/>
              <w:kinsoku/>
              <w:wordWrap/>
              <w:overflowPunct/>
              <w:topLinePunct w:val="0"/>
              <w:autoSpaceDE/>
              <w:autoSpaceDN/>
              <w:bidi w:val="0"/>
              <w:adjustRightInd w:val="0"/>
              <w:snapToGrid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□向患者或家属交代病情和注意事项</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□相关科室会诊与治疗（必要时）</w:t>
            </w:r>
          </w:p>
        </w:tc>
        <w:tc>
          <w:tcPr>
            <w:tcW w:w="1372"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□完成上级医师查房及病程记录</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□根据患者病情变化及时调整治疗方案</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5" w:type="pct"/>
            <w:textDirection w:val="tbRlV"/>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1782"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□骨伤科常规护理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□血常规、尿、便常规</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u w:val="single"/>
              </w:rPr>
            </w:pPr>
            <w:r>
              <w:rPr>
                <w:rFonts w:hint="eastAsia" w:ascii="方正书宋简体" w:hAnsi="方正书宋简体" w:eastAsia="方正书宋简体" w:cs="方正书宋简体"/>
                <w:color w:val="auto"/>
                <w:sz w:val="18"/>
                <w:szCs w:val="18"/>
              </w:rPr>
              <w:t>□心电图</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□肝功能、肾功能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□凝血功能</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□复位后复查X线片评估</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□中医特色疗法</w:t>
            </w:r>
          </w:p>
        </w:tc>
        <w:tc>
          <w:tcPr>
            <w:tcW w:w="1539"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□分级护理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□对异常检查结果进行评估，必要时复查</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□中医特色疗法</w:t>
            </w:r>
          </w:p>
        </w:tc>
        <w:tc>
          <w:tcPr>
            <w:tcW w:w="1372"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□中医特色疗法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5"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1782"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□入院介绍</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□入院健康教育</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□介绍入院检查前注意事项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□按照医嘱执行诊疗护理措施</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□完成麻醉前各项护理操作（必要时）</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tc>
        <w:tc>
          <w:tcPr>
            <w:tcW w:w="1539"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1372"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spacing w:val="-6"/>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5"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病情变异记录</w:t>
            </w:r>
          </w:p>
        </w:tc>
        <w:tc>
          <w:tcPr>
            <w:tcW w:w="1782"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539"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c>
          <w:tcPr>
            <w:tcW w:w="1372" w:type="pct"/>
          </w:tcPr>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widowControl w:val="0"/>
              <w:kinsoku/>
              <w:wordWrap/>
              <w:overflowPunct/>
              <w:topLinePunct w:val="0"/>
              <w:autoSpaceDE/>
              <w:autoSpaceDN/>
              <w:bidi w:val="0"/>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05"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782"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539"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372"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05" w:type="pct"/>
            <w:vAlign w:val="center"/>
          </w:tcPr>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1782"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539"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1372"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p>
    <w:tbl>
      <w:tblPr>
        <w:tblStyle w:val="9"/>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4077"/>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86"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时间</w:t>
            </w:r>
          </w:p>
        </w:tc>
        <w:tc>
          <w:tcPr>
            <w:tcW w:w="2306" w:type="pct"/>
            <w:vAlign w:val="center"/>
          </w:tcPr>
          <w:p>
            <w:pPr>
              <w:keepNext w:val="0"/>
              <w:keepLines w:val="0"/>
              <w:pageBreakBefore w:val="0"/>
              <w:widowControl/>
              <w:kinsoku/>
              <w:wordWrap/>
              <w:overflowPunct/>
              <w:topLinePunct w:val="0"/>
              <w:autoSpaceDE/>
              <w:autoSpaceDN/>
              <w:bidi w:val="0"/>
              <w:adjustRightInd w:val="0"/>
              <w:snapToGrid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（第8—13天）</w:t>
            </w:r>
          </w:p>
        </w:tc>
        <w:tc>
          <w:tcPr>
            <w:tcW w:w="2306"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u w:val="single"/>
                <w:lang w:val="en-US" w:eastAsia="zh-CN"/>
              </w:rPr>
              <w:t xml:space="preserve">  </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 xml:space="preserve"> 年</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月</w:t>
            </w:r>
            <w:r>
              <w:rPr>
                <w:rFonts w:hint="eastAsia" w:ascii="方正书宋简体" w:hAnsi="方正书宋简体" w:eastAsia="方正书宋简体" w:cs="方正书宋简体"/>
                <w:color w:val="auto"/>
                <w:sz w:val="18"/>
                <w:szCs w:val="18"/>
                <w:u w:val="single"/>
              </w:rPr>
              <w:t xml:space="preserve">  </w:t>
            </w:r>
            <w:r>
              <w:rPr>
                <w:rFonts w:hint="eastAsia" w:ascii="方正书宋简体" w:hAnsi="方正书宋简体" w:eastAsia="方正书宋简体" w:cs="方正书宋简体"/>
                <w:color w:val="auto"/>
                <w:sz w:val="18"/>
                <w:szCs w:val="18"/>
              </w:rPr>
              <w:t>日</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1" w:hRule="atLeast"/>
          <w:jc w:val="center"/>
        </w:trPr>
        <w:tc>
          <w:tcPr>
            <w:tcW w:w="386" w:type="pct"/>
            <w:textDirection w:val="tbRlV"/>
            <w:vAlign w:val="center"/>
          </w:tcPr>
          <w:p>
            <w:pPr>
              <w:keepNext w:val="0"/>
              <w:keepLines w:val="0"/>
              <w:pageBreakBefore w:val="0"/>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主要诊疗工作</w:t>
            </w:r>
          </w:p>
        </w:tc>
        <w:tc>
          <w:tcPr>
            <w:tcW w:w="2306" w:type="pct"/>
          </w:tcPr>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□上级医师查房与诊疗评估，明确出院时间</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□观察舌脉象、肿胀、疼痛情况，及时调整外固定松紧度</w:t>
            </w:r>
          </w:p>
        </w:tc>
        <w:tc>
          <w:tcPr>
            <w:tcW w:w="2306" w:type="pct"/>
          </w:tcPr>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□完成出院记录</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□开具出院诊断书</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□开具出院带药</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□向患者或家属交代出院注意事项及随诊方案</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jc w:val="center"/>
        </w:trPr>
        <w:tc>
          <w:tcPr>
            <w:tcW w:w="386" w:type="pct"/>
            <w:textDirection w:val="tbRlV"/>
            <w:vAlign w:val="center"/>
          </w:tcPr>
          <w:p>
            <w:pPr>
              <w:keepNext w:val="0"/>
              <w:keepLines w:val="0"/>
              <w:pageBreakBefore w:val="0"/>
              <w:widowControl/>
              <w:kinsoku/>
              <w:wordWrap/>
              <w:overflowPunct/>
              <w:topLinePunct w:val="0"/>
              <w:autoSpaceDE/>
              <w:autoSpaceDN/>
              <w:bidi w:val="0"/>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重点医嘱</w:t>
            </w:r>
          </w:p>
        </w:tc>
        <w:tc>
          <w:tcPr>
            <w:tcW w:w="2306" w:type="pct"/>
          </w:tcPr>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□骨伤科常规护理</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□分级护理</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□普食</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□中药辨证施治</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□调整外固定</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□复查X线片（必要时）</w:t>
            </w:r>
          </w:p>
        </w:tc>
        <w:tc>
          <w:tcPr>
            <w:tcW w:w="2306" w:type="pct"/>
          </w:tcPr>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长期医嘱</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□停止所有长期医嘱</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临时医嘱</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□开具出院医嘱</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□出院带药</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386"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主要</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护理</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工作</w:t>
            </w:r>
          </w:p>
        </w:tc>
        <w:tc>
          <w:tcPr>
            <w:tcW w:w="2306" w:type="pct"/>
          </w:tcPr>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□按医嘱进行治疗</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□中医情志疏导、健康教育与生活护理</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□饮食指导</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□观察肿胀、疼痛、末梢血循、外固定松紧度等情况及护理</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□指导功能锻炼</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□夜间巡视</w:t>
            </w:r>
          </w:p>
        </w:tc>
        <w:tc>
          <w:tcPr>
            <w:tcW w:w="2306" w:type="pct"/>
          </w:tcPr>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指导患者出院后功能康复训练</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□交代出院后注意事项，进行卫生宣教</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□指导出院带药的煎法服法及用药注意事项</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w:t>
            </w:r>
            <w:r>
              <w:rPr>
                <w:rFonts w:hint="eastAsia" w:ascii="方正书宋简体" w:hAnsi="方正书宋简体" w:eastAsia="方正书宋简体" w:cs="方正书宋简体"/>
                <w:color w:val="auto"/>
                <w:kern w:val="0"/>
                <w:sz w:val="18"/>
                <w:szCs w:val="18"/>
              </w:rPr>
              <w:t>协助办理出院手续</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□送病人出院</w:t>
            </w:r>
          </w:p>
          <w:p>
            <w:pPr>
              <w:keepNext w:val="0"/>
              <w:keepLines w:val="0"/>
              <w:pageBreakBefore w:val="0"/>
              <w:widowControl w:val="0"/>
              <w:kinsoku/>
              <w:wordWrap/>
              <w:overflowPunct/>
              <w:topLinePunct w:val="0"/>
              <w:autoSpaceDE/>
              <w:autoSpaceDN/>
              <w:bidi w:val="0"/>
              <w:adjustRightInd/>
              <w:snapToGrid/>
              <w:spacing w:line="240" w:lineRule="exact"/>
              <w:ind w:left="180" w:right="-63" w:rightChars="-30" w:hanging="180" w:hangingChars="100"/>
              <w:jc w:val="both"/>
              <w:textAlignment w:val="auto"/>
              <w:rPr>
                <w:rFonts w:hint="eastAsia"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86"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病情</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变异</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记录</w:t>
            </w:r>
          </w:p>
        </w:tc>
        <w:tc>
          <w:tcPr>
            <w:tcW w:w="2306"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 xml:space="preserve">□无  </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c>
          <w:tcPr>
            <w:tcW w:w="2306"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□有，原因：</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w:t>
            </w:r>
          </w:p>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86" w:type="pct"/>
            <w:vAlign w:val="center"/>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责任</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护士</w:t>
            </w:r>
          </w:p>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06"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2306"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86" w:type="pct"/>
            <w:vAlign w:val="center"/>
          </w:tcPr>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医师</w:t>
            </w:r>
          </w:p>
          <w:p>
            <w:pPr>
              <w:keepNext w:val="0"/>
              <w:keepLines w:val="0"/>
              <w:pageBreakBefore w:val="0"/>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签名</w:t>
            </w:r>
          </w:p>
        </w:tc>
        <w:tc>
          <w:tcPr>
            <w:tcW w:w="2306"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c>
          <w:tcPr>
            <w:tcW w:w="2306" w:type="pct"/>
          </w:tcPr>
          <w:p>
            <w:pPr>
              <w:keepNext w:val="0"/>
              <w:keepLines w:val="0"/>
              <w:pageBreakBefore w:val="0"/>
              <w:widowControl/>
              <w:kinsoku/>
              <w:wordWrap/>
              <w:overflowPunct/>
              <w:topLinePunct w:val="0"/>
              <w:autoSpaceDE/>
              <w:autoSpaceDN/>
              <w:bidi w:val="0"/>
              <w:spacing w:line="240" w:lineRule="exact"/>
              <w:ind w:right="-63" w:rightChars="-30"/>
              <w:jc w:val="both"/>
              <w:textAlignment w:val="auto"/>
              <w:rPr>
                <w:rFonts w:hint="eastAsia" w:ascii="方正书宋简体" w:hAnsi="方正书宋简体" w:eastAsia="方正书宋简体" w:cs="方正书宋简体"/>
                <w:color w:val="auto"/>
                <w:kern w:val="0"/>
                <w:sz w:val="18"/>
                <w:szCs w:val="18"/>
              </w:rPr>
            </w:pPr>
          </w:p>
        </w:tc>
      </w:tr>
    </w:tbl>
    <w:p>
      <w:pPr>
        <w:keepNext w:val="0"/>
        <w:keepLines w:val="0"/>
        <w:pageBreakBefore w:val="0"/>
        <w:kinsoku/>
        <w:wordWrap/>
        <w:topLinePunct w:val="0"/>
        <w:autoSpaceDE/>
        <w:autoSpaceDN/>
        <w:bidi w:val="0"/>
        <w:spacing w:line="592" w:lineRule="exact"/>
        <w:jc w:val="both"/>
        <w:rPr>
          <w:rFonts w:hint="default" w:ascii="Calibri" w:hAnsi="Calibri" w:eastAsia="宋体" w:cs="Times New Roman"/>
          <w:kern w:val="2"/>
          <w:sz w:val="21"/>
          <w:szCs w:val="22"/>
          <w:lang w:val="en-US" w:eastAsia="zh-CN" w:bidi="ar-SA"/>
        </w:rPr>
      </w:pPr>
      <w:bookmarkStart w:id="7" w:name="_GoBack"/>
      <w:bookmarkEnd w:id="7"/>
    </w:p>
    <w:sectPr>
      <w:headerReference r:id="rId7" w:type="first"/>
      <w:footerReference r:id="rId10" w:type="first"/>
      <w:headerReference r:id="rId5" w:type="default"/>
      <w:footerReference r:id="rId8" w:type="default"/>
      <w:headerReference r:id="rId6" w:type="even"/>
      <w:footerReference r:id="rId9" w:type="even"/>
      <w:pgSz w:w="11906" w:h="16838"/>
      <w:pgMar w:top="1984" w:right="1531" w:bottom="1701" w:left="1531" w:header="1361" w:footer="992" w:gutter="0"/>
      <w:pgNumType w:fmt="decimal"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FangSong_GB2312">
    <w:altName w:val="仿宋_GB2312"/>
    <w:panose1 w:val="00000000000000000000"/>
    <w:charset w:val="86"/>
    <w:family w:val="swiss"/>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bidi w:val="0"/>
      <w:adjustRightInd/>
      <w:snapToGrid w:val="0"/>
      <w:spacing w:line="240" w:lineRule="auto"/>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bidi w:val="0"/>
      <w:adjustRightInd/>
      <w:snapToGrid w:val="0"/>
      <w:spacing w:line="240" w:lineRule="auto"/>
      <w:textAlignment w:val="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bidi w:val="0"/>
      <w:adjustRightInd/>
      <w:snapToGrid w:val="0"/>
      <w:spacing w:line="240" w:lineRule="auto"/>
      <w:textAlignment w:val="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13EA1"/>
    <w:multiLevelType w:val="singleLevel"/>
    <w:tmpl w:val="CE213EA1"/>
    <w:lvl w:ilvl="0" w:tentative="0">
      <w:start w:val="1"/>
      <w:numFmt w:val="decimal"/>
      <w:suff w:val="nothing"/>
      <w:lvlText w:val="（%1）"/>
      <w:lvlJc w:val="left"/>
      <w:rPr>
        <w:rFonts w:cs="Times New Roman"/>
      </w:rPr>
    </w:lvl>
  </w:abstractNum>
  <w:abstractNum w:abstractNumId="1">
    <w:nsid w:val="39B0CDFF"/>
    <w:multiLevelType w:val="singleLevel"/>
    <w:tmpl w:val="39B0CDFF"/>
    <w:lvl w:ilvl="0" w:tentative="0">
      <w:start w:val="1"/>
      <w:numFmt w:val="decimal"/>
      <w:suff w:val="nothing"/>
      <w:lvlText w:val="（%1）"/>
      <w:lvlJc w:val="left"/>
      <w:pPr>
        <w:ind w:left="-60"/>
      </w:pPr>
      <w:rPr>
        <w:rFonts w:cs="Times New Roman"/>
      </w:rPr>
    </w:lvl>
  </w:abstractNum>
  <w:abstractNum w:abstractNumId="2">
    <w:nsid w:val="3AB40B8E"/>
    <w:multiLevelType w:val="singleLevel"/>
    <w:tmpl w:val="3AB40B8E"/>
    <w:lvl w:ilvl="0" w:tentative="0">
      <w:start w:val="2"/>
      <w:numFmt w:val="decimal"/>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MTRjODI2YmFiNTYzMDVkMjUzNTZjNzM3NWRlOGIifQ=="/>
  </w:docVars>
  <w:rsids>
    <w:rsidRoot w:val="00733F0E"/>
    <w:rsid w:val="0000263C"/>
    <w:rsid w:val="00022071"/>
    <w:rsid w:val="000631A0"/>
    <w:rsid w:val="00101EA5"/>
    <w:rsid w:val="00131FD4"/>
    <w:rsid w:val="00152D18"/>
    <w:rsid w:val="00156302"/>
    <w:rsid w:val="001A00C5"/>
    <w:rsid w:val="001D0DB0"/>
    <w:rsid w:val="00211614"/>
    <w:rsid w:val="0025381E"/>
    <w:rsid w:val="002555AB"/>
    <w:rsid w:val="002A0D2E"/>
    <w:rsid w:val="002A5E80"/>
    <w:rsid w:val="003023E4"/>
    <w:rsid w:val="00362159"/>
    <w:rsid w:val="00392679"/>
    <w:rsid w:val="003A4BE1"/>
    <w:rsid w:val="003D3D33"/>
    <w:rsid w:val="00414E58"/>
    <w:rsid w:val="00470E8A"/>
    <w:rsid w:val="004B60AB"/>
    <w:rsid w:val="004E54ED"/>
    <w:rsid w:val="004F6DEE"/>
    <w:rsid w:val="00502666"/>
    <w:rsid w:val="005931C3"/>
    <w:rsid w:val="005E1137"/>
    <w:rsid w:val="006103E8"/>
    <w:rsid w:val="00632D0D"/>
    <w:rsid w:val="00657320"/>
    <w:rsid w:val="006D6BA9"/>
    <w:rsid w:val="006F4FE4"/>
    <w:rsid w:val="00710E28"/>
    <w:rsid w:val="00720EEA"/>
    <w:rsid w:val="00733F0E"/>
    <w:rsid w:val="00736909"/>
    <w:rsid w:val="00756991"/>
    <w:rsid w:val="008244C2"/>
    <w:rsid w:val="00893338"/>
    <w:rsid w:val="00895922"/>
    <w:rsid w:val="008B4004"/>
    <w:rsid w:val="00934B2E"/>
    <w:rsid w:val="00985682"/>
    <w:rsid w:val="009B7EC9"/>
    <w:rsid w:val="009C632D"/>
    <w:rsid w:val="00A17508"/>
    <w:rsid w:val="00A77690"/>
    <w:rsid w:val="00AA0F26"/>
    <w:rsid w:val="00AA6ECF"/>
    <w:rsid w:val="00AF1664"/>
    <w:rsid w:val="00BC26BD"/>
    <w:rsid w:val="00BF0E9A"/>
    <w:rsid w:val="00C25F30"/>
    <w:rsid w:val="00C64FF9"/>
    <w:rsid w:val="00C94727"/>
    <w:rsid w:val="00CC267A"/>
    <w:rsid w:val="00D10A2D"/>
    <w:rsid w:val="00D50BD7"/>
    <w:rsid w:val="00D523DE"/>
    <w:rsid w:val="00D74B25"/>
    <w:rsid w:val="00D85BC4"/>
    <w:rsid w:val="00D85D36"/>
    <w:rsid w:val="00DA2CD4"/>
    <w:rsid w:val="00E23181"/>
    <w:rsid w:val="00E27D5C"/>
    <w:rsid w:val="00E40081"/>
    <w:rsid w:val="00E4784B"/>
    <w:rsid w:val="00E755B1"/>
    <w:rsid w:val="00E9385F"/>
    <w:rsid w:val="00EA5BE4"/>
    <w:rsid w:val="00EF068F"/>
    <w:rsid w:val="00EF439C"/>
    <w:rsid w:val="00F11A99"/>
    <w:rsid w:val="00F17CA3"/>
    <w:rsid w:val="00F30495"/>
    <w:rsid w:val="00F65B0B"/>
    <w:rsid w:val="00FB26DE"/>
    <w:rsid w:val="022B20FA"/>
    <w:rsid w:val="032D0AAA"/>
    <w:rsid w:val="0364087A"/>
    <w:rsid w:val="05783BB1"/>
    <w:rsid w:val="0B900F77"/>
    <w:rsid w:val="0FE313FD"/>
    <w:rsid w:val="108B2143"/>
    <w:rsid w:val="136441CE"/>
    <w:rsid w:val="15F74A50"/>
    <w:rsid w:val="179813FC"/>
    <w:rsid w:val="1B001255"/>
    <w:rsid w:val="1C0D70A6"/>
    <w:rsid w:val="1CAE389A"/>
    <w:rsid w:val="1D5C7B62"/>
    <w:rsid w:val="1E251167"/>
    <w:rsid w:val="20B47E17"/>
    <w:rsid w:val="254F451B"/>
    <w:rsid w:val="29E13BDA"/>
    <w:rsid w:val="2B0D3583"/>
    <w:rsid w:val="2B5E7B9C"/>
    <w:rsid w:val="2DE040AB"/>
    <w:rsid w:val="2EA25DD5"/>
    <w:rsid w:val="33FE1676"/>
    <w:rsid w:val="354B3C14"/>
    <w:rsid w:val="356279EA"/>
    <w:rsid w:val="37436B42"/>
    <w:rsid w:val="375B6EB7"/>
    <w:rsid w:val="3B4C1641"/>
    <w:rsid w:val="42373B63"/>
    <w:rsid w:val="42614A9B"/>
    <w:rsid w:val="43123A0B"/>
    <w:rsid w:val="44184095"/>
    <w:rsid w:val="46951900"/>
    <w:rsid w:val="476745C6"/>
    <w:rsid w:val="492F5D76"/>
    <w:rsid w:val="4D720CBA"/>
    <w:rsid w:val="5228491B"/>
    <w:rsid w:val="548B151E"/>
    <w:rsid w:val="55C07385"/>
    <w:rsid w:val="5A8A625D"/>
    <w:rsid w:val="5D6E6935"/>
    <w:rsid w:val="5F954112"/>
    <w:rsid w:val="60E4111E"/>
    <w:rsid w:val="65266A62"/>
    <w:rsid w:val="65AE14A3"/>
    <w:rsid w:val="675A799A"/>
    <w:rsid w:val="6925746C"/>
    <w:rsid w:val="6BE800CE"/>
    <w:rsid w:val="6EB371B8"/>
    <w:rsid w:val="6F182C61"/>
    <w:rsid w:val="6FB1521A"/>
    <w:rsid w:val="702D6CAF"/>
    <w:rsid w:val="70732FD1"/>
    <w:rsid w:val="70B02058"/>
    <w:rsid w:val="749417EA"/>
    <w:rsid w:val="76F169A8"/>
    <w:rsid w:val="79AA4303"/>
    <w:rsid w:val="7BAE2986"/>
    <w:rsid w:val="7C3A639A"/>
    <w:rsid w:val="7F1B694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2" w:lineRule="exact"/>
      <w:jc w:val="both"/>
    </w:pPr>
    <w:rPr>
      <w:rFonts w:ascii="Calibri" w:hAnsi="Calibri" w:eastAsia="宋体" w:cs="Times New Roman"/>
      <w:kern w:val="2"/>
      <w:sz w:val="21"/>
      <w:szCs w:val="22"/>
      <w:lang w:val="en-US" w:eastAsia="zh-CN" w:bidi="ar-SA"/>
    </w:rPr>
  </w:style>
  <w:style w:type="character" w:default="1" w:styleId="11">
    <w:name w:val="Default Paragraph Font"/>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99"/>
    <w:rPr>
      <w:rFonts w:eastAsia="仿宋_GB2312"/>
      <w:szCs w:val="32"/>
    </w:rPr>
  </w:style>
  <w:style w:type="paragraph" w:styleId="3">
    <w:name w:val="index 5"/>
    <w:basedOn w:val="1"/>
    <w:next w:val="1"/>
    <w:qFormat/>
    <w:uiPriority w:val="0"/>
    <w:pPr>
      <w:ind w:left="1680"/>
    </w:pPr>
  </w:style>
  <w:style w:type="paragraph" w:styleId="4">
    <w:name w:val="annotation text"/>
    <w:basedOn w:val="1"/>
    <w:link w:val="16"/>
    <w:qFormat/>
    <w:uiPriority w:val="99"/>
    <w:pPr>
      <w:jc w:val="left"/>
    </w:pPr>
    <w:rPr>
      <w:rFonts w:ascii="Times New Roman" w:hAnsi="Times New Roman"/>
      <w:szCs w:val="24"/>
    </w:rPr>
  </w:style>
  <w:style w:type="paragraph" w:styleId="5">
    <w:name w:val="Body Text Indent 2"/>
    <w:basedOn w:val="1"/>
    <w:link w:val="18"/>
    <w:qFormat/>
    <w:uiPriority w:val="99"/>
    <w:pPr>
      <w:spacing w:after="120" w:line="480" w:lineRule="auto"/>
      <w:ind w:left="420" w:leftChars="200"/>
    </w:pPr>
    <w:rPr>
      <w:rFonts w:ascii="Times New Roman" w:hAnsi="Times New Roman"/>
      <w:szCs w:val="24"/>
    </w:rPr>
  </w:style>
  <w:style w:type="paragraph" w:styleId="6">
    <w:name w:val="footer"/>
    <w:basedOn w:val="1"/>
    <w:link w:val="20"/>
    <w:qFormat/>
    <w:uiPriority w:val="99"/>
    <w:pPr>
      <w:tabs>
        <w:tab w:val="center" w:pos="4153"/>
        <w:tab w:val="right" w:pos="8306"/>
      </w:tabs>
      <w:snapToGrid w:val="0"/>
      <w:jc w:val="left"/>
    </w:pPr>
    <w:rPr>
      <w:rFonts w:ascii="等线" w:hAnsi="等线" w:eastAsia="等线"/>
      <w:sz w:val="18"/>
      <w:szCs w:val="18"/>
    </w:rPr>
  </w:style>
  <w:style w:type="paragraph" w:styleId="7">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szCs w:val="24"/>
    </w:rPr>
  </w:style>
  <w:style w:type="paragraph" w:styleId="8">
    <w:name w:val="annotation subject"/>
    <w:basedOn w:val="4"/>
    <w:next w:val="4"/>
    <w:link w:val="24"/>
    <w:qFormat/>
    <w:uiPriority w:val="99"/>
    <w:rPr>
      <w:b/>
      <w:bCs/>
    </w:rPr>
  </w:style>
  <w:style w:type="table" w:styleId="10">
    <w:name w:val="Table Grid"/>
    <w:basedOn w:val="9"/>
    <w:qFormat/>
    <w:locked/>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annotation reference"/>
    <w:basedOn w:val="11"/>
    <w:qFormat/>
    <w:uiPriority w:val="99"/>
    <w:rPr>
      <w:rFonts w:cs="Times New Roman"/>
      <w:sz w:val="21"/>
      <w:szCs w:val="21"/>
    </w:rPr>
  </w:style>
  <w:style w:type="paragraph" w:styleId="14">
    <w:name w:val="List Paragraph"/>
    <w:basedOn w:val="1"/>
    <w:qFormat/>
    <w:uiPriority w:val="99"/>
    <w:pPr>
      <w:ind w:firstLine="420" w:firstLineChars="200"/>
    </w:pPr>
  </w:style>
  <w:style w:type="character" w:customStyle="1" w:styleId="15">
    <w:name w:val="Comment Text Char"/>
    <w:basedOn w:val="11"/>
    <w:link w:val="4"/>
    <w:semiHidden/>
    <w:qFormat/>
    <w:locked/>
    <w:uiPriority w:val="99"/>
    <w:rPr>
      <w:rFonts w:cs="Times New Roman"/>
    </w:rPr>
  </w:style>
  <w:style w:type="character" w:customStyle="1" w:styleId="16">
    <w:name w:val="Comment Text Char1"/>
    <w:basedOn w:val="11"/>
    <w:link w:val="4"/>
    <w:semiHidden/>
    <w:qFormat/>
    <w:locked/>
    <w:uiPriority w:val="99"/>
    <w:rPr>
      <w:rFonts w:eastAsia="宋体" w:cs="Times New Roman"/>
      <w:kern w:val="2"/>
      <w:sz w:val="24"/>
      <w:szCs w:val="24"/>
      <w:lang w:val="en-US" w:eastAsia="zh-CN" w:bidi="ar-SA"/>
    </w:rPr>
  </w:style>
  <w:style w:type="character" w:customStyle="1" w:styleId="17">
    <w:name w:val="Body Text Indent 2 Char"/>
    <w:basedOn w:val="11"/>
    <w:link w:val="5"/>
    <w:semiHidden/>
    <w:qFormat/>
    <w:locked/>
    <w:uiPriority w:val="99"/>
    <w:rPr>
      <w:rFonts w:cs="Times New Roman"/>
    </w:rPr>
  </w:style>
  <w:style w:type="character" w:customStyle="1" w:styleId="18">
    <w:name w:val="Body Text Indent 2 Char1"/>
    <w:basedOn w:val="11"/>
    <w:link w:val="5"/>
    <w:semiHidden/>
    <w:qFormat/>
    <w:locked/>
    <w:uiPriority w:val="99"/>
    <w:rPr>
      <w:rFonts w:eastAsia="宋体" w:cs="Times New Roman"/>
      <w:kern w:val="2"/>
      <w:sz w:val="24"/>
      <w:szCs w:val="24"/>
      <w:lang w:val="en-US" w:eastAsia="zh-CN" w:bidi="ar-SA"/>
    </w:rPr>
  </w:style>
  <w:style w:type="character" w:customStyle="1" w:styleId="19">
    <w:name w:val="Footer Char"/>
    <w:basedOn w:val="11"/>
    <w:link w:val="6"/>
    <w:semiHidden/>
    <w:qFormat/>
    <w:locked/>
    <w:uiPriority w:val="99"/>
    <w:rPr>
      <w:rFonts w:cs="Times New Roman"/>
      <w:sz w:val="18"/>
      <w:szCs w:val="18"/>
    </w:rPr>
  </w:style>
  <w:style w:type="character" w:customStyle="1" w:styleId="20">
    <w:name w:val="Footer Char1"/>
    <w:basedOn w:val="11"/>
    <w:link w:val="6"/>
    <w:qFormat/>
    <w:locked/>
    <w:uiPriority w:val="99"/>
    <w:rPr>
      <w:rFonts w:ascii="等线" w:hAnsi="等线" w:eastAsia="等线" w:cs="Times New Roman"/>
      <w:kern w:val="2"/>
      <w:sz w:val="18"/>
      <w:szCs w:val="18"/>
      <w:lang w:val="en-US" w:eastAsia="zh-CN" w:bidi="ar-SA"/>
    </w:rPr>
  </w:style>
  <w:style w:type="character" w:customStyle="1" w:styleId="21">
    <w:name w:val="Header Char"/>
    <w:basedOn w:val="11"/>
    <w:link w:val="7"/>
    <w:semiHidden/>
    <w:qFormat/>
    <w:locked/>
    <w:uiPriority w:val="99"/>
    <w:rPr>
      <w:rFonts w:cs="Times New Roman"/>
      <w:sz w:val="18"/>
      <w:szCs w:val="18"/>
    </w:rPr>
  </w:style>
  <w:style w:type="character" w:customStyle="1" w:styleId="22">
    <w:name w:val="Header Char1"/>
    <w:basedOn w:val="11"/>
    <w:link w:val="7"/>
    <w:qFormat/>
    <w:locked/>
    <w:uiPriority w:val="99"/>
    <w:rPr>
      <w:rFonts w:eastAsia="宋体" w:cs="Times New Roman"/>
      <w:kern w:val="2"/>
      <w:sz w:val="24"/>
      <w:szCs w:val="24"/>
      <w:lang w:val="en-US" w:eastAsia="zh-CN" w:bidi="ar-SA"/>
    </w:rPr>
  </w:style>
  <w:style w:type="character" w:customStyle="1" w:styleId="23">
    <w:name w:val="Comment Subject Char"/>
    <w:basedOn w:val="16"/>
    <w:link w:val="8"/>
    <w:semiHidden/>
    <w:qFormat/>
    <w:locked/>
    <w:uiPriority w:val="99"/>
    <w:rPr>
      <w:b/>
      <w:bCs/>
    </w:rPr>
  </w:style>
  <w:style w:type="character" w:customStyle="1" w:styleId="24">
    <w:name w:val="Comment Subject Char1"/>
    <w:basedOn w:val="16"/>
    <w:link w:val="8"/>
    <w:semiHidden/>
    <w:qFormat/>
    <w:locked/>
    <w:uiPriority w:val="99"/>
    <w:rPr>
      <w:b/>
      <w:bCs/>
    </w:rPr>
  </w:style>
  <w:style w:type="character" w:customStyle="1" w:styleId="25">
    <w:name w:val="font21"/>
    <w:qFormat/>
    <w:uiPriority w:val="99"/>
    <w:rPr>
      <w:rFonts w:ascii="微软雅黑" w:hAnsi="微软雅黑" w:eastAsia="微软雅黑"/>
      <w:color w:val="000000"/>
      <w:sz w:val="22"/>
      <w:u w:val="none"/>
    </w:rPr>
  </w:style>
  <w:style w:type="paragraph" w:customStyle="1" w:styleId="26">
    <w:name w:val="Revision"/>
    <w:qFormat/>
    <w:uiPriority w:val="99"/>
    <w:rPr>
      <w:rFonts w:ascii="Times New Roman" w:hAnsi="Times New Roman" w:eastAsia="宋体" w:cs="Times New Roman"/>
      <w:kern w:val="2"/>
      <w:sz w:val="21"/>
      <w:szCs w:val="24"/>
      <w:lang w:val="en-US" w:eastAsia="zh-CN" w:bidi="ar-SA"/>
    </w:rPr>
  </w:style>
  <w:style w:type="paragraph" w:customStyle="1" w:styleId="27">
    <w:name w:val="一级标题"/>
    <w:basedOn w:val="1"/>
    <w:link w:val="31"/>
    <w:qFormat/>
    <w:uiPriority w:val="0"/>
    <w:pPr>
      <w:overflowPunct w:val="0"/>
      <w:spacing w:line="592" w:lineRule="exact"/>
      <w:ind w:firstLine="31680" w:firstLineChars="200"/>
    </w:pPr>
    <w:rPr>
      <w:rFonts w:hint="eastAsia" w:ascii="黑体" w:hAnsi="黑体" w:eastAsia="黑体" w:cs="黑体"/>
      <w:sz w:val="32"/>
      <w:szCs w:val="32"/>
    </w:rPr>
  </w:style>
  <w:style w:type="paragraph" w:customStyle="1" w:styleId="28">
    <w:name w:val="二级楷体"/>
    <w:basedOn w:val="1"/>
    <w:link w:val="30"/>
    <w:qFormat/>
    <w:uiPriority w:val="0"/>
    <w:pPr>
      <w:overflowPunct w:val="0"/>
      <w:spacing w:line="592" w:lineRule="exact"/>
      <w:ind w:firstLine="31680" w:firstLineChars="200"/>
    </w:pPr>
    <w:rPr>
      <w:rFonts w:ascii="楷体_GB2312" w:hAnsi="楷体_GB2312" w:eastAsia="楷体_GB2312" w:cs="楷体_GB2312"/>
      <w:sz w:val="32"/>
    </w:rPr>
  </w:style>
  <w:style w:type="paragraph" w:customStyle="1" w:styleId="29">
    <w:name w:val="表格"/>
    <w:basedOn w:val="1"/>
    <w:qFormat/>
    <w:uiPriority w:val="0"/>
    <w:pPr>
      <w:adjustRightInd w:val="0"/>
      <w:snapToGrid w:val="0"/>
      <w:jc w:val="center"/>
    </w:pPr>
    <w:rPr>
      <w:rFonts w:hint="eastAsia" w:ascii="方正书宋简体" w:hAnsi="方正书宋简体" w:eastAsia="方正书宋简体" w:cs="方正书宋简体"/>
      <w:sz w:val="20"/>
      <w:szCs w:val="20"/>
    </w:rPr>
  </w:style>
  <w:style w:type="character" w:customStyle="1" w:styleId="30">
    <w:name w:val="二级楷体 Char"/>
    <w:link w:val="28"/>
    <w:qFormat/>
    <w:uiPriority w:val="0"/>
    <w:rPr>
      <w:rFonts w:ascii="楷体_GB2312" w:hAnsi="楷体_GB2312" w:eastAsia="楷体_GB2312" w:cs="楷体_GB2312"/>
      <w:sz w:val="32"/>
    </w:rPr>
  </w:style>
  <w:style w:type="character" w:customStyle="1" w:styleId="31">
    <w:name w:val="一级标题 Char"/>
    <w:link w:val="27"/>
    <w:qFormat/>
    <w:uiPriority w:val="0"/>
    <w:rPr>
      <w:rFonts w:hint="eastAsia" w:ascii="黑体" w:hAnsi="黑体" w:eastAsia="黑体" w:cs="黑体"/>
      <w:sz w:val="32"/>
      <w:szCs w:val="32"/>
    </w:rPr>
  </w:style>
  <w:style w:type="paragraph" w:customStyle="1" w:styleId="32">
    <w:name w:val="Default"/>
    <w:unhideWhenUsed/>
    <w:qFormat/>
    <w:uiPriority w:val="99"/>
    <w:pPr>
      <w:widowControl w:val="0"/>
      <w:autoSpaceDE w:val="0"/>
      <w:autoSpaceDN w:val="0"/>
      <w:adjustRightInd w:val="0"/>
      <w:spacing w:beforeLines="0" w:afterLines="0"/>
    </w:pPr>
    <w:rPr>
      <w:rFonts w:hint="eastAsia" w:ascii="FangSong_GB2312" w:hAnsi="FangSong_GB2312" w:eastAsia="FangSong_GB2312"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175</Pages>
  <Words>68526</Words>
  <Characters>73820</Characters>
  <Lines>0</Lines>
  <Paragraphs>0</Paragraphs>
  <TotalTime>3</TotalTime>
  <ScaleCrop>false</ScaleCrop>
  <LinksUpToDate>false</LinksUpToDate>
  <CharactersWithSpaces>77400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2023-07-13T00:12:00Z</dcterms:created>
  <dc:creator>Administrator</dc:creator>
  <cp:lastModifiedBy>省医保局</cp:lastModifiedBy>
  <cp:lastPrinted>2023-07-13T00:13:00Z</cp:lastPrinted>
  <dcterms:modified xsi:type="dcterms:W3CDTF">2023-08-02T00:18:54Z</dcterms:modified>
  <dc:title>省医疗保障局党组2023年第15次会议材料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5D89774BF54D4F859F29884525352279_13</vt:lpwstr>
  </property>
</Properties>
</file>