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</w:t>
      </w:r>
      <w:r>
        <w:rPr>
          <w:rFonts w:hint="eastAsia" w:ascii="宋体" w:hAnsi="宋体" w:eastAsia="方正黑体_GBK" w:cs="方正黑体_GBK"/>
          <w:sz w:val="32"/>
          <w:szCs w:val="32"/>
        </w:rPr>
        <w:t>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ascii="宋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第三批实施医疗器械唯一标识的产品目录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640" w:firstLineChars="200"/>
        <w:jc w:val="left"/>
        <w:textAlignment w:val="auto"/>
        <w:rPr>
          <w:rFonts w:ascii="宋体" w:hAnsi="宋体" w:eastAsia="黑体"/>
          <w:sz w:val="32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依据《医疗器械分类目录》列出以下品种（103个）：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一、01有源手术器械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01超声手术设备及附件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03超声手术设备附件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02激光手术设备及附件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02医用激光光纤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03高频/射频手术设备及附件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01高频手术设备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03氩保护气凝设备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04高频/射频用电极及导管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05射频消融设备用灌注泵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09内窥镜手术用有源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设备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01内窥镜手术用有源设备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10其他手术设备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03电动吻合器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04手术动力系统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ascii="宋体" w:hAnsi="宋体" w:eastAsia="黑体"/>
          <w:sz w:val="32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二、02无源手术器械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13手术器械-吻（缝）合器械及材料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01吻合器（带钉）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02吻合器（不带钉）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03内窥镜用吻（缝）合器械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（不带钉）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04血管缝合装置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07不可吸收缝合线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三、03神经和心血管手术器械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13神经和心血管手术器械-心血管介入器械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04导管消毒连接器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12穿刺针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14导管鞘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15扩张器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17球囊扩张导管用球囊充压装置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18连接阀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25延长管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ascii="宋体" w:hAnsi="宋体" w:eastAsia="黑体"/>
          <w:sz w:val="32"/>
          <w:szCs w:val="28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四、04骨科手术器械</w:t>
      </w:r>
    </w:p>
    <w:tbl>
      <w:tblPr>
        <w:tblStyle w:val="4"/>
        <w:tblW w:w="8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07骨科用锥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01介入术用骨锥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12骨科用有源器械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01骨科动力手术设备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02配套工具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13外固定及牵引器械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02外固定支架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14基础通用辅助器械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01微创骨导引器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02骨水泥器械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03植骨器械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16关节外科辅助器械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01骨水泥定型模具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17脊柱外科辅助器械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03注射推进装置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04椎体成形导引系统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05纤维环缝合器械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06椎体后缘处理器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13脊柱手术通道器械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15配套工具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18骨科其他手术器械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02颅骨矫形器械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五、06医用成像器械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 诊断X射线机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 泌尿X射线机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 口腔X射线机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16内窥镜辅助用品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 内窥镜用活检袋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strike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07内窥镜咬口、套管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ascii="宋体" w:hAnsi="宋体" w:eastAsia="黑体"/>
          <w:sz w:val="32"/>
          <w:szCs w:val="28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六、07医用诊察和监护器械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10附件、耗材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03体表电极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04脉搏血氧传感器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05导电膏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ascii="宋体" w:hAnsi="宋体" w:eastAsia="黑体"/>
          <w:sz w:val="32"/>
          <w:szCs w:val="28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七、08呼吸、麻醉和急救器械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05呼吸、麻醉、急救设备辅助装置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07雾化设备/雾化装置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06呼吸、麻醉用管路、面罩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03气管内插管/气管套管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04食道气管插管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05喉罩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06口咽/鼻咽通气道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07支气管堵塞器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08鼻氧管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09呼吸道用吸引导管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（吸痰管）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ascii="宋体" w:hAnsi="宋体" w:eastAsia="黑体"/>
          <w:sz w:val="32"/>
          <w:szCs w:val="28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八、09物理治疗器械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03光治疗设备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01激光治疗设备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02光动力激光治疗设备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04强脉冲光治疗设备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05红光治疗设备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06蓝光治疗设备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ascii="宋体" w:hAnsi="宋体" w:eastAsia="黑体"/>
          <w:sz w:val="32"/>
          <w:szCs w:val="28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九、10输血、透析和体外循环器械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03血液净化及腹膜透析设备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06腹膜透析设备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04血液净化及腹膜透析器具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04腹膜透析器具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十、12有源植入器械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01心脏节律管理设备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10起搏系统分析设备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11心脏节律管理程控设备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12连接器套筒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02神经调控设备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07测试刺激器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08测试延伸导线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09神经调控程控设备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03辅助位听觉设备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02体外声音处理器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03辅助位听觉调控设备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04其他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01植入式心脏收缩力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调节设备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十一、14注输、护理和防护器械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62"/>
              </w:tabs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01注射、穿刺器械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01注射泵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04笔式注射器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07注射器辅助推动装置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02血管内输液器械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01输液泵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12药液用转移、配药器具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05非血管内导（插）管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02经鼻肠营养导管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03导尿管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04直肠管（肛门管）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05输尿管支架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06引流导管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07扩张导管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08造影导管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09测压导管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06与非血管内导管配套用体外器械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01颅脑外引流收集装置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02胸腔引流装置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05负压引流海绵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06负压引流封闭膜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12造口、疤痕护理用品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02疤痕修复材料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14医护人员防护用品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01防护口罩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02防护服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十二、16眼科器械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03视光设备和器具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03视觉治疗设备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04眼科测量诊断设备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和器具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01眼科激光诊断设备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05眼科治疗和手术设备、辅助器具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04眼科冷冻治疗设备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06眼科治疗和手术辅助器具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07眼科植入物及辅助器械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14义眼片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15人工晶状体、人工玻璃体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植入器械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16 囊袋张力环植入器械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ascii="宋体" w:hAnsi="宋体" w:eastAsia="黑体"/>
          <w:sz w:val="32"/>
          <w:szCs w:val="28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十三、18妇产科、辅助生殖和避孕器械</w:t>
      </w:r>
    </w:p>
    <w:tbl>
      <w:tblPr>
        <w:tblStyle w:val="4"/>
        <w:tblW w:w="8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01妇产科手术器械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05妇产科用扩张器、牵开器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10子宫输卵管造影、输卵管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通液器械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04妇产科治疗器械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02妇科假体器械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II类部分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07辅助生殖器械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01辅助生殖导管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02辅助生殖穿刺取卵/精针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03辅助生殖微型工具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ascii="宋体" w:hAnsi="宋体" w:eastAsia="黑体"/>
          <w:sz w:val="32"/>
          <w:szCs w:val="28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十四、19医用康复器械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01认知言语视听障碍康复设备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07助听器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hint="eastAsia" w:ascii="宋体" w:hAnsi="宋体" w:eastAsia="方正黑体_GBK" w:cs="方正黑体_GBK"/>
          <w:sz w:val="32"/>
          <w:szCs w:val="28"/>
        </w:rPr>
      </w:pPr>
      <w:r>
        <w:rPr>
          <w:rFonts w:hint="eastAsia" w:ascii="宋体" w:hAnsi="宋体" w:eastAsia="方正黑体_GBK" w:cs="方正黑体_GBK"/>
          <w:sz w:val="32"/>
          <w:szCs w:val="28"/>
        </w:rPr>
        <w:t>十五、22临床检验器械</w:t>
      </w:r>
    </w:p>
    <w:tbl>
      <w:tblPr>
        <w:tblStyle w:val="4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82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01血液学分析设备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02血细胞分析仪器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11采样设备和器具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04静脉血样采血管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>
      <w:pPr>
        <w:spacing w:line="600" w:lineRule="exact"/>
        <w:rPr>
          <w:rFonts w:hint="eastAsia" w:ascii="宋体" w:hAnsi="宋体" w:eastAsia="仿宋_GB2312"/>
          <w:sz w:val="28"/>
          <w:szCs w:val="28"/>
        </w:rPr>
      </w:pPr>
    </w:p>
    <w:p>
      <w:pPr>
        <w:rPr>
          <w:rFonts w:ascii="宋体" w:hAnsi="宋体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361" w:gutter="0"/>
      <w:paperSrc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MyH853pAQAA&#10;t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3F6E"/>
    <w:rsid w:val="1DD26BEA"/>
    <w:rsid w:val="2BF85F53"/>
    <w:rsid w:val="3E986CBB"/>
    <w:rsid w:val="40EF754D"/>
    <w:rsid w:val="55683F6E"/>
    <w:rsid w:val="76AA272D"/>
    <w:rsid w:val="78542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云南省食品药品监督管理局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2023-06-07T07:29:00Z</dcterms:created>
  <dc:creator>李靖【医疗器械监督管理处】</dc:creator>
  <cp:lastModifiedBy>Administrator</cp:lastModifiedBy>
  <dcterms:modified xsi:type="dcterms:W3CDTF">2023-07-07T09:13:20Z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