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E4A81">
      <w:pPr>
        <w:widowControl/>
        <w:spacing w:line="560" w:lineRule="exact"/>
        <w:rPr>
          <w:rFonts w:ascii="黑体" w:eastAsia="黑体" w:hAnsi="黑体" w:cs="黑体" w:hint="eastAsia"/>
          <w:kern w:val="0"/>
          <w:sz w:val="32"/>
          <w:szCs w:val="32"/>
        </w:rPr>
      </w:pPr>
      <w:bookmarkStart w:id="0" w:name="_GoBack"/>
      <w:bookmarkEnd w:id="0"/>
      <w:r>
        <w:rPr>
          <w:rFonts w:ascii="黑体" w:eastAsia="黑体" w:hAnsi="黑体" w:cs="黑体" w:hint="eastAsia"/>
          <w:kern w:val="0"/>
          <w:sz w:val="32"/>
          <w:szCs w:val="32"/>
        </w:rPr>
        <w:t>附件</w:t>
      </w:r>
      <w:r>
        <w:rPr>
          <w:rFonts w:ascii="黑体" w:eastAsia="黑体" w:hAnsi="黑体" w:cs="黑体" w:hint="eastAsia"/>
          <w:kern w:val="0"/>
          <w:sz w:val="32"/>
          <w:szCs w:val="32"/>
        </w:rPr>
        <w:t>3</w:t>
      </w:r>
    </w:p>
    <w:p w:rsidR="00000000" w:rsidRDefault="00EE4A81">
      <w:pPr>
        <w:widowControl/>
        <w:spacing w:line="560" w:lineRule="exact"/>
        <w:ind w:firstLineChars="200" w:firstLine="640"/>
        <w:jc w:val="left"/>
        <w:rPr>
          <w:rFonts w:eastAsia="仿宋_GB2312"/>
          <w:kern w:val="0"/>
          <w:sz w:val="32"/>
          <w:szCs w:val="32"/>
        </w:rPr>
      </w:pPr>
    </w:p>
    <w:p w:rsidR="00000000" w:rsidRDefault="00EE4A81">
      <w:pPr>
        <w:spacing w:line="560" w:lineRule="exact"/>
        <w:jc w:val="center"/>
        <w:rPr>
          <w:rFonts w:eastAsia="方正小标宋简体"/>
          <w:sz w:val="44"/>
          <w:szCs w:val="44"/>
        </w:rPr>
      </w:pPr>
      <w:r>
        <w:rPr>
          <w:rFonts w:eastAsia="方正小标宋简体"/>
          <w:sz w:val="44"/>
          <w:szCs w:val="44"/>
        </w:rPr>
        <w:t>《中药饮片保质期研究确定技术指导原则</w:t>
      </w:r>
      <w:r>
        <w:rPr>
          <w:rFonts w:eastAsia="方正小标宋简体"/>
          <w:sz w:val="44"/>
          <w:szCs w:val="44"/>
        </w:rPr>
        <w:br/>
      </w:r>
      <w:r>
        <w:rPr>
          <w:rFonts w:eastAsia="方正小标宋简体"/>
          <w:sz w:val="44"/>
          <w:szCs w:val="44"/>
        </w:rPr>
        <w:t>（</w:t>
      </w:r>
      <w:r>
        <w:rPr>
          <w:rFonts w:eastAsia="方正小标宋简体"/>
          <w:sz w:val="44"/>
          <w:szCs w:val="44"/>
        </w:rPr>
        <w:t>试行</w:t>
      </w:r>
      <w:r>
        <w:rPr>
          <w:rFonts w:eastAsia="方正小标宋简体"/>
          <w:sz w:val="44"/>
          <w:szCs w:val="44"/>
        </w:rPr>
        <w:t>）》起草说明</w:t>
      </w:r>
    </w:p>
    <w:p w:rsidR="00000000" w:rsidRDefault="00EE4A81">
      <w:pPr>
        <w:spacing w:line="560" w:lineRule="exact"/>
        <w:ind w:firstLineChars="200" w:firstLine="640"/>
        <w:rPr>
          <w:rFonts w:eastAsia="黑体"/>
          <w:sz w:val="32"/>
          <w:szCs w:val="32"/>
        </w:rPr>
      </w:pPr>
    </w:p>
    <w:p w:rsidR="00000000" w:rsidRDefault="00EE4A81">
      <w:pPr>
        <w:spacing w:line="560" w:lineRule="exact"/>
        <w:ind w:firstLineChars="200" w:firstLine="640"/>
        <w:rPr>
          <w:rFonts w:eastAsia="黑体"/>
          <w:sz w:val="32"/>
          <w:szCs w:val="32"/>
        </w:rPr>
      </w:pPr>
      <w:r>
        <w:rPr>
          <w:rFonts w:eastAsia="黑体"/>
          <w:sz w:val="32"/>
          <w:szCs w:val="32"/>
        </w:rPr>
        <w:t>一、起草目的</w:t>
      </w:r>
    </w:p>
    <w:p w:rsidR="00000000" w:rsidRDefault="00EE4A81">
      <w:pPr>
        <w:spacing w:line="560" w:lineRule="exact"/>
        <w:ind w:firstLineChars="200" w:firstLine="640"/>
        <w:rPr>
          <w:rFonts w:eastAsia="仿宋_GB2312"/>
          <w:sz w:val="32"/>
          <w:szCs w:val="32"/>
        </w:rPr>
      </w:pPr>
      <w:r>
        <w:rPr>
          <w:rFonts w:eastAsia="仿宋_GB2312"/>
          <w:sz w:val="32"/>
          <w:szCs w:val="32"/>
        </w:rPr>
        <w:t>《中华人民共和国药品管理法》（以下简称《药品管理法》）规定药品包装应当按照规定印有或者贴有标签并附有说明书；标签或者说明书中应当注明与生产日期、有效期等内容；未标明或者更改有效期的药品为劣药。</w:t>
      </w:r>
      <w:r>
        <w:rPr>
          <w:rFonts w:eastAsia="仿宋_GB2312"/>
          <w:sz w:val="32"/>
          <w:szCs w:val="32"/>
        </w:rPr>
        <w:t>2006</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1</w:t>
      </w:r>
      <w:r>
        <w:rPr>
          <w:rFonts w:eastAsia="仿宋_GB2312"/>
          <w:sz w:val="32"/>
          <w:szCs w:val="32"/>
        </w:rPr>
        <w:t>日，《药品说明书和标签管理规定》（原国家食品药品监督管理局令</w:t>
      </w:r>
      <w:r>
        <w:rPr>
          <w:rFonts w:eastAsia="仿宋_GB2312"/>
          <w:sz w:val="32"/>
          <w:szCs w:val="32"/>
        </w:rPr>
        <w:t>24</w:t>
      </w:r>
      <w:r>
        <w:rPr>
          <w:rFonts w:eastAsia="仿宋_GB2312"/>
          <w:sz w:val="32"/>
          <w:szCs w:val="32"/>
        </w:rPr>
        <w:t>号）已正式实施。由于中药饮片的特殊性，其标签管理规定另行制定。</w:t>
      </w:r>
      <w:r>
        <w:rPr>
          <w:rFonts w:eastAsia="仿宋_GB2312" w:hint="eastAsia"/>
          <w:sz w:val="32"/>
          <w:szCs w:val="32"/>
        </w:rPr>
        <w:t>2023</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hint="eastAsia"/>
          <w:sz w:val="32"/>
          <w:szCs w:val="32"/>
        </w:rPr>
        <w:t>12</w:t>
      </w:r>
      <w:r>
        <w:rPr>
          <w:rFonts w:eastAsia="仿宋_GB2312" w:hint="eastAsia"/>
          <w:sz w:val="32"/>
          <w:szCs w:val="32"/>
        </w:rPr>
        <w:t>日，国家药监局印发《中药饮片标签管理规定》。</w:t>
      </w:r>
    </w:p>
    <w:p w:rsidR="00000000" w:rsidRDefault="00EE4A81">
      <w:pPr>
        <w:spacing w:line="560" w:lineRule="exact"/>
        <w:ind w:firstLineChars="200" w:firstLine="640"/>
        <w:rPr>
          <w:rFonts w:eastAsia="仿宋_GB2312"/>
          <w:sz w:val="32"/>
          <w:szCs w:val="32"/>
        </w:rPr>
      </w:pPr>
      <w:r>
        <w:rPr>
          <w:rFonts w:eastAsia="仿宋_GB2312"/>
          <w:sz w:val="32"/>
          <w:szCs w:val="32"/>
        </w:rPr>
        <w:t>为落实</w:t>
      </w:r>
      <w:r>
        <w:rPr>
          <w:rFonts w:eastAsia="仿宋_GB2312"/>
          <w:kern w:val="0"/>
          <w:sz w:val="32"/>
          <w:szCs w:val="32"/>
        </w:rPr>
        <w:t>《药品管理法》《药品说明书</w:t>
      </w:r>
      <w:r>
        <w:rPr>
          <w:rFonts w:eastAsia="仿宋_GB2312" w:hint="eastAsia"/>
          <w:kern w:val="0"/>
          <w:sz w:val="32"/>
          <w:szCs w:val="32"/>
        </w:rPr>
        <w:t>和标签</w:t>
      </w:r>
      <w:r>
        <w:rPr>
          <w:rFonts w:eastAsia="仿宋_GB2312"/>
          <w:kern w:val="0"/>
          <w:sz w:val="32"/>
          <w:szCs w:val="32"/>
        </w:rPr>
        <w:t>管理</w:t>
      </w:r>
      <w:r>
        <w:rPr>
          <w:rFonts w:eastAsia="仿宋_GB2312" w:hint="eastAsia"/>
          <w:kern w:val="0"/>
          <w:sz w:val="32"/>
          <w:szCs w:val="32"/>
        </w:rPr>
        <w:t>规定</w:t>
      </w:r>
      <w:r>
        <w:rPr>
          <w:rFonts w:eastAsia="仿宋_GB2312"/>
          <w:kern w:val="0"/>
          <w:sz w:val="32"/>
          <w:szCs w:val="32"/>
        </w:rPr>
        <w:t>》</w:t>
      </w:r>
      <w:r>
        <w:rPr>
          <w:rFonts w:eastAsia="仿宋_GB2312" w:hint="eastAsia"/>
          <w:kern w:val="0"/>
          <w:sz w:val="32"/>
          <w:szCs w:val="32"/>
        </w:rPr>
        <w:t>《中药饮片标签管理规定》</w:t>
      </w:r>
      <w:r>
        <w:rPr>
          <w:rFonts w:eastAsia="仿宋_GB2312"/>
          <w:sz w:val="32"/>
          <w:szCs w:val="32"/>
        </w:rPr>
        <w:t>有关规定，引导中药饮片生产企业合理确定中药饮片保质期，提高中药饮片质量、提升临床用药安全性，制定《中药饮片保质期研究确定技术指导原则</w:t>
      </w:r>
      <w:r>
        <w:rPr>
          <w:rFonts w:eastAsia="仿宋_GB2312"/>
          <w:sz w:val="32"/>
          <w:szCs w:val="32"/>
        </w:rPr>
        <w:t>（试行）</w:t>
      </w:r>
      <w:r>
        <w:rPr>
          <w:rFonts w:eastAsia="仿宋_GB2312"/>
          <w:sz w:val="32"/>
          <w:szCs w:val="32"/>
        </w:rPr>
        <w:t>》（以下简称《指导原则》）作为《中药饮片标签管理规定》的配套文件。</w:t>
      </w:r>
    </w:p>
    <w:p w:rsidR="00000000" w:rsidRDefault="00EE4A81">
      <w:pPr>
        <w:spacing w:line="560" w:lineRule="exact"/>
        <w:ind w:firstLineChars="200" w:firstLine="640"/>
        <w:rPr>
          <w:rFonts w:eastAsia="黑体"/>
          <w:sz w:val="32"/>
          <w:szCs w:val="32"/>
        </w:rPr>
      </w:pPr>
      <w:r>
        <w:rPr>
          <w:rFonts w:eastAsia="黑体"/>
          <w:sz w:val="32"/>
          <w:szCs w:val="32"/>
        </w:rPr>
        <w:t>二、主要内容</w:t>
      </w:r>
    </w:p>
    <w:p w:rsidR="00000000" w:rsidRDefault="00EE4A81">
      <w:pPr>
        <w:spacing w:line="560" w:lineRule="exact"/>
        <w:ind w:firstLineChars="200" w:firstLine="640"/>
        <w:rPr>
          <w:rFonts w:eastAsia="仿宋_GB2312"/>
          <w:sz w:val="32"/>
          <w:szCs w:val="32"/>
        </w:rPr>
      </w:pPr>
      <w:r>
        <w:rPr>
          <w:rFonts w:eastAsia="仿宋_GB2312"/>
          <w:sz w:val="32"/>
          <w:szCs w:val="32"/>
        </w:rPr>
        <w:t>《指导原则》内容包括概述、基本原则和要求、中药饮片保质期的研究与确定三个部分。重点阐述了中药饮片保质期的研究与确定，引导研究者根据中药饮片自身特点，将传统经验与现代科学技术研究相结合，选择有针对性的、关键的质量控制指标</w:t>
      </w:r>
      <w:r>
        <w:rPr>
          <w:rFonts w:eastAsia="仿宋_GB2312"/>
          <w:sz w:val="32"/>
          <w:szCs w:val="32"/>
        </w:rPr>
        <w:t>开</w:t>
      </w:r>
      <w:r>
        <w:rPr>
          <w:rFonts w:eastAsia="仿宋_GB2312"/>
          <w:sz w:val="32"/>
          <w:szCs w:val="32"/>
        </w:rPr>
        <w:lastRenderedPageBreak/>
        <w:t>展保质期研究。</w:t>
      </w:r>
    </w:p>
    <w:p w:rsidR="00000000" w:rsidRDefault="00EE4A81">
      <w:pPr>
        <w:spacing w:line="560" w:lineRule="exact"/>
        <w:ind w:firstLineChars="200" w:firstLine="640"/>
        <w:rPr>
          <w:rFonts w:eastAsia="黑体"/>
          <w:sz w:val="32"/>
          <w:szCs w:val="32"/>
        </w:rPr>
      </w:pPr>
      <w:r>
        <w:rPr>
          <w:rFonts w:eastAsia="黑体" w:hint="eastAsia"/>
          <w:sz w:val="32"/>
          <w:szCs w:val="32"/>
        </w:rPr>
        <w:t>三</w:t>
      </w:r>
      <w:r>
        <w:rPr>
          <w:rFonts w:eastAsia="黑体"/>
          <w:sz w:val="32"/>
          <w:szCs w:val="32"/>
        </w:rPr>
        <w:t>、相关考虑</w:t>
      </w:r>
    </w:p>
    <w:p w:rsidR="00000000" w:rsidRDefault="00EE4A81">
      <w:pPr>
        <w:spacing w:line="560" w:lineRule="exact"/>
        <w:ind w:firstLineChars="200" w:firstLine="640"/>
        <w:rPr>
          <w:rFonts w:eastAsia="楷体_GB2312"/>
          <w:sz w:val="32"/>
          <w:szCs w:val="32"/>
        </w:rPr>
      </w:pPr>
      <w:r>
        <w:rPr>
          <w:rFonts w:eastAsia="楷体_GB2312"/>
          <w:sz w:val="32"/>
          <w:szCs w:val="32"/>
        </w:rPr>
        <w:t>（一）关于《指导原则》的定位</w:t>
      </w:r>
    </w:p>
    <w:p w:rsidR="00000000" w:rsidRDefault="00EE4A81">
      <w:pPr>
        <w:spacing w:line="560" w:lineRule="exact"/>
        <w:ind w:firstLineChars="200" w:firstLine="640"/>
        <w:rPr>
          <w:rFonts w:eastAsia="仿宋_GB2312"/>
          <w:sz w:val="32"/>
          <w:szCs w:val="32"/>
        </w:rPr>
      </w:pPr>
      <w:r>
        <w:rPr>
          <w:rFonts w:eastAsia="仿宋_GB2312"/>
          <w:sz w:val="32"/>
          <w:szCs w:val="32"/>
        </w:rPr>
        <w:t>《指导原则》作为《中药饮片标签管理规定》的配套文件，旨在从研究内容及技术要求方面引导中药饮片生产企业主动开展中药饮片保质期研究。中药饮片生产企业应履行药品上市许可持有人的相关义务，</w:t>
      </w:r>
      <w:r>
        <w:rPr>
          <w:rFonts w:eastAsia="仿宋_GB2312"/>
          <w:sz w:val="32"/>
          <w:szCs w:val="32"/>
        </w:rPr>
        <w:t>作为研究确定和标注中药饮片的</w:t>
      </w:r>
      <w:r>
        <w:rPr>
          <w:rFonts w:eastAsia="仿宋_GB2312" w:hint="eastAsia"/>
          <w:sz w:val="32"/>
          <w:szCs w:val="32"/>
        </w:rPr>
        <w:t>主体</w:t>
      </w:r>
      <w:r>
        <w:rPr>
          <w:rFonts w:eastAsia="仿宋_GB2312"/>
          <w:sz w:val="32"/>
          <w:szCs w:val="32"/>
        </w:rPr>
        <w:t>，应当对所标注的保质期内中药饮片的质量依法承担责任。</w:t>
      </w:r>
    </w:p>
    <w:p w:rsidR="00000000" w:rsidRDefault="00EE4A81">
      <w:pPr>
        <w:spacing w:line="560" w:lineRule="exact"/>
        <w:ind w:firstLineChars="200" w:firstLine="640"/>
        <w:rPr>
          <w:rFonts w:eastAsia="楷体_GB2312"/>
          <w:sz w:val="32"/>
          <w:szCs w:val="32"/>
        </w:rPr>
      </w:pPr>
      <w:r>
        <w:rPr>
          <w:rFonts w:eastAsia="楷体_GB2312"/>
          <w:sz w:val="32"/>
          <w:szCs w:val="32"/>
        </w:rPr>
        <w:t>（二）关于中药饮片保质期确定的意义</w:t>
      </w:r>
    </w:p>
    <w:p w:rsidR="00000000" w:rsidRDefault="00EE4A81">
      <w:pPr>
        <w:adjustRightInd w:val="0"/>
        <w:snapToGrid w:val="0"/>
        <w:spacing w:line="560" w:lineRule="exact"/>
        <w:ind w:firstLineChars="200" w:firstLine="640"/>
        <w:outlineLvl w:val="0"/>
        <w:rPr>
          <w:rFonts w:eastAsia="仿宋_GB2312"/>
          <w:sz w:val="32"/>
          <w:szCs w:val="32"/>
        </w:rPr>
      </w:pPr>
      <w:r>
        <w:rPr>
          <w:rFonts w:eastAsia="仿宋_GB2312"/>
          <w:kern w:val="0"/>
          <w:sz w:val="32"/>
          <w:szCs w:val="32"/>
        </w:rPr>
        <w:t>历代医家十分重视中药储藏时间，认为临床使用药物贮藏时间长短与疗效密切相关。《神农本草经集注》（南朝</w:t>
      </w:r>
      <w:r>
        <w:rPr>
          <w:rFonts w:eastAsia="仿宋_GB2312"/>
          <w:kern w:val="0"/>
          <w:sz w:val="32"/>
          <w:szCs w:val="32"/>
        </w:rPr>
        <w:t>·</w:t>
      </w:r>
      <w:r>
        <w:rPr>
          <w:rFonts w:eastAsia="仿宋_GB2312"/>
          <w:kern w:val="0"/>
          <w:sz w:val="32"/>
          <w:szCs w:val="32"/>
        </w:rPr>
        <w:t>陶弘景）记载</w:t>
      </w:r>
      <w:r>
        <w:rPr>
          <w:rFonts w:eastAsia="仿宋_GB2312"/>
          <w:kern w:val="0"/>
          <w:sz w:val="32"/>
          <w:szCs w:val="32"/>
        </w:rPr>
        <w:t>“</w:t>
      </w:r>
      <w:r>
        <w:rPr>
          <w:rFonts w:eastAsia="仿宋_GB2312"/>
          <w:kern w:val="0"/>
          <w:sz w:val="32"/>
          <w:szCs w:val="32"/>
        </w:rPr>
        <w:t>凡野狼毒、枳实、橘皮、半夏、麻黄、</w:t>
      </w:r>
      <w:r>
        <w:rPr>
          <w:rFonts w:eastAsia="仿宋_GB2312"/>
          <w:kern w:val="0"/>
          <w:sz w:val="32"/>
          <w:szCs w:val="32"/>
        </w:rPr>
        <w:t>吴茱萸，皆欲得陈旧者。其余维须新精</w:t>
      </w:r>
      <w:r>
        <w:rPr>
          <w:rFonts w:eastAsia="仿宋_GB2312"/>
          <w:kern w:val="0"/>
          <w:sz w:val="32"/>
          <w:szCs w:val="32"/>
        </w:rPr>
        <w:t>”</w:t>
      </w:r>
      <w:r>
        <w:rPr>
          <w:rFonts w:eastAsia="仿宋_GB2312"/>
          <w:kern w:val="0"/>
          <w:sz w:val="32"/>
          <w:szCs w:val="32"/>
        </w:rPr>
        <w:t>；《普济方》记载</w:t>
      </w:r>
      <w:r>
        <w:rPr>
          <w:rFonts w:eastAsia="仿宋_GB2312"/>
          <w:kern w:val="0"/>
          <w:sz w:val="32"/>
          <w:szCs w:val="32"/>
        </w:rPr>
        <w:t>“</w:t>
      </w:r>
      <w:r>
        <w:rPr>
          <w:rFonts w:eastAsia="仿宋_GB2312"/>
          <w:kern w:val="0"/>
          <w:sz w:val="32"/>
          <w:szCs w:val="32"/>
        </w:rPr>
        <w:t>鹿茸，新者良，陈者不佳</w:t>
      </w:r>
      <w:r>
        <w:rPr>
          <w:rFonts w:eastAsia="仿宋_GB2312"/>
          <w:kern w:val="0"/>
          <w:sz w:val="32"/>
          <w:szCs w:val="32"/>
        </w:rPr>
        <w:t>”</w:t>
      </w:r>
      <w:r>
        <w:rPr>
          <w:rFonts w:eastAsia="仿宋_GB2312"/>
          <w:kern w:val="0"/>
          <w:sz w:val="32"/>
          <w:szCs w:val="32"/>
        </w:rPr>
        <w:t>；《寿世保元》记载</w:t>
      </w:r>
      <w:r>
        <w:rPr>
          <w:rFonts w:eastAsia="仿宋_GB2312"/>
          <w:kern w:val="0"/>
          <w:sz w:val="32"/>
          <w:szCs w:val="32"/>
        </w:rPr>
        <w:t>“</w:t>
      </w:r>
      <w:r>
        <w:rPr>
          <w:rFonts w:eastAsia="仿宋_GB2312"/>
          <w:kern w:val="0"/>
          <w:sz w:val="32"/>
          <w:szCs w:val="32"/>
        </w:rPr>
        <w:t>用新者速其功，用陈者远其毒</w:t>
      </w:r>
      <w:r>
        <w:rPr>
          <w:rFonts w:eastAsia="仿宋_GB2312"/>
          <w:kern w:val="0"/>
          <w:sz w:val="32"/>
          <w:szCs w:val="32"/>
        </w:rPr>
        <w:t>”</w:t>
      </w:r>
      <w:r>
        <w:rPr>
          <w:rFonts w:eastAsia="仿宋_GB2312"/>
          <w:kern w:val="0"/>
          <w:sz w:val="32"/>
          <w:szCs w:val="32"/>
        </w:rPr>
        <w:t>；《本草便读》记载</w:t>
      </w:r>
      <w:r>
        <w:rPr>
          <w:rFonts w:eastAsia="仿宋_GB2312"/>
          <w:kern w:val="0"/>
          <w:sz w:val="32"/>
          <w:szCs w:val="32"/>
        </w:rPr>
        <w:t>“</w:t>
      </w:r>
      <w:r>
        <w:rPr>
          <w:rFonts w:eastAsia="仿宋_GB2312"/>
          <w:kern w:val="0"/>
          <w:sz w:val="32"/>
          <w:szCs w:val="32"/>
        </w:rPr>
        <w:t>凡用药有宜陈久者，有宜新鲜者</w:t>
      </w:r>
      <w:r>
        <w:rPr>
          <w:rFonts w:eastAsia="仿宋_GB2312"/>
          <w:kern w:val="0"/>
          <w:sz w:val="32"/>
          <w:szCs w:val="32"/>
        </w:rPr>
        <w:t>”</w:t>
      </w:r>
      <w:r>
        <w:rPr>
          <w:rFonts w:eastAsia="仿宋_GB2312"/>
          <w:kern w:val="0"/>
          <w:sz w:val="32"/>
          <w:szCs w:val="32"/>
        </w:rPr>
        <w:t>。一些含有大量脂肪油、多糖的品种，放置时间久了，容易出现</w:t>
      </w:r>
      <w:r>
        <w:rPr>
          <w:rFonts w:eastAsia="仿宋_GB2312"/>
          <w:kern w:val="0"/>
          <w:sz w:val="32"/>
          <w:szCs w:val="32"/>
        </w:rPr>
        <w:t>“</w:t>
      </w:r>
      <w:r>
        <w:rPr>
          <w:rFonts w:eastAsia="仿宋_GB2312"/>
          <w:kern w:val="0"/>
          <w:sz w:val="32"/>
          <w:szCs w:val="32"/>
        </w:rPr>
        <w:t>走油</w:t>
      </w:r>
      <w:r>
        <w:rPr>
          <w:rFonts w:eastAsia="仿宋_GB2312"/>
          <w:kern w:val="0"/>
          <w:sz w:val="32"/>
          <w:szCs w:val="32"/>
        </w:rPr>
        <w:t>”</w:t>
      </w:r>
      <w:r>
        <w:rPr>
          <w:rFonts w:eastAsia="仿宋_GB2312"/>
          <w:kern w:val="0"/>
          <w:sz w:val="32"/>
          <w:szCs w:val="32"/>
        </w:rPr>
        <w:t>的情况；一些含挥发性成份的饮片，贮藏时间过长，成份容易发散出去，容易造成疗效降低。</w:t>
      </w:r>
      <w:r>
        <w:rPr>
          <w:rFonts w:eastAsia="仿宋_GB2312"/>
          <w:sz w:val="32"/>
          <w:szCs w:val="32"/>
        </w:rPr>
        <w:t>确定中药饮片保质期既能够反映中药饮片内在质量的稳定和使用安全期限，也可强化</w:t>
      </w:r>
      <w:r>
        <w:rPr>
          <w:rFonts w:eastAsia="仿宋_GB2312"/>
          <w:sz w:val="32"/>
          <w:szCs w:val="32"/>
        </w:rPr>
        <w:t>贮藏</w:t>
      </w:r>
      <w:r>
        <w:rPr>
          <w:rFonts w:eastAsia="仿宋_GB2312"/>
          <w:sz w:val="32"/>
          <w:szCs w:val="32"/>
        </w:rPr>
        <w:t>、加工、包装、流通、使用过程的质量监督管理，为</w:t>
      </w:r>
      <w:r>
        <w:rPr>
          <w:rFonts w:eastAsia="仿宋_GB2312"/>
          <w:sz w:val="32"/>
          <w:szCs w:val="32"/>
        </w:rPr>
        <w:t>贮藏</w:t>
      </w:r>
      <w:r>
        <w:rPr>
          <w:rFonts w:eastAsia="仿宋_GB2312"/>
          <w:sz w:val="32"/>
          <w:szCs w:val="32"/>
        </w:rPr>
        <w:t>和包装研究提供依据。同时，《药品管理法》明确规定药品包装应当按</w:t>
      </w:r>
      <w:r>
        <w:rPr>
          <w:rFonts w:eastAsia="仿宋_GB2312"/>
          <w:sz w:val="32"/>
          <w:szCs w:val="32"/>
        </w:rPr>
        <w:t>照规定印有或者贴有标签，而有效期是标签的重要内容。中药饮片作为药品，确定保质期是落实《药品管理法》的要求，也为监管部门执法提供了重要依据。</w:t>
      </w:r>
      <w:r>
        <w:rPr>
          <w:rFonts w:eastAsia="仿宋_GB2312"/>
          <w:sz w:val="32"/>
          <w:szCs w:val="32"/>
        </w:rPr>
        <w:lastRenderedPageBreak/>
        <w:t>由于中药饮片成分复杂，需组方使用发挥疗效，确定保质期较有效期更有实际意义。</w:t>
      </w:r>
    </w:p>
    <w:p w:rsidR="00000000" w:rsidRDefault="00EE4A81">
      <w:pPr>
        <w:spacing w:line="560" w:lineRule="exact"/>
        <w:ind w:firstLineChars="200" w:firstLine="640"/>
        <w:rPr>
          <w:rFonts w:eastAsia="楷体_GB2312"/>
          <w:sz w:val="32"/>
          <w:szCs w:val="32"/>
        </w:rPr>
      </w:pPr>
      <w:r>
        <w:rPr>
          <w:rFonts w:eastAsia="楷体_GB2312"/>
          <w:sz w:val="32"/>
          <w:szCs w:val="32"/>
        </w:rPr>
        <w:t>（三）关于中药饮片保质期确定的主体</w:t>
      </w:r>
    </w:p>
    <w:p w:rsidR="00000000" w:rsidRDefault="00EE4A81">
      <w:pPr>
        <w:spacing w:line="560" w:lineRule="exact"/>
        <w:ind w:firstLineChars="200" w:firstLine="640"/>
        <w:rPr>
          <w:rFonts w:eastAsia="仿宋_GB2312"/>
          <w:sz w:val="32"/>
          <w:szCs w:val="32"/>
        </w:rPr>
      </w:pPr>
      <w:r>
        <w:rPr>
          <w:rFonts w:eastAsia="仿宋_GB2312"/>
          <w:sz w:val="32"/>
          <w:szCs w:val="32"/>
        </w:rPr>
        <w:t>《药品管理法》规定中药饮片生产企业应履行药品上市许可持有人的相关义务。</w:t>
      </w:r>
      <w:r>
        <w:rPr>
          <w:rFonts w:eastAsia="仿宋_GB2312"/>
          <w:sz w:val="32"/>
          <w:szCs w:val="32"/>
        </w:rPr>
        <w:t>标注保质期是中药饮片生产企业对中药饮片质量的承诺，在标签标注的期限内，中药饮片应当符合所执行的国家药品标准或饮片炮制规范的要求。</w:t>
      </w:r>
      <w:r>
        <w:rPr>
          <w:rFonts w:eastAsia="仿宋_GB2312"/>
          <w:sz w:val="32"/>
          <w:szCs w:val="32"/>
        </w:rPr>
        <w:t>因此，中药饮片生产企业作为中药饮片保质期确定的主体，可结合已积累</w:t>
      </w:r>
      <w:r>
        <w:rPr>
          <w:rFonts w:eastAsia="仿宋_GB2312"/>
          <w:sz w:val="32"/>
          <w:szCs w:val="32"/>
        </w:rPr>
        <w:t>的中药饮片生产、贮藏、包装等经验及稳定性研究数据，综合确定保质期。由于中药饮片</w:t>
      </w:r>
      <w:r>
        <w:rPr>
          <w:rFonts w:eastAsia="仿宋_GB2312"/>
          <w:sz w:val="32"/>
          <w:szCs w:val="32"/>
        </w:rPr>
        <w:t>贮藏</w:t>
      </w:r>
      <w:r>
        <w:rPr>
          <w:rFonts w:eastAsia="仿宋_GB2312"/>
          <w:sz w:val="32"/>
          <w:szCs w:val="32"/>
        </w:rPr>
        <w:t>期间的质量受地域影响较大，中药饮片生产企业可征求流通、销售及使用单位的意见，确定中药饮片实际</w:t>
      </w:r>
      <w:r>
        <w:rPr>
          <w:rFonts w:eastAsia="仿宋_GB2312"/>
          <w:sz w:val="32"/>
          <w:szCs w:val="32"/>
        </w:rPr>
        <w:t>贮藏</w:t>
      </w:r>
      <w:r>
        <w:rPr>
          <w:rFonts w:eastAsia="仿宋_GB2312"/>
          <w:sz w:val="32"/>
          <w:szCs w:val="32"/>
        </w:rPr>
        <w:t>条件的保质期。</w:t>
      </w:r>
      <w:r>
        <w:rPr>
          <w:rFonts w:eastAsia="仿宋_GB2312"/>
          <w:sz w:val="32"/>
          <w:szCs w:val="32"/>
        </w:rPr>
        <w:t>标注</w:t>
      </w:r>
      <w:r>
        <w:rPr>
          <w:rFonts w:eastAsia="仿宋_GB2312"/>
          <w:sz w:val="32"/>
          <w:szCs w:val="32"/>
        </w:rPr>
        <w:t>保质期后，中药饮片生产企业应持续积累</w:t>
      </w:r>
      <w:r>
        <w:rPr>
          <w:rFonts w:eastAsia="仿宋_GB2312"/>
          <w:sz w:val="32"/>
          <w:szCs w:val="32"/>
        </w:rPr>
        <w:t>数据</w:t>
      </w:r>
      <w:r>
        <w:rPr>
          <w:rFonts w:eastAsia="仿宋_GB2312"/>
          <w:sz w:val="32"/>
          <w:szCs w:val="32"/>
        </w:rPr>
        <w:t>，以确定更严谨的保质期。</w:t>
      </w:r>
    </w:p>
    <w:p w:rsidR="00000000" w:rsidRDefault="00EE4A81">
      <w:pPr>
        <w:spacing w:line="560" w:lineRule="exact"/>
        <w:ind w:firstLineChars="200" w:firstLine="640"/>
        <w:rPr>
          <w:rFonts w:eastAsia="楷体_GB2312"/>
          <w:sz w:val="32"/>
          <w:szCs w:val="32"/>
        </w:rPr>
      </w:pPr>
      <w:r>
        <w:rPr>
          <w:rFonts w:eastAsia="楷体_GB2312"/>
          <w:sz w:val="32"/>
          <w:szCs w:val="32"/>
        </w:rPr>
        <w:t>（四）关于中药饮片保质期确定的方法</w:t>
      </w:r>
    </w:p>
    <w:p w:rsidR="00000000" w:rsidRDefault="00EE4A81">
      <w:pPr>
        <w:spacing w:line="560" w:lineRule="exact"/>
        <w:ind w:firstLineChars="200" w:firstLine="640"/>
        <w:rPr>
          <w:rFonts w:eastAsia="仿宋_GB2312"/>
          <w:sz w:val="32"/>
          <w:szCs w:val="32"/>
        </w:rPr>
      </w:pPr>
      <w:r>
        <w:rPr>
          <w:rFonts w:eastAsia="仿宋_GB2312"/>
          <w:sz w:val="32"/>
          <w:szCs w:val="32"/>
        </w:rPr>
        <w:t>中药饮片成份复杂，可依据传统经验及现代科学方法合理确定中药饮片质量评价方法，结合</w:t>
      </w:r>
      <w:r>
        <w:rPr>
          <w:rFonts w:eastAsia="仿宋_GB2312"/>
          <w:sz w:val="32"/>
          <w:szCs w:val="32"/>
        </w:rPr>
        <w:t>文献研究、</w:t>
      </w:r>
      <w:r>
        <w:rPr>
          <w:rFonts w:eastAsia="仿宋_GB2312"/>
          <w:sz w:val="32"/>
          <w:szCs w:val="32"/>
        </w:rPr>
        <w:t>试验研究法、</w:t>
      </w:r>
      <w:r>
        <w:rPr>
          <w:rFonts w:eastAsia="仿宋_GB2312"/>
          <w:sz w:val="32"/>
          <w:szCs w:val="32"/>
        </w:rPr>
        <w:t>产品留样观察档案、客户质量调查、药品不合格情况及</w:t>
      </w:r>
      <w:r>
        <w:rPr>
          <w:rFonts w:eastAsia="仿宋_GB2312"/>
          <w:sz w:val="32"/>
          <w:szCs w:val="32"/>
        </w:rPr>
        <w:t>已上市同类品种的保质期</w:t>
      </w:r>
      <w:r>
        <w:rPr>
          <w:rFonts w:eastAsia="仿宋_GB2312"/>
          <w:sz w:val="32"/>
          <w:szCs w:val="32"/>
        </w:rPr>
        <w:t>等</w:t>
      </w:r>
      <w:r>
        <w:rPr>
          <w:rFonts w:eastAsia="仿宋_GB2312"/>
          <w:sz w:val="32"/>
          <w:szCs w:val="32"/>
        </w:rPr>
        <w:t>，综合确定中药饮片保质期。应</w:t>
      </w:r>
      <w:r>
        <w:rPr>
          <w:rFonts w:eastAsia="仿宋_GB2312"/>
          <w:sz w:val="32"/>
          <w:szCs w:val="32"/>
        </w:rPr>
        <w:t>当</w:t>
      </w:r>
      <w:r>
        <w:rPr>
          <w:rFonts w:eastAsia="仿宋_GB2312"/>
          <w:sz w:val="32"/>
          <w:szCs w:val="32"/>
        </w:rPr>
        <w:t>注意文献研</w:t>
      </w:r>
      <w:r>
        <w:rPr>
          <w:rFonts w:eastAsia="仿宋_GB2312"/>
          <w:sz w:val="32"/>
          <w:szCs w:val="32"/>
        </w:rPr>
        <w:t>究的质量、相同</w:t>
      </w:r>
      <w:r>
        <w:rPr>
          <w:rFonts w:eastAsia="仿宋_GB2312"/>
          <w:sz w:val="32"/>
          <w:szCs w:val="32"/>
        </w:rPr>
        <w:t>或</w:t>
      </w:r>
      <w:r>
        <w:rPr>
          <w:rFonts w:eastAsia="仿宋_GB2312"/>
          <w:sz w:val="32"/>
          <w:szCs w:val="32"/>
        </w:rPr>
        <w:t>相似品种数据的代表性、真实性和可靠性。</w:t>
      </w:r>
    </w:p>
    <w:p w:rsidR="00000000" w:rsidRDefault="00EE4A81">
      <w:pPr>
        <w:spacing w:line="560" w:lineRule="exact"/>
        <w:ind w:firstLineChars="200" w:firstLine="640"/>
        <w:rPr>
          <w:rFonts w:eastAsia="仿宋_GB2312"/>
          <w:sz w:val="32"/>
          <w:szCs w:val="32"/>
        </w:rPr>
      </w:pPr>
    </w:p>
    <w:p w:rsidR="00000000" w:rsidRDefault="00EE4A81">
      <w:pPr>
        <w:spacing w:line="560" w:lineRule="exact"/>
        <w:ind w:firstLineChars="200" w:firstLine="640"/>
        <w:rPr>
          <w:rFonts w:eastAsia="仿宋_GB2312"/>
          <w:sz w:val="32"/>
          <w:szCs w:val="32"/>
        </w:rPr>
      </w:pPr>
    </w:p>
    <w:p w:rsidR="00000000" w:rsidRDefault="00EE4A81">
      <w:pPr>
        <w:spacing w:line="560" w:lineRule="exact"/>
        <w:ind w:firstLineChars="200" w:firstLine="640"/>
        <w:rPr>
          <w:rFonts w:eastAsia="仿宋_GB2312"/>
          <w:sz w:val="32"/>
          <w:szCs w:val="32"/>
        </w:rPr>
      </w:pPr>
    </w:p>
    <w:p w:rsidR="00EE4A81" w:rsidRDefault="00EE4A81">
      <w:pPr>
        <w:spacing w:line="560" w:lineRule="exact"/>
        <w:ind w:firstLineChars="200" w:firstLine="640"/>
        <w:rPr>
          <w:rFonts w:eastAsia="仿宋_GB2312"/>
          <w:sz w:val="32"/>
          <w:szCs w:val="32"/>
        </w:rPr>
      </w:pPr>
    </w:p>
    <w:sectPr w:rsidR="00EE4A81">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A81" w:rsidRDefault="00EE4A81">
      <w:r>
        <w:separator/>
      </w:r>
    </w:p>
  </w:endnote>
  <w:endnote w:type="continuationSeparator" w:id="0">
    <w:p w:rsidR="00EE4A81" w:rsidRDefault="00EE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4A81">
    <w:pPr>
      <w:pStyle w:val="a3"/>
      <w:framePr w:wrap="around" w:vAnchor="text" w:hAnchor="margin" w:xAlign="outside" w:y="1"/>
      <w:rPr>
        <w:rStyle w:val="a4"/>
        <w:sz w:val="28"/>
        <w:szCs w:val="28"/>
      </w:rPr>
    </w:pPr>
    <w:r>
      <w:rPr>
        <w:rStyle w:val="a4"/>
        <w:rFonts w:hint="eastAsia"/>
        <w:color w:val="FFFFFF"/>
        <w:sz w:val="28"/>
        <w:szCs w:val="28"/>
      </w:rPr>
      <w:t>—</w:t>
    </w: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r>
      <w:rPr>
        <w:rStyle w:val="a4"/>
        <w:rFonts w:hint="eastAsia"/>
        <w:sz w:val="28"/>
        <w:szCs w:val="28"/>
      </w:rPr>
      <w:t xml:space="preserve"> </w:t>
    </w:r>
  </w:p>
  <w:p w:rsidR="00000000" w:rsidRDefault="00EE4A8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16837">
    <w:pPr>
      <w:pStyle w:val="a3"/>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E4A81">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85D5F" w:rsidRPr="00D85D5F">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zuQIAAKg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dA7jDhpoUV3377eff959+MLCkx5+k4l4HXdgZ8eLsVgXA1V1V2J4oNCXKxqwrf0&#10;QkrR15SUkJ5vbrpHV0ccZUA2/StRQhxyo4UFGirZGkCoBgJ0aNPtoTV00KgwIb3ZPDyNMCrgLDj1&#10;Ii+yIUgy3e6k0i+oaJExUiyh9Rad7K6UNtmQZHIxwbjIWdPY9jf8wQY4jjsQG66aM5OF7ean2IvX&#10;i/UidMJgtnZCL8uci3wVOrPcn0fZabZaZf5nE9cPk5qVJeUmzKQsP/yzzu01PmrioC0lGlYaOJOS&#10;ktvNqpFoR0DZuf32BTlycx+mYYsAXB5R8oPQuwxiJ58t5k6Yh5ETz72F4/nxZTzzwjjM8oeUrhin&#10;/04J9SmOoyAaxfRbbp79nnIjScs0zI6GtSleHJxIYiS45qVtrSasGe2jUpj070sB7Z4abQVrNDqq&#10;VQ+bAVCMijeivAXpSgHKAn3CwAOjFvIjRj0MjxRzmG4YNS85iN/MmcmQk7GZDMILuJhijdForvQ4&#10;j246ybY14E7P6wIeSM6sdu9z2D8rGAeWwn50mXlz/G+97gfs8hcAAAD//wMAUEsDBBQABgAIAAAA&#10;IQBirdsv2AAAAAQBAAAPAAAAZHJzL2Rvd25yZXYueG1sTI/BasMwEETvhf6D2EJvjZwGXONaDiXQ&#10;S29NSyG3jbWxTKWVkRTH/vsqvbSXhWGGmbfNdnZWTBTi4FnBelWAIO68HrhX8Pnx+lCBiAlZo/VM&#10;ChaKsG1vbxqstb/wO0371ItcwrFGBSalsZYydoYcxpUfibN38sFhyjL0Uge85HJn5WNRlNLhwHnB&#10;4Eg7Q933/uwUPM1fnsZIOzqcpi6YYans26LU/d388gwi0Zz+wnDFz+jQZqajP7OOwirIj6Tfe/XK&#10;ag3iqGBTbkC2jfwP3/4AAAD//wMAUEsBAi0AFAAGAAgAAAAhALaDOJL+AAAA4QEAABMAAAAAAAAA&#10;AAAAAAAAAAAAAFtDb250ZW50X1R5cGVzXS54bWxQSwECLQAUAAYACAAAACEAOP0h/9YAAACUAQAA&#10;CwAAAAAAAAAAAAAAAAAvAQAAX3JlbHMvLnJlbHNQSwECLQAUAAYACAAAACEAply/87kCAACoBQAA&#10;DgAAAAAAAAAAAAAAAAAuAgAAZHJzL2Uyb0RvYy54bWxQSwECLQAUAAYACAAAACEAYq3bL9gAAAAE&#10;AQAADwAAAAAAAAAAAAAAAAATBQAAZHJzL2Rvd25yZXYueG1sUEsFBgAAAAAEAAQA8wAAABgGAAAA&#10;AA==&#10;" filled="f" stroked="f">
              <v:textbox style="mso-fit-shape-to-text:t" inset="0,0,0,0">
                <w:txbxContent>
                  <w:p w:rsidR="00000000" w:rsidRDefault="00EE4A81">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85D5F" w:rsidRPr="00D85D5F">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A81" w:rsidRDefault="00EE4A81">
      <w:r>
        <w:separator/>
      </w:r>
    </w:p>
  </w:footnote>
  <w:footnote w:type="continuationSeparator" w:id="0">
    <w:p w:rsidR="00EE4A81" w:rsidRDefault="00EE4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F9D50C"/>
    <w:multiLevelType w:val="singleLevel"/>
    <w:tmpl w:val="5FF9D50C"/>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FDC5820"/>
    <w:rsid w:val="DFDC5820"/>
    <w:rsid w:val="FB732BF3"/>
    <w:rsid w:val="00204B51"/>
    <w:rsid w:val="00916837"/>
    <w:rsid w:val="00D2240F"/>
    <w:rsid w:val="00D85D5F"/>
    <w:rsid w:val="00EE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1DE893-FC2D-4649-B3C5-A214F4ED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zhik</dc:creator>
  <cp:keywords/>
  <cp:lastModifiedBy>pc</cp:lastModifiedBy>
  <cp:revision>2</cp:revision>
  <dcterms:created xsi:type="dcterms:W3CDTF">2023-07-28T09:46:00Z</dcterms:created>
  <dcterms:modified xsi:type="dcterms:W3CDTF">2023-07-28T09:46:00Z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FA0C1A55DEB328B1DE8AC36419FB8AD4</vt:lpwstr>
  </property>
</Properties>
</file>