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1134"/>
        <w:gridCol w:w="2885"/>
      </w:tblGrid>
      <w:tr w:rsidR="00EB123C" w:rsidRPr="00DA6D86" w14:paraId="5B282941" w14:textId="77777777" w:rsidTr="00890598">
        <w:tc>
          <w:tcPr>
            <w:tcW w:w="1101" w:type="dxa"/>
          </w:tcPr>
          <w:p w14:paraId="538E8605" w14:textId="77777777" w:rsidR="00EB123C" w:rsidRPr="00DA6D86" w:rsidRDefault="00EB123C" w:rsidP="00890598">
            <w:pPr>
              <w:pStyle w:val="a3"/>
              <w:rPr>
                <w:b/>
                <w:sz w:val="18"/>
                <w:szCs w:val="18"/>
              </w:rPr>
            </w:pPr>
            <w:r w:rsidRPr="00DA6D86">
              <w:rPr>
                <w:rFonts w:hint="eastAsia"/>
                <w:b/>
                <w:sz w:val="18"/>
                <w:szCs w:val="18"/>
              </w:rPr>
              <w:t>发文机关：</w:t>
            </w:r>
          </w:p>
        </w:tc>
        <w:tc>
          <w:tcPr>
            <w:tcW w:w="3402" w:type="dxa"/>
          </w:tcPr>
          <w:p w14:paraId="1DB86208" w14:textId="147E0BB4" w:rsidR="00EB123C" w:rsidRPr="00DA6D86" w:rsidRDefault="00124147" w:rsidP="00890598">
            <w:pPr>
              <w:pStyle w:val="a3"/>
              <w:rPr>
                <w:bCs/>
                <w:sz w:val="18"/>
                <w:szCs w:val="18"/>
              </w:rPr>
            </w:pPr>
            <w:r w:rsidRPr="00124147">
              <w:rPr>
                <w:rFonts w:hint="eastAsia"/>
                <w:bCs/>
                <w:sz w:val="18"/>
                <w:szCs w:val="18"/>
              </w:rPr>
              <w:t>贵州省卫生健康委员会</w:t>
            </w:r>
          </w:p>
        </w:tc>
        <w:tc>
          <w:tcPr>
            <w:tcW w:w="1134" w:type="dxa"/>
          </w:tcPr>
          <w:p w14:paraId="45959C2E" w14:textId="77777777" w:rsidR="00EB123C" w:rsidRPr="00DA6D86" w:rsidRDefault="00EB123C" w:rsidP="00890598">
            <w:pPr>
              <w:pStyle w:val="a3"/>
              <w:rPr>
                <w:b/>
                <w:sz w:val="18"/>
                <w:szCs w:val="18"/>
              </w:rPr>
            </w:pPr>
            <w:r w:rsidRPr="00DA6D86">
              <w:rPr>
                <w:rFonts w:hint="eastAsia"/>
                <w:b/>
                <w:sz w:val="18"/>
                <w:szCs w:val="18"/>
              </w:rPr>
              <w:t>成文日期：</w:t>
            </w:r>
          </w:p>
        </w:tc>
        <w:tc>
          <w:tcPr>
            <w:tcW w:w="2885" w:type="dxa"/>
          </w:tcPr>
          <w:p w14:paraId="1795714C" w14:textId="3526F332"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2A4726">
              <w:rPr>
                <w:bCs/>
                <w:sz w:val="18"/>
                <w:szCs w:val="18"/>
              </w:rPr>
              <w:t>3</w:t>
            </w:r>
            <w:r w:rsidRPr="00DA6D86">
              <w:rPr>
                <w:rFonts w:hint="eastAsia"/>
                <w:bCs/>
                <w:sz w:val="18"/>
                <w:szCs w:val="18"/>
              </w:rPr>
              <w:t>年</w:t>
            </w:r>
            <w:r w:rsidR="00124147">
              <w:rPr>
                <w:rFonts w:hint="eastAsia"/>
                <w:bCs/>
                <w:sz w:val="18"/>
                <w:szCs w:val="18"/>
              </w:rPr>
              <w:t>6</w:t>
            </w:r>
            <w:r w:rsidRPr="00DA6D86">
              <w:rPr>
                <w:rFonts w:hint="eastAsia"/>
                <w:bCs/>
                <w:sz w:val="18"/>
                <w:szCs w:val="18"/>
              </w:rPr>
              <w:t>月</w:t>
            </w:r>
            <w:r w:rsidR="00124147">
              <w:rPr>
                <w:rFonts w:hint="eastAsia"/>
                <w:bCs/>
                <w:sz w:val="18"/>
                <w:szCs w:val="18"/>
              </w:rPr>
              <w:t>1</w:t>
            </w:r>
            <w:r w:rsidR="00124147">
              <w:rPr>
                <w:bCs/>
                <w:sz w:val="18"/>
                <w:szCs w:val="18"/>
              </w:rPr>
              <w:t>4</w:t>
            </w:r>
            <w:r w:rsidRPr="00DA6D86">
              <w:rPr>
                <w:rFonts w:hint="eastAsia"/>
                <w:bCs/>
                <w:sz w:val="18"/>
                <w:szCs w:val="18"/>
              </w:rPr>
              <w:t>日</w:t>
            </w:r>
          </w:p>
        </w:tc>
      </w:tr>
      <w:tr w:rsidR="00EB123C" w:rsidRPr="00DA6D86" w14:paraId="23DABE06" w14:textId="77777777" w:rsidTr="00890598">
        <w:tc>
          <w:tcPr>
            <w:tcW w:w="1101" w:type="dxa"/>
          </w:tcPr>
          <w:p w14:paraId="2EC388BE" w14:textId="77777777" w:rsidR="00EB123C" w:rsidRPr="00DA6D86" w:rsidRDefault="00EB123C" w:rsidP="00890598">
            <w:pPr>
              <w:pStyle w:val="a3"/>
              <w:rPr>
                <w:b/>
                <w:sz w:val="18"/>
                <w:szCs w:val="18"/>
              </w:rPr>
            </w:pPr>
            <w:r w:rsidRPr="00DA6D86">
              <w:rPr>
                <w:rFonts w:hint="eastAsia"/>
                <w:b/>
                <w:sz w:val="18"/>
                <w:szCs w:val="18"/>
              </w:rPr>
              <w:t>标    题：</w:t>
            </w:r>
          </w:p>
        </w:tc>
        <w:tc>
          <w:tcPr>
            <w:tcW w:w="7421" w:type="dxa"/>
            <w:gridSpan w:val="3"/>
          </w:tcPr>
          <w:p w14:paraId="1E61AA9B" w14:textId="701C91EA" w:rsidR="00EB123C" w:rsidRPr="00DA6D86" w:rsidRDefault="00124147" w:rsidP="00890598">
            <w:pPr>
              <w:pStyle w:val="a3"/>
              <w:rPr>
                <w:bCs/>
                <w:sz w:val="18"/>
                <w:szCs w:val="18"/>
              </w:rPr>
            </w:pPr>
            <w:r w:rsidRPr="00124147">
              <w:rPr>
                <w:rFonts w:hint="eastAsia"/>
                <w:bCs/>
                <w:sz w:val="18"/>
                <w:szCs w:val="18"/>
              </w:rPr>
              <w:t>贵州省卫生健康委关于印发《开展贵州省示范性托育机构创建活动工作方案》的通知</w:t>
            </w:r>
          </w:p>
        </w:tc>
      </w:tr>
      <w:tr w:rsidR="00EB123C" w:rsidRPr="00DA6D86" w14:paraId="676BF64F" w14:textId="77777777" w:rsidTr="00890598">
        <w:tc>
          <w:tcPr>
            <w:tcW w:w="1101" w:type="dxa"/>
          </w:tcPr>
          <w:p w14:paraId="19B8AB1F" w14:textId="77777777" w:rsidR="00EB123C" w:rsidRPr="00DA6D86" w:rsidRDefault="00EB123C" w:rsidP="00890598">
            <w:pPr>
              <w:pStyle w:val="a3"/>
              <w:rPr>
                <w:b/>
                <w:sz w:val="18"/>
                <w:szCs w:val="18"/>
              </w:rPr>
            </w:pPr>
            <w:r w:rsidRPr="00DA6D86">
              <w:rPr>
                <w:rFonts w:hint="eastAsia"/>
                <w:b/>
                <w:sz w:val="18"/>
                <w:szCs w:val="18"/>
              </w:rPr>
              <w:t>发文字号：</w:t>
            </w:r>
          </w:p>
        </w:tc>
        <w:tc>
          <w:tcPr>
            <w:tcW w:w="3402" w:type="dxa"/>
          </w:tcPr>
          <w:p w14:paraId="5C898DEA" w14:textId="77777777" w:rsidR="00EB123C" w:rsidRPr="00DA6D86" w:rsidRDefault="00EB123C" w:rsidP="00890598">
            <w:pPr>
              <w:widowControl/>
              <w:spacing w:before="100" w:beforeAutospacing="1" w:after="100" w:afterAutospacing="1"/>
              <w:jc w:val="left"/>
              <w:rPr>
                <w:rFonts w:ascii="宋体" w:eastAsia="宋体" w:hAnsi="宋体" w:cs="宋体"/>
                <w:bCs/>
                <w:kern w:val="0"/>
                <w:sz w:val="18"/>
                <w:szCs w:val="18"/>
              </w:rPr>
            </w:pPr>
          </w:p>
        </w:tc>
        <w:tc>
          <w:tcPr>
            <w:tcW w:w="1134" w:type="dxa"/>
          </w:tcPr>
          <w:p w14:paraId="2416390E" w14:textId="77777777" w:rsidR="00EB123C" w:rsidRPr="00DA6D86" w:rsidRDefault="00EB123C" w:rsidP="00890598">
            <w:pPr>
              <w:pStyle w:val="a3"/>
              <w:rPr>
                <w:b/>
                <w:sz w:val="18"/>
                <w:szCs w:val="18"/>
              </w:rPr>
            </w:pPr>
            <w:r w:rsidRPr="00DA6D86">
              <w:rPr>
                <w:rFonts w:hint="eastAsia"/>
                <w:b/>
                <w:sz w:val="18"/>
                <w:szCs w:val="18"/>
              </w:rPr>
              <w:t>发布日期：</w:t>
            </w:r>
          </w:p>
        </w:tc>
        <w:tc>
          <w:tcPr>
            <w:tcW w:w="2885" w:type="dxa"/>
          </w:tcPr>
          <w:p w14:paraId="039788E9" w14:textId="42175BE3"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2A4726">
              <w:rPr>
                <w:bCs/>
                <w:sz w:val="18"/>
                <w:szCs w:val="18"/>
              </w:rPr>
              <w:t>3</w:t>
            </w:r>
            <w:r w:rsidRPr="00DA6D86">
              <w:rPr>
                <w:rFonts w:hint="eastAsia"/>
                <w:bCs/>
                <w:sz w:val="18"/>
                <w:szCs w:val="18"/>
              </w:rPr>
              <w:t>年</w:t>
            </w:r>
            <w:r w:rsidR="00124147">
              <w:rPr>
                <w:rFonts w:hint="eastAsia"/>
                <w:bCs/>
                <w:sz w:val="18"/>
                <w:szCs w:val="18"/>
              </w:rPr>
              <w:t>6</w:t>
            </w:r>
            <w:r w:rsidRPr="00DA6D86">
              <w:rPr>
                <w:rFonts w:hint="eastAsia"/>
                <w:bCs/>
                <w:sz w:val="18"/>
                <w:szCs w:val="18"/>
              </w:rPr>
              <w:t>月</w:t>
            </w:r>
            <w:r w:rsidR="00124147">
              <w:rPr>
                <w:rFonts w:hint="eastAsia"/>
                <w:bCs/>
                <w:sz w:val="18"/>
                <w:szCs w:val="18"/>
              </w:rPr>
              <w:t>1</w:t>
            </w:r>
            <w:r w:rsidR="00124147">
              <w:rPr>
                <w:bCs/>
                <w:sz w:val="18"/>
                <w:szCs w:val="18"/>
              </w:rPr>
              <w:t>4</w:t>
            </w:r>
            <w:r w:rsidRPr="00DA6D86">
              <w:rPr>
                <w:rFonts w:hint="eastAsia"/>
                <w:bCs/>
                <w:sz w:val="18"/>
                <w:szCs w:val="18"/>
              </w:rPr>
              <w:t>日</w:t>
            </w:r>
          </w:p>
        </w:tc>
      </w:tr>
      <w:tr w:rsidR="00EB123C" w:rsidRPr="00DA6D86" w14:paraId="4CA53E72" w14:textId="77777777" w:rsidTr="00890598">
        <w:tc>
          <w:tcPr>
            <w:tcW w:w="1101" w:type="dxa"/>
          </w:tcPr>
          <w:p w14:paraId="33D52039" w14:textId="77777777" w:rsidR="00EB123C" w:rsidRPr="00DA6D86" w:rsidRDefault="00EB123C" w:rsidP="00890598">
            <w:pPr>
              <w:pStyle w:val="a3"/>
              <w:rPr>
                <w:b/>
                <w:sz w:val="18"/>
                <w:szCs w:val="18"/>
              </w:rPr>
            </w:pPr>
            <w:r w:rsidRPr="00DA6D86">
              <w:rPr>
                <w:rFonts w:hint="eastAsia"/>
                <w:b/>
                <w:sz w:val="18"/>
                <w:szCs w:val="18"/>
              </w:rPr>
              <w:t>类    别：</w:t>
            </w:r>
          </w:p>
        </w:tc>
        <w:tc>
          <w:tcPr>
            <w:tcW w:w="3402" w:type="dxa"/>
          </w:tcPr>
          <w:p w14:paraId="1241F749" w14:textId="4293C1AC" w:rsidR="00EB123C" w:rsidRPr="00DA6D86" w:rsidRDefault="00124147" w:rsidP="00890598">
            <w:pPr>
              <w:pStyle w:val="a3"/>
              <w:rPr>
                <w:bCs/>
                <w:sz w:val="18"/>
                <w:szCs w:val="18"/>
              </w:rPr>
            </w:pPr>
            <w:r>
              <w:rPr>
                <w:rFonts w:hint="eastAsia"/>
                <w:bCs/>
                <w:sz w:val="18"/>
                <w:szCs w:val="18"/>
              </w:rPr>
              <w:t>机构管理</w:t>
            </w:r>
          </w:p>
        </w:tc>
        <w:tc>
          <w:tcPr>
            <w:tcW w:w="1134" w:type="dxa"/>
          </w:tcPr>
          <w:p w14:paraId="07B8776D" w14:textId="77777777" w:rsidR="00EB123C" w:rsidRPr="00DA6D86" w:rsidRDefault="00EB123C" w:rsidP="00890598">
            <w:pPr>
              <w:pStyle w:val="a3"/>
              <w:rPr>
                <w:b/>
                <w:sz w:val="18"/>
                <w:szCs w:val="18"/>
              </w:rPr>
            </w:pPr>
            <w:r w:rsidRPr="00DA6D86">
              <w:rPr>
                <w:rFonts w:hint="eastAsia"/>
                <w:b/>
                <w:sz w:val="18"/>
                <w:szCs w:val="18"/>
              </w:rPr>
              <w:t>关 键 字：</w:t>
            </w:r>
          </w:p>
        </w:tc>
        <w:tc>
          <w:tcPr>
            <w:tcW w:w="2885" w:type="dxa"/>
          </w:tcPr>
          <w:p w14:paraId="4ACA4426" w14:textId="0C55C25D" w:rsidR="00EB123C" w:rsidRPr="00DA6D86" w:rsidRDefault="00124147" w:rsidP="00890598">
            <w:pPr>
              <w:pStyle w:val="a3"/>
              <w:rPr>
                <w:bCs/>
                <w:sz w:val="18"/>
                <w:szCs w:val="18"/>
              </w:rPr>
            </w:pPr>
            <w:r w:rsidRPr="00124147">
              <w:rPr>
                <w:rFonts w:hint="eastAsia"/>
                <w:bCs/>
                <w:sz w:val="18"/>
                <w:szCs w:val="18"/>
              </w:rPr>
              <w:t>示范性托育机构创建</w:t>
            </w:r>
          </w:p>
        </w:tc>
      </w:tr>
    </w:tbl>
    <w:p w14:paraId="7A5970AE" w14:textId="343EDC0D" w:rsidR="00A7356F" w:rsidRPr="00DA6D86" w:rsidRDefault="00A7356F">
      <w:pPr>
        <w:rPr>
          <w:sz w:val="18"/>
          <w:szCs w:val="18"/>
        </w:rPr>
      </w:pPr>
    </w:p>
    <w:p w14:paraId="21428BC7" w14:textId="4F00BF22" w:rsidR="00EC4FD8" w:rsidRPr="00124147" w:rsidRDefault="00124147" w:rsidP="00124147">
      <w:pPr>
        <w:jc w:val="center"/>
        <w:rPr>
          <w:b/>
          <w:bCs/>
          <w:sz w:val="18"/>
          <w:szCs w:val="18"/>
        </w:rPr>
      </w:pPr>
      <w:r w:rsidRPr="00124147">
        <w:rPr>
          <w:rFonts w:hint="eastAsia"/>
          <w:b/>
          <w:bCs/>
          <w:sz w:val="18"/>
          <w:szCs w:val="18"/>
        </w:rPr>
        <w:t>贵州省卫生健康委关于印发《开展贵州省示范性托育机构创建活动工作方案》的通知</w:t>
      </w:r>
    </w:p>
    <w:p w14:paraId="1BE845AE" w14:textId="77777777" w:rsidR="00124147" w:rsidRPr="00DA6D86" w:rsidRDefault="00124147">
      <w:pPr>
        <w:rPr>
          <w:rFonts w:hint="eastAsia"/>
          <w:sz w:val="18"/>
          <w:szCs w:val="18"/>
        </w:rPr>
      </w:pPr>
    </w:p>
    <w:p w14:paraId="08CA8F22" w14:textId="77777777" w:rsidR="00124147" w:rsidRPr="00CA32B9" w:rsidRDefault="00124147" w:rsidP="00CA32B9">
      <w:pPr>
        <w:jc w:val="left"/>
        <w:rPr>
          <w:sz w:val="18"/>
          <w:szCs w:val="18"/>
        </w:rPr>
      </w:pPr>
      <w:r w:rsidRPr="00CA32B9">
        <w:rPr>
          <w:rFonts w:hint="eastAsia"/>
          <w:sz w:val="18"/>
          <w:szCs w:val="18"/>
        </w:rPr>
        <w:t>各市、自治州卫生健康局：</w:t>
      </w:r>
    </w:p>
    <w:p w14:paraId="5DE1AFB1" w14:textId="77777777" w:rsidR="00124147" w:rsidRPr="00CA32B9" w:rsidRDefault="00124147" w:rsidP="00CA32B9">
      <w:pPr>
        <w:ind w:firstLineChars="200" w:firstLine="360"/>
        <w:jc w:val="left"/>
        <w:rPr>
          <w:rFonts w:hint="eastAsia"/>
          <w:sz w:val="18"/>
          <w:szCs w:val="18"/>
        </w:rPr>
      </w:pPr>
      <w:r w:rsidRPr="00CA32B9">
        <w:rPr>
          <w:rFonts w:hint="eastAsia"/>
          <w:sz w:val="18"/>
          <w:szCs w:val="18"/>
        </w:rPr>
        <w:t>现将《开展贵州省示范性托育机构创建活动工作方案》印发给你们，请结合实际抓好贯彻落实。</w:t>
      </w:r>
    </w:p>
    <w:p w14:paraId="361DF6D0" w14:textId="77777777" w:rsidR="00124147" w:rsidRPr="00CA32B9" w:rsidRDefault="00124147" w:rsidP="00CA32B9">
      <w:pPr>
        <w:jc w:val="right"/>
        <w:rPr>
          <w:rFonts w:hint="eastAsia"/>
          <w:sz w:val="18"/>
          <w:szCs w:val="18"/>
        </w:rPr>
      </w:pPr>
      <w:r w:rsidRPr="00CA32B9">
        <w:rPr>
          <w:rFonts w:hint="eastAsia"/>
          <w:sz w:val="18"/>
          <w:szCs w:val="18"/>
        </w:rPr>
        <w:t>贵州省卫生健康委员会</w:t>
      </w:r>
    </w:p>
    <w:p w14:paraId="3692576A" w14:textId="77777777" w:rsidR="00124147" w:rsidRPr="00CA32B9" w:rsidRDefault="00124147" w:rsidP="00CA32B9">
      <w:pPr>
        <w:jc w:val="right"/>
        <w:rPr>
          <w:rFonts w:hint="eastAsia"/>
          <w:sz w:val="18"/>
          <w:szCs w:val="18"/>
        </w:rPr>
      </w:pPr>
      <w:r w:rsidRPr="00CA32B9">
        <w:rPr>
          <w:rFonts w:hint="eastAsia"/>
          <w:sz w:val="18"/>
          <w:szCs w:val="18"/>
        </w:rPr>
        <w:t>2023</w:t>
      </w:r>
      <w:r w:rsidRPr="00CA32B9">
        <w:rPr>
          <w:rFonts w:hint="eastAsia"/>
          <w:sz w:val="18"/>
          <w:szCs w:val="18"/>
        </w:rPr>
        <w:t>年</w:t>
      </w:r>
      <w:r w:rsidRPr="00CA32B9">
        <w:rPr>
          <w:rFonts w:hint="eastAsia"/>
          <w:sz w:val="18"/>
          <w:szCs w:val="18"/>
        </w:rPr>
        <w:t>6</w:t>
      </w:r>
      <w:r w:rsidRPr="00CA32B9">
        <w:rPr>
          <w:rFonts w:hint="eastAsia"/>
          <w:sz w:val="18"/>
          <w:szCs w:val="18"/>
        </w:rPr>
        <w:t>月</w:t>
      </w:r>
      <w:r w:rsidRPr="00CA32B9">
        <w:rPr>
          <w:rFonts w:hint="eastAsia"/>
          <w:sz w:val="18"/>
          <w:szCs w:val="18"/>
        </w:rPr>
        <w:t>14</w:t>
      </w:r>
      <w:r w:rsidRPr="00CA32B9">
        <w:rPr>
          <w:rFonts w:hint="eastAsia"/>
          <w:sz w:val="18"/>
          <w:szCs w:val="18"/>
        </w:rPr>
        <w:t>日</w:t>
      </w:r>
    </w:p>
    <w:p w14:paraId="35E7A0E6" w14:textId="09CD8030" w:rsidR="00124147" w:rsidRPr="00CA32B9" w:rsidRDefault="00124147" w:rsidP="00124147">
      <w:pPr>
        <w:pStyle w:val="a3"/>
        <w:spacing w:beforeAutospacing="0" w:afterAutospacing="0" w:line="640" w:lineRule="exact"/>
        <w:jc w:val="center"/>
        <w:rPr>
          <w:rFonts w:ascii="方正小标宋简体" w:eastAsia="方正小标宋简体" w:hAnsi="方正小标宋简体" w:cs="方正小标宋简体"/>
          <w:sz w:val="18"/>
          <w:szCs w:val="18"/>
          <w:shd w:val="clear" w:color="auto" w:fill="FFFFFF"/>
        </w:rPr>
      </w:pPr>
      <w:r w:rsidRPr="00CA32B9">
        <w:rPr>
          <w:rFonts w:ascii="方正小标宋简体" w:eastAsia="方正小标宋简体" w:hAnsi="方正小标宋简体" w:cs="方正小标宋简体" w:hint="eastAsia"/>
          <w:sz w:val="18"/>
          <w:szCs w:val="18"/>
          <w:shd w:val="clear" w:color="auto" w:fill="FFFFFF"/>
        </w:rPr>
        <w:t>开展贵州省示范性托育机构创建活动工作方案</w:t>
      </w:r>
    </w:p>
    <w:p w14:paraId="3426EEAF" w14:textId="77777777" w:rsidR="00124147" w:rsidRPr="00CA32B9" w:rsidRDefault="00124147" w:rsidP="00124147">
      <w:pPr>
        <w:pStyle w:val="a3"/>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为贯彻落实《省人民政府办公厅关于印发贵州省促进养老托育服务高质量发展实施方案的通知》（黔府办发〔2022〕6号）和《贵州省人民政府办公厅关于促进3岁以下婴幼儿照护服务发展的实施意见》（黔府办函〔2020〕29号）有关要求，经省评比达标表彰工作协调小组《关于设立省级以下创建活动的复函》（黔评组函〔2023〕4号）同意，我委拟开展示范性托育机构创建工作，规范托育服务行业发展，提高婴幼儿照护服务质量，特制定此方案。</w:t>
      </w:r>
    </w:p>
    <w:p w14:paraId="549F8B6F" w14:textId="77777777" w:rsidR="00124147" w:rsidRPr="00CA32B9" w:rsidRDefault="00124147" w:rsidP="00124147">
      <w:pPr>
        <w:pStyle w:val="a3"/>
        <w:numPr>
          <w:ilvl w:val="0"/>
          <w:numId w:val="1"/>
        </w:numPr>
        <w:spacing w:before="0" w:beforeAutospacing="0" w:after="0" w:afterAutospacing="0" w:line="580" w:lineRule="exact"/>
        <w:ind w:firstLine="640"/>
        <w:jc w:val="both"/>
        <w:rPr>
          <w:rFonts w:ascii="黑体" w:eastAsia="黑体" w:hAnsi="黑体" w:cs="黑体"/>
          <w:sz w:val="18"/>
          <w:szCs w:val="18"/>
          <w:shd w:val="clear" w:color="auto" w:fill="FFFFFF"/>
        </w:rPr>
      </w:pPr>
      <w:r w:rsidRPr="00CA32B9">
        <w:rPr>
          <w:rFonts w:ascii="黑体" w:eastAsia="黑体" w:hAnsi="黑体" w:cs="黑体" w:hint="eastAsia"/>
          <w:sz w:val="18"/>
          <w:szCs w:val="18"/>
          <w:shd w:val="clear" w:color="auto" w:fill="FFFFFF"/>
        </w:rPr>
        <w:t>创建目标</w:t>
      </w:r>
    </w:p>
    <w:p w14:paraId="07B515B1" w14:textId="77777777" w:rsidR="00124147" w:rsidRPr="00CA32B9" w:rsidRDefault="00124147" w:rsidP="00124147">
      <w:pPr>
        <w:pStyle w:val="a3"/>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以习近平新时代中国特色社会主义思想为指导，认真贯彻落实党的二十大精神，以加强托育机构管理、队伍建设、照护环境、安全保障、卫生保健为重点，通过示范性托育机构创建工作，加强规范管理，发挥先进单位的示范引领作用，提高全省托育机构照护服务质量，促进托育机构健康发展。</w:t>
      </w:r>
    </w:p>
    <w:p w14:paraId="490DDE26" w14:textId="77777777" w:rsidR="00124147" w:rsidRPr="00CA32B9" w:rsidRDefault="00124147" w:rsidP="00124147">
      <w:pPr>
        <w:pStyle w:val="a3"/>
        <w:numPr>
          <w:ilvl w:val="0"/>
          <w:numId w:val="1"/>
        </w:numPr>
        <w:spacing w:before="0" w:beforeAutospacing="0" w:after="0" w:afterAutospacing="0" w:line="580" w:lineRule="exact"/>
        <w:ind w:firstLine="640"/>
        <w:jc w:val="both"/>
        <w:rPr>
          <w:rFonts w:ascii="黑体" w:eastAsia="黑体" w:hAnsi="黑体" w:cs="黑体"/>
          <w:sz w:val="18"/>
          <w:szCs w:val="18"/>
          <w:shd w:val="clear" w:color="auto" w:fill="FFFFFF"/>
        </w:rPr>
      </w:pPr>
      <w:r w:rsidRPr="00CA32B9">
        <w:rPr>
          <w:rFonts w:ascii="黑体" w:eastAsia="黑体" w:hAnsi="黑体" w:cs="黑体" w:hint="eastAsia"/>
          <w:sz w:val="18"/>
          <w:szCs w:val="18"/>
          <w:shd w:val="clear" w:color="auto" w:fill="FFFFFF"/>
        </w:rPr>
        <w:t>创建范围及条件</w:t>
      </w:r>
    </w:p>
    <w:p w14:paraId="34103025"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sz w:val="18"/>
          <w:szCs w:val="18"/>
          <w:shd w:val="clear" w:color="auto" w:fill="FFFFFF"/>
        </w:rPr>
        <w:t>在本</w:t>
      </w:r>
      <w:r w:rsidRPr="00CA32B9">
        <w:rPr>
          <w:rFonts w:ascii="仿宋_GB2312" w:eastAsia="仿宋_GB2312" w:hAnsi="仿宋_GB2312" w:cs="仿宋_GB2312" w:hint="eastAsia"/>
          <w:sz w:val="18"/>
          <w:szCs w:val="18"/>
          <w:shd w:val="clear" w:color="auto" w:fill="FFFFFF"/>
        </w:rPr>
        <w:t>省</w:t>
      </w:r>
      <w:r w:rsidRPr="00CA32B9">
        <w:rPr>
          <w:rFonts w:ascii="仿宋_GB2312" w:eastAsia="仿宋_GB2312" w:hAnsi="仿宋_GB2312" w:cs="仿宋_GB2312"/>
          <w:sz w:val="18"/>
          <w:szCs w:val="18"/>
          <w:shd w:val="clear" w:color="auto" w:fill="FFFFFF"/>
        </w:rPr>
        <w:t>登记注册具有独立法人资格的托育机构或经本</w:t>
      </w:r>
      <w:r w:rsidRPr="00CA32B9">
        <w:rPr>
          <w:rFonts w:ascii="仿宋_GB2312" w:eastAsia="仿宋_GB2312" w:hAnsi="仿宋_GB2312" w:cs="仿宋_GB2312" w:hint="eastAsia"/>
          <w:sz w:val="18"/>
          <w:szCs w:val="18"/>
          <w:shd w:val="clear" w:color="auto" w:fill="FFFFFF"/>
        </w:rPr>
        <w:t>省</w:t>
      </w:r>
      <w:r w:rsidRPr="00CA32B9">
        <w:rPr>
          <w:rFonts w:ascii="仿宋_GB2312" w:eastAsia="仿宋_GB2312" w:hAnsi="仿宋_GB2312" w:cs="仿宋_GB2312"/>
          <w:sz w:val="18"/>
          <w:szCs w:val="18"/>
          <w:shd w:val="clear" w:color="auto" w:fill="FFFFFF"/>
        </w:rPr>
        <w:t>教育行政部门批准具有一定规模托班的幼儿园符合下列条件的，均可参与创建</w:t>
      </w:r>
      <w:r w:rsidRPr="00CA32B9">
        <w:rPr>
          <w:rFonts w:ascii="仿宋_GB2312" w:eastAsia="仿宋_GB2312" w:hAnsi="仿宋_GB2312" w:cs="仿宋_GB2312" w:hint="eastAsia"/>
          <w:sz w:val="18"/>
          <w:szCs w:val="18"/>
          <w:shd w:val="clear" w:color="auto" w:fill="FFFFFF"/>
        </w:rPr>
        <w:t>。</w:t>
      </w:r>
    </w:p>
    <w:p w14:paraId="6C13DB33"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（一）由政府、企事业单位、社会团体、其他社会组织及公民个人依法举办，在县（市、区）卫生健康行政部门备案，实际运营满2年。</w:t>
      </w:r>
    </w:p>
    <w:p w14:paraId="50CD129C"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lastRenderedPageBreak/>
        <w:t>（二）自觉遵守相关法律法规，提供生活照料、安全看护、平衡膳食和早期学习机会，促进婴幼儿身体和心理的全面发展。</w:t>
      </w:r>
    </w:p>
    <w:p w14:paraId="664FD7D7"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（三）近三年内（如实际运营仅两年按照两年计算）无失信惩戒不良记录，无歧视、体罚、变相体罚、侮辱、虐待婴幼儿等行为，未发生安全事故和严重婴幼儿伤害事件，未发生其他造成社会负面影响的事件。</w:t>
      </w:r>
    </w:p>
    <w:p w14:paraId="201845E6"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（四）根据《贵州省示范性托育机构创建评分表》评分，需满足必备条件，且分数达到900分（含）以上，每一项核心指标得分不得低于90%。</w:t>
      </w:r>
    </w:p>
    <w:p w14:paraId="5E3E4685" w14:textId="77777777" w:rsidR="00124147" w:rsidRPr="00CA32B9" w:rsidRDefault="00124147" w:rsidP="00124147">
      <w:pPr>
        <w:pStyle w:val="a3"/>
        <w:spacing w:beforeAutospacing="0" w:afterAutospacing="0" w:line="580" w:lineRule="exact"/>
        <w:ind w:firstLineChars="200" w:firstLine="360"/>
        <w:jc w:val="both"/>
        <w:rPr>
          <w:rFonts w:ascii="黑体" w:eastAsia="黑体" w:hAnsi="黑体" w:cs="黑体"/>
          <w:sz w:val="18"/>
          <w:szCs w:val="18"/>
          <w:shd w:val="clear" w:color="auto" w:fill="FFFFFF"/>
        </w:rPr>
      </w:pPr>
      <w:r w:rsidRPr="00CA32B9">
        <w:rPr>
          <w:rFonts w:ascii="黑体" w:eastAsia="黑体" w:hAnsi="黑体" w:cs="黑体" w:hint="eastAsia"/>
          <w:sz w:val="18"/>
          <w:szCs w:val="18"/>
          <w:shd w:val="clear" w:color="auto" w:fill="FFFFFF"/>
        </w:rPr>
        <w:t>三、创建时间</w:t>
      </w:r>
    </w:p>
    <w:p w14:paraId="16243E7A" w14:textId="77777777" w:rsidR="00124147" w:rsidRPr="00CA32B9" w:rsidRDefault="00124147" w:rsidP="00124147">
      <w:pPr>
        <w:pStyle w:val="a3"/>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2023年开始，每年一次。</w:t>
      </w:r>
    </w:p>
    <w:p w14:paraId="077D7FDA" w14:textId="77777777" w:rsidR="00124147" w:rsidRPr="00CA32B9" w:rsidRDefault="00124147" w:rsidP="00124147">
      <w:pPr>
        <w:pStyle w:val="a3"/>
        <w:spacing w:beforeAutospacing="0" w:afterAutospacing="0" w:line="580" w:lineRule="exact"/>
        <w:ind w:left="630"/>
        <w:jc w:val="both"/>
        <w:rPr>
          <w:rFonts w:ascii="黑体" w:eastAsia="黑体" w:hAnsi="黑体" w:cs="黑体"/>
          <w:sz w:val="18"/>
          <w:szCs w:val="18"/>
          <w:shd w:val="clear" w:color="auto" w:fill="FFFFFF"/>
        </w:rPr>
      </w:pPr>
      <w:r w:rsidRPr="00CA32B9">
        <w:rPr>
          <w:rFonts w:ascii="黑体" w:eastAsia="黑体" w:hAnsi="黑体" w:cs="黑体" w:hint="eastAsia"/>
          <w:sz w:val="18"/>
          <w:szCs w:val="18"/>
          <w:shd w:val="clear" w:color="auto" w:fill="FFFFFF"/>
        </w:rPr>
        <w:t>四、创建内容</w:t>
      </w:r>
    </w:p>
    <w:p w14:paraId="749E8424" w14:textId="77777777" w:rsidR="00124147" w:rsidRPr="00CA32B9" w:rsidRDefault="00124147" w:rsidP="00124147">
      <w:pPr>
        <w:pStyle w:val="a3"/>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必备条件、机构设置、安全卫生、员工队伍、保育照护、机构管理等6个内容。</w:t>
      </w:r>
    </w:p>
    <w:p w14:paraId="004050E5" w14:textId="77777777" w:rsidR="00124147" w:rsidRPr="00CA32B9" w:rsidRDefault="00124147" w:rsidP="00124147">
      <w:pPr>
        <w:pStyle w:val="a3"/>
        <w:spacing w:beforeAutospacing="0" w:afterAutospacing="0" w:line="580" w:lineRule="exact"/>
        <w:ind w:firstLineChars="200" w:firstLine="360"/>
        <w:jc w:val="both"/>
        <w:rPr>
          <w:rFonts w:ascii="黑体" w:eastAsia="黑体" w:hAnsi="黑体" w:cs="黑体"/>
          <w:sz w:val="18"/>
          <w:szCs w:val="18"/>
          <w:shd w:val="clear" w:color="auto" w:fill="FFFFFF"/>
        </w:rPr>
      </w:pPr>
      <w:r w:rsidRPr="00CA32B9">
        <w:rPr>
          <w:rFonts w:ascii="黑体" w:eastAsia="黑体" w:hAnsi="黑体" w:cs="黑体" w:hint="eastAsia"/>
          <w:sz w:val="18"/>
          <w:szCs w:val="18"/>
          <w:shd w:val="clear" w:color="auto" w:fill="FFFFFF"/>
        </w:rPr>
        <w:t>五、工作职责和程序</w:t>
      </w:r>
    </w:p>
    <w:p w14:paraId="3E6BFF63" w14:textId="77777777" w:rsidR="00124147" w:rsidRPr="00CA32B9" w:rsidRDefault="00124147" w:rsidP="00124147">
      <w:pPr>
        <w:pStyle w:val="a3"/>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坚持“自愿申报、择优评选、量化评定、突出示范、动态管理”的原则，按照“自评—申报—初审—核验—命名及授牌”的程序进行。</w:t>
      </w:r>
    </w:p>
    <w:p w14:paraId="50315A86"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楷体_GB2312" w:eastAsia="楷体_GB2312" w:hAnsi="楷体_GB2312" w:cs="楷体_GB2312" w:hint="eastAsia"/>
          <w:sz w:val="18"/>
          <w:szCs w:val="18"/>
          <w:shd w:val="clear" w:color="auto" w:fill="FFFFFF"/>
        </w:rPr>
        <w:t>（一）机构自评申请（每年3月份前）。</w:t>
      </w:r>
      <w:r w:rsidRPr="00CA32B9">
        <w:rPr>
          <w:rFonts w:ascii="仿宋_GB2312" w:eastAsia="仿宋_GB2312" w:hAnsi="仿宋_GB2312" w:cs="仿宋_GB2312" w:hint="eastAsia"/>
          <w:sz w:val="18"/>
          <w:szCs w:val="18"/>
          <w:shd w:val="clear" w:color="auto" w:fill="FFFFFF"/>
        </w:rPr>
        <w:t>由托育机构开展自检自评，达到示范性托育机构创建申报条件的，可向所在县级卫生健康行政部门提交申报材料进行申报。申报材料如下（一式3份）：</w:t>
      </w:r>
    </w:p>
    <w:p w14:paraId="106A9B94"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1.贵州省示范性托育机构创建申报表（附件1）。</w:t>
      </w:r>
    </w:p>
    <w:p w14:paraId="64DF2886"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2.贵州省示范性托育机构创建自评报告（附件2）。</w:t>
      </w:r>
    </w:p>
    <w:p w14:paraId="60227984"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3.贵州省示范性托育机构创建评分表（附件3，含自评结果）。</w:t>
      </w:r>
    </w:p>
    <w:p w14:paraId="259C98D1"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楷体_GB2312" w:eastAsia="楷体_GB2312" w:hAnsi="楷体_GB2312" w:cs="楷体_GB2312" w:hint="eastAsia"/>
          <w:sz w:val="18"/>
          <w:szCs w:val="18"/>
          <w:shd w:val="clear" w:color="auto" w:fill="FFFFFF"/>
        </w:rPr>
        <w:t>（二）县级初审（每年5月份前）。</w:t>
      </w:r>
      <w:r w:rsidRPr="00CA32B9">
        <w:rPr>
          <w:rFonts w:ascii="仿宋_GB2312" w:eastAsia="仿宋_GB2312" w:hAnsi="仿宋_GB2312" w:cs="仿宋_GB2312" w:hint="eastAsia"/>
          <w:sz w:val="18"/>
          <w:szCs w:val="18"/>
          <w:shd w:val="clear" w:color="auto" w:fill="FFFFFF"/>
        </w:rPr>
        <w:t>县级卫生健康行政部门对申报机构进行初审，通过查看台账、实地核验等方式审核申报材料的真实性和准确性，对申报机构开展初审，在申报材料《贵州省示范性托育机构创建评分表》中完成县级初审评分，填写《贵州省示范性托育机构创建县级初审表》，评估出符合条</w:t>
      </w:r>
      <w:r w:rsidRPr="00CA32B9">
        <w:rPr>
          <w:rFonts w:ascii="仿宋_GB2312" w:eastAsia="仿宋_GB2312" w:hAnsi="仿宋_GB2312" w:cs="仿宋_GB2312" w:hint="eastAsia"/>
          <w:sz w:val="18"/>
          <w:szCs w:val="18"/>
          <w:shd w:val="clear" w:color="auto" w:fill="FFFFFF"/>
        </w:rPr>
        <w:lastRenderedPageBreak/>
        <w:t>件的托育机构，于每年5月份前将机构申报表、机构评分表、机构自评报告及县级初审表上报市级卫生健康行政部门申请审核验收。</w:t>
      </w:r>
    </w:p>
    <w:p w14:paraId="039F57EE"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楷体_GB2312" w:eastAsia="楷体_GB2312" w:hAnsi="楷体_GB2312" w:cs="楷体_GB2312" w:hint="eastAsia"/>
          <w:sz w:val="18"/>
          <w:szCs w:val="18"/>
          <w:shd w:val="clear" w:color="auto" w:fill="FFFFFF"/>
        </w:rPr>
        <w:t>（三）市级审核验收（每年7月份前）。</w:t>
      </w:r>
      <w:r w:rsidRPr="00CA32B9">
        <w:rPr>
          <w:rFonts w:ascii="仿宋_GB2312" w:eastAsia="仿宋_GB2312" w:hAnsi="仿宋_GB2312" w:cs="仿宋_GB2312" w:hint="eastAsia"/>
          <w:sz w:val="18"/>
          <w:szCs w:val="18"/>
          <w:shd w:val="clear" w:color="auto" w:fill="FFFFFF"/>
        </w:rPr>
        <w:t>市级卫生健康行政部门审核验收工作采取查阅资料、现场查看、座谈等方式进行，在申报材料《贵州省示范性托育机构创建评分表》中完成市级初审评分，确定示范性托育机构推荐名单，</w:t>
      </w:r>
      <w:r w:rsidRPr="00CA32B9">
        <w:rPr>
          <w:rFonts w:ascii="仿宋_GB2312" w:eastAsia="仿宋_GB2312" w:hint="eastAsia"/>
          <w:sz w:val="18"/>
          <w:szCs w:val="18"/>
        </w:rPr>
        <w:t>名单通过市级卫生健康行政部分门户网站公示10个工作日</w:t>
      </w:r>
      <w:r w:rsidRPr="00CA32B9">
        <w:rPr>
          <w:rFonts w:ascii="仿宋_GB2312" w:eastAsia="仿宋_GB2312" w:hAnsi="仿宋_GB2312" w:cs="仿宋_GB2312" w:hint="eastAsia"/>
          <w:sz w:val="18"/>
          <w:szCs w:val="18"/>
          <w:shd w:val="clear" w:color="auto" w:fill="FFFFFF"/>
        </w:rPr>
        <w:t>后，填写《贵州省示范性托育机构创建市级审核验收表》，于每年7月份前提交机构申报表、机构评分表、机构自评报告、县级初审表、市级审核验收报告、汇总表（附件7）上报省卫生健康委。</w:t>
      </w:r>
    </w:p>
    <w:p w14:paraId="12FCFC50" w14:textId="77777777" w:rsidR="00124147" w:rsidRPr="00CA32B9" w:rsidRDefault="00124147" w:rsidP="00124147">
      <w:pPr>
        <w:pStyle w:val="a3"/>
        <w:numPr>
          <w:ilvl w:val="255"/>
          <w:numId w:val="0"/>
        </w:numPr>
        <w:spacing w:beforeAutospacing="0" w:afterAutospacing="0" w:line="580" w:lineRule="exact"/>
        <w:ind w:firstLine="640"/>
        <w:jc w:val="both"/>
        <w:rPr>
          <w:rFonts w:ascii="黑体" w:eastAsia="黑体" w:hAnsi="黑体" w:cs="黑体"/>
          <w:sz w:val="18"/>
          <w:szCs w:val="18"/>
          <w:shd w:val="clear" w:color="auto" w:fill="FFFFFF"/>
        </w:rPr>
      </w:pPr>
      <w:r w:rsidRPr="00CA32B9">
        <w:rPr>
          <w:rFonts w:ascii="楷体_GB2312" w:eastAsia="楷体_GB2312" w:hAnsi="楷体_GB2312" w:cs="楷体_GB2312" w:hint="eastAsia"/>
          <w:sz w:val="18"/>
          <w:szCs w:val="18"/>
          <w:shd w:val="clear" w:color="auto" w:fill="FFFFFF"/>
        </w:rPr>
        <w:t>（四）省级命名及授牌（每年年底前）。</w:t>
      </w:r>
      <w:r w:rsidRPr="00CA32B9">
        <w:rPr>
          <w:rFonts w:ascii="仿宋_GB2312" w:eastAsia="仿宋_GB2312" w:hAnsi="仿宋_GB2312" w:cs="仿宋_GB2312" w:hint="eastAsia"/>
          <w:sz w:val="18"/>
          <w:szCs w:val="18"/>
          <w:shd w:val="clear" w:color="auto" w:fill="FFFFFF"/>
        </w:rPr>
        <w:t>省卫生健康委对市级上报审核验收通过的机构进行综合审定、公示。将拟命名的托育机构名单向社会公示5个工作日，接受社会评议和监督。对有反映问题的，及时组织核查。通过公示和核查的，由省卫生健康委在官网公布省级示范托育机构名单，并由省卫生健康委授牌“贵州省示范性托育机构”。</w:t>
      </w:r>
    </w:p>
    <w:p w14:paraId="0E683B0B"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楷体_GB2312" w:eastAsia="楷体_GB2312" w:hAnsi="楷体_GB2312" w:cs="楷体_GB2312" w:hint="eastAsia"/>
          <w:sz w:val="18"/>
          <w:szCs w:val="18"/>
          <w:shd w:val="clear" w:color="auto" w:fill="FFFFFF"/>
        </w:rPr>
        <w:t>（五）开展动态监管。</w:t>
      </w:r>
      <w:r w:rsidRPr="00CA32B9">
        <w:rPr>
          <w:rFonts w:ascii="仿宋_GB2312" w:eastAsia="仿宋_GB2312" w:hAnsi="仿宋_GB2312" w:cs="仿宋_GB2312" w:hint="eastAsia"/>
          <w:sz w:val="18"/>
          <w:szCs w:val="18"/>
          <w:shd w:val="clear" w:color="auto" w:fill="FFFFFF"/>
        </w:rPr>
        <w:t>对于获得命名的托育机构进行动态监管，每3年复审1次。由已命名托育机构向县（市、区）卫生健康行政部门申请，县级和市级卫生健康行政部门按照创建程序和创建标准进行审核验收并逐级上报，省卫生健康委对复审情况进行审定、公示。获得命名的托育机构，有下列情形之一的，由市级卫生健康行政部门核实情况并上报省卫生健康委，情况属实的，给予撤销称号处理。被撤销称号的托育机构5年内不得再次申报。</w:t>
      </w:r>
    </w:p>
    <w:p w14:paraId="4FADCE64"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（一）发生违反国家法律法规等行为的。</w:t>
      </w:r>
    </w:p>
    <w:p w14:paraId="59D3B169" w14:textId="77777777" w:rsidR="00124147" w:rsidRPr="00CA32B9" w:rsidRDefault="00124147" w:rsidP="00124147">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（二）因监管失职，造成安全事故的。</w:t>
      </w:r>
    </w:p>
    <w:p w14:paraId="2949F63E"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（三）存在严重弄虚作假、失信行为的。</w:t>
      </w:r>
    </w:p>
    <w:p w14:paraId="15786DFC"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（四）存在歧视、体罚、变相体罚、侮辱、虐待婴幼儿等行为的。</w:t>
      </w:r>
    </w:p>
    <w:p w14:paraId="48201EA2"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（五）造成重大负面舆情影响的。</w:t>
      </w:r>
    </w:p>
    <w:p w14:paraId="13440EA3"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（六）在当地产生重大负面影响责任事件的。</w:t>
      </w:r>
    </w:p>
    <w:p w14:paraId="34F23844"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lastRenderedPageBreak/>
        <w:t>（七）其他应当撤销称号的行为。</w:t>
      </w:r>
    </w:p>
    <w:p w14:paraId="4B655342" w14:textId="77777777" w:rsidR="00124147" w:rsidRPr="00CA32B9" w:rsidRDefault="00124147" w:rsidP="00124147">
      <w:pPr>
        <w:pStyle w:val="a3"/>
        <w:numPr>
          <w:ilvl w:val="255"/>
          <w:numId w:val="0"/>
        </w:numPr>
        <w:spacing w:beforeAutospacing="0" w:afterAutospacing="0" w:line="580" w:lineRule="exact"/>
        <w:ind w:firstLine="64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对复审不通过或不参加复审的，取消称号，2年内不得再次申报。</w:t>
      </w:r>
    </w:p>
    <w:p w14:paraId="0937DA8E" w14:textId="77777777" w:rsidR="00124147" w:rsidRPr="00CA32B9" w:rsidRDefault="00124147" w:rsidP="00124147">
      <w:pPr>
        <w:pStyle w:val="a3"/>
        <w:numPr>
          <w:ilvl w:val="255"/>
          <w:numId w:val="0"/>
        </w:numPr>
        <w:spacing w:beforeAutospacing="0" w:afterAutospacing="0" w:line="580" w:lineRule="exact"/>
        <w:ind w:firstLine="640"/>
        <w:jc w:val="both"/>
        <w:rPr>
          <w:rFonts w:ascii="黑体" w:eastAsia="黑体" w:hAnsi="黑体" w:cs="黑体"/>
          <w:sz w:val="18"/>
          <w:szCs w:val="18"/>
          <w:shd w:val="clear" w:color="auto" w:fill="FFFFFF"/>
        </w:rPr>
      </w:pPr>
      <w:r w:rsidRPr="00CA32B9">
        <w:rPr>
          <w:rFonts w:ascii="黑体" w:eastAsia="黑体" w:hAnsi="黑体" w:cs="黑体" w:hint="eastAsia"/>
          <w:sz w:val="18"/>
          <w:szCs w:val="18"/>
          <w:shd w:val="clear" w:color="auto" w:fill="FFFFFF"/>
        </w:rPr>
        <w:t>六、工作要求</w:t>
      </w:r>
    </w:p>
    <w:p w14:paraId="3EC82951" w14:textId="77777777" w:rsidR="00124147" w:rsidRPr="00CA32B9" w:rsidRDefault="00124147" w:rsidP="00124147">
      <w:pPr>
        <w:pStyle w:val="a3"/>
        <w:numPr>
          <w:ilvl w:val="255"/>
          <w:numId w:val="0"/>
        </w:numPr>
        <w:spacing w:beforeAutospacing="0" w:afterAutospacing="0" w:line="580" w:lineRule="exact"/>
        <w:ind w:firstLine="640"/>
        <w:jc w:val="both"/>
        <w:rPr>
          <w:rFonts w:ascii="Times New Roman" w:eastAsia="仿宋_GB2312" w:hAnsi="Times New Roman"/>
          <w:sz w:val="18"/>
          <w:szCs w:val="18"/>
        </w:rPr>
      </w:pPr>
      <w:r w:rsidRPr="00CA32B9">
        <w:rPr>
          <w:rFonts w:ascii="楷体_GB2312" w:eastAsia="楷体_GB2312" w:hAnsi="楷体_GB2312" w:cs="楷体_GB2312" w:hint="eastAsia"/>
          <w:sz w:val="18"/>
          <w:szCs w:val="18"/>
        </w:rPr>
        <w:t>（一）强化组织领导。</w:t>
      </w:r>
      <w:r w:rsidRPr="00CA32B9">
        <w:rPr>
          <w:rFonts w:ascii="仿宋_GB2312" w:eastAsia="仿宋_GB2312" w:hAnsi="仿宋_GB2312" w:cs="仿宋_GB2312" w:hint="eastAsia"/>
          <w:sz w:val="18"/>
          <w:szCs w:val="18"/>
          <w:shd w:val="clear" w:color="auto" w:fill="FFFFFF"/>
        </w:rPr>
        <w:t>贵州省示范性托育机构创建工作是</w:t>
      </w:r>
      <w:r w:rsidRPr="00CA32B9">
        <w:rPr>
          <w:rFonts w:ascii="仿宋_GB2312" w:eastAsia="仿宋_GB2312" w:hAnsi="仿宋_GB2312" w:cs="仿宋_GB2312" w:hint="eastAsia"/>
          <w:sz w:val="18"/>
          <w:szCs w:val="18"/>
        </w:rPr>
        <w:t>经省评比达标表彰工作协调小组同意开展的创建示范活动，各市</w:t>
      </w:r>
      <w:r w:rsidRPr="00CA32B9">
        <w:rPr>
          <w:rFonts w:ascii="Times New Roman" w:eastAsia="仿宋_GB2312" w:hAnsi="Times New Roman" w:cs="Times New Roman" w:hint="eastAsia"/>
          <w:sz w:val="18"/>
          <w:szCs w:val="18"/>
        </w:rPr>
        <w:t>（州）、县（市、区）卫生健康行政部门</w:t>
      </w:r>
      <w:r w:rsidRPr="00CA32B9">
        <w:rPr>
          <w:rFonts w:ascii="Times New Roman" w:eastAsia="仿宋_GB2312" w:hAnsi="Times New Roman" w:cs="Times New Roman"/>
          <w:sz w:val="18"/>
          <w:szCs w:val="18"/>
        </w:rPr>
        <w:t>要把</w:t>
      </w:r>
      <w:r w:rsidRPr="00CA32B9">
        <w:rPr>
          <w:rFonts w:ascii="Times New Roman" w:eastAsia="仿宋_GB2312" w:hAnsi="Times New Roman" w:cs="Times New Roman" w:hint="eastAsia"/>
          <w:sz w:val="18"/>
          <w:szCs w:val="18"/>
        </w:rPr>
        <w:t>贵</w:t>
      </w:r>
      <w:r w:rsidRPr="00CA32B9">
        <w:rPr>
          <w:rFonts w:ascii="Times New Roman" w:eastAsia="仿宋_GB2312" w:hAnsi="Times New Roman" w:cs="Times New Roman"/>
          <w:sz w:val="18"/>
          <w:szCs w:val="18"/>
        </w:rPr>
        <w:t>州省示范性托育机构</w:t>
      </w:r>
      <w:r w:rsidRPr="00CA32B9">
        <w:rPr>
          <w:rFonts w:ascii="Times New Roman" w:eastAsia="仿宋_GB2312" w:hAnsi="Times New Roman" w:cs="Times New Roman" w:hint="eastAsia"/>
          <w:sz w:val="18"/>
          <w:szCs w:val="18"/>
        </w:rPr>
        <w:t>创建活动</w:t>
      </w:r>
      <w:r w:rsidRPr="00CA32B9">
        <w:rPr>
          <w:rFonts w:ascii="Times New Roman" w:eastAsia="仿宋_GB2312" w:hAnsi="Times New Roman" w:cs="Times New Roman"/>
          <w:sz w:val="18"/>
          <w:szCs w:val="18"/>
        </w:rPr>
        <w:t>作为推进</w:t>
      </w:r>
      <w:r w:rsidRPr="00CA32B9">
        <w:rPr>
          <w:rFonts w:ascii="Times New Roman" w:eastAsia="仿宋_GB2312" w:hAnsi="Times New Roman" w:cs="Times New Roman" w:hint="eastAsia"/>
          <w:sz w:val="18"/>
          <w:szCs w:val="18"/>
        </w:rPr>
        <w:t>我省婴幼儿照护体系建设</w:t>
      </w:r>
      <w:r w:rsidRPr="00CA32B9">
        <w:rPr>
          <w:rFonts w:ascii="Times New Roman" w:eastAsia="仿宋_GB2312" w:hAnsi="Times New Roman" w:cs="Times New Roman"/>
          <w:sz w:val="18"/>
          <w:szCs w:val="18"/>
        </w:rPr>
        <w:t>的重要抓手，高度重视，周密安排，主要领导亲自抓，分管领导具体抓，明确相关部门责任，统筹协调、上下联动，广泛深入地开展</w:t>
      </w:r>
      <w:r w:rsidRPr="00CA32B9">
        <w:rPr>
          <w:rFonts w:ascii="Times New Roman" w:eastAsia="仿宋_GB2312" w:hAnsi="Times New Roman" w:cs="Times New Roman" w:hint="eastAsia"/>
          <w:sz w:val="18"/>
          <w:szCs w:val="18"/>
        </w:rPr>
        <w:t>创建</w:t>
      </w:r>
      <w:r w:rsidRPr="00CA32B9">
        <w:rPr>
          <w:rFonts w:ascii="Times New Roman" w:eastAsia="仿宋_GB2312" w:hAnsi="Times New Roman" w:cs="Times New Roman"/>
          <w:sz w:val="18"/>
          <w:szCs w:val="18"/>
        </w:rPr>
        <w:t>活动。市（州）卫生健康局加强全程调研指导，确保</w:t>
      </w:r>
      <w:r w:rsidRPr="00CA32B9">
        <w:rPr>
          <w:rFonts w:ascii="Times New Roman" w:eastAsia="仿宋_GB2312" w:hAnsi="Times New Roman" w:cs="Times New Roman" w:hint="eastAsia"/>
          <w:sz w:val="18"/>
          <w:szCs w:val="18"/>
        </w:rPr>
        <w:t>创建</w:t>
      </w:r>
      <w:r w:rsidRPr="00CA32B9">
        <w:rPr>
          <w:rFonts w:ascii="Times New Roman" w:eastAsia="仿宋_GB2312" w:hAnsi="Times New Roman" w:cs="Times New Roman"/>
          <w:sz w:val="18"/>
          <w:szCs w:val="18"/>
        </w:rPr>
        <w:t>活动规范有序。</w:t>
      </w:r>
    </w:p>
    <w:p w14:paraId="1FE5D6F4" w14:textId="77777777" w:rsidR="00124147" w:rsidRPr="00CA32B9" w:rsidRDefault="00124147" w:rsidP="00124147">
      <w:pPr>
        <w:spacing w:line="580" w:lineRule="exact"/>
        <w:ind w:firstLine="640"/>
        <w:rPr>
          <w:rFonts w:ascii="Times New Roman" w:eastAsia="仿宋_GB2312" w:hAnsi="Times New Roman" w:cs="Times New Roman"/>
          <w:sz w:val="18"/>
          <w:szCs w:val="18"/>
        </w:rPr>
      </w:pPr>
      <w:r w:rsidRPr="00CA32B9">
        <w:rPr>
          <w:rFonts w:ascii="楷体_GB2312" w:eastAsia="楷体_GB2312" w:hAnsi="楷体_GB2312" w:cs="楷体_GB2312"/>
          <w:sz w:val="18"/>
          <w:szCs w:val="18"/>
        </w:rPr>
        <w:t>（二）</w:t>
      </w:r>
      <w:r w:rsidRPr="00CA32B9">
        <w:rPr>
          <w:rFonts w:ascii="楷体_GB2312" w:eastAsia="楷体_GB2312" w:hAnsi="楷体_GB2312" w:cs="楷体_GB2312" w:hint="eastAsia"/>
          <w:sz w:val="18"/>
          <w:szCs w:val="18"/>
        </w:rPr>
        <w:t>坚持示范引领。</w:t>
      </w:r>
      <w:r w:rsidRPr="00CA32B9">
        <w:rPr>
          <w:rFonts w:ascii="Times New Roman" w:eastAsia="仿宋_GB2312" w:hAnsi="Times New Roman" w:cs="Times New Roman" w:hint="eastAsia"/>
          <w:sz w:val="18"/>
          <w:szCs w:val="18"/>
        </w:rPr>
        <w:t>要根据本创建方案内容，鼓励各地结合实际，对标先进，因地制宜开展创建活动，树立各具特色的示范典型，以点带面，</w:t>
      </w:r>
      <w:r w:rsidRPr="00CA32B9">
        <w:rPr>
          <w:rFonts w:ascii="Times New Roman" w:eastAsia="仿宋_GB2312" w:hAnsi="Times New Roman" w:cs="Times New Roman"/>
          <w:sz w:val="18"/>
          <w:szCs w:val="18"/>
        </w:rPr>
        <w:t>带动辐射</w:t>
      </w:r>
      <w:r w:rsidRPr="00CA32B9">
        <w:rPr>
          <w:rFonts w:ascii="Times New Roman" w:eastAsia="仿宋_GB2312" w:hAnsi="Times New Roman" w:cs="Times New Roman" w:hint="eastAsia"/>
          <w:sz w:val="18"/>
          <w:szCs w:val="18"/>
        </w:rPr>
        <w:t>，促进我省托育服务体系健康发展</w:t>
      </w:r>
      <w:r w:rsidRPr="00CA32B9">
        <w:rPr>
          <w:rFonts w:eastAsia="仿宋_GB2312" w:cs="Times New Roman" w:hint="eastAsia"/>
          <w:sz w:val="18"/>
          <w:szCs w:val="18"/>
        </w:rPr>
        <w:t>。</w:t>
      </w:r>
    </w:p>
    <w:p w14:paraId="4F740FE7" w14:textId="77777777" w:rsidR="00124147" w:rsidRPr="00CA32B9" w:rsidRDefault="00124147" w:rsidP="00124147">
      <w:pPr>
        <w:spacing w:line="580" w:lineRule="exact"/>
        <w:ind w:firstLineChars="200" w:firstLine="360"/>
        <w:rPr>
          <w:rFonts w:ascii="Times New Roman" w:eastAsia="仿宋_GB2312" w:hAnsi="Times New Roman" w:cs="Times New Roman"/>
          <w:sz w:val="18"/>
          <w:szCs w:val="18"/>
        </w:rPr>
      </w:pPr>
      <w:r w:rsidRPr="00CA32B9">
        <w:rPr>
          <w:rFonts w:ascii="楷体_GB2312" w:eastAsia="楷体_GB2312" w:hAnsi="楷体_GB2312" w:cs="楷体_GB2312"/>
          <w:sz w:val="18"/>
          <w:szCs w:val="18"/>
        </w:rPr>
        <w:t>（三）</w:t>
      </w:r>
      <w:r w:rsidRPr="00CA32B9">
        <w:rPr>
          <w:rFonts w:ascii="楷体_GB2312" w:eastAsia="楷体_GB2312" w:hAnsi="楷体_GB2312" w:cs="楷体_GB2312" w:hint="eastAsia"/>
          <w:sz w:val="18"/>
          <w:szCs w:val="18"/>
        </w:rPr>
        <w:t>严肃工作纪律</w:t>
      </w:r>
      <w:r w:rsidRPr="00CA32B9">
        <w:rPr>
          <w:rFonts w:ascii="楷体_GB2312" w:eastAsia="楷体_GB2312" w:hAnsi="楷体_GB2312" w:cs="楷体_GB2312"/>
          <w:sz w:val="18"/>
          <w:szCs w:val="18"/>
        </w:rPr>
        <w:t>。</w:t>
      </w:r>
      <w:r w:rsidRPr="00CA32B9">
        <w:rPr>
          <w:rFonts w:eastAsia="仿宋_GB2312" w:cs="Times New Roman" w:hint="eastAsia"/>
          <w:sz w:val="18"/>
          <w:szCs w:val="18"/>
        </w:rPr>
        <w:t>各级卫生健康行政部门要坚持实事求是、公平公开原则，</w:t>
      </w:r>
      <w:r w:rsidRPr="00CA32B9">
        <w:rPr>
          <w:rFonts w:eastAsia="仿宋_GB2312" w:cs="Times New Roman"/>
          <w:sz w:val="18"/>
          <w:szCs w:val="18"/>
        </w:rPr>
        <w:t>加强全过程调研指导，确保</w:t>
      </w:r>
      <w:r w:rsidRPr="00CA32B9">
        <w:rPr>
          <w:rFonts w:eastAsia="仿宋_GB2312" w:cs="Times New Roman" w:hint="eastAsia"/>
          <w:sz w:val="18"/>
          <w:szCs w:val="18"/>
        </w:rPr>
        <w:t>创建</w:t>
      </w:r>
      <w:r w:rsidRPr="00CA32B9">
        <w:rPr>
          <w:rFonts w:eastAsia="仿宋_GB2312" w:cs="Times New Roman"/>
          <w:sz w:val="18"/>
          <w:szCs w:val="18"/>
        </w:rPr>
        <w:t>活动规范有序</w:t>
      </w:r>
      <w:r w:rsidRPr="00CA32B9">
        <w:rPr>
          <w:rFonts w:eastAsia="仿宋_GB2312" w:cs="Times New Roman" w:hint="eastAsia"/>
          <w:sz w:val="18"/>
          <w:szCs w:val="18"/>
        </w:rPr>
        <w:t>，严禁在创建活动中弄虚作假，对违反有关管理规定的单位和行为，省卫生健康委将严肃查处并通报。</w:t>
      </w:r>
    </w:p>
    <w:p w14:paraId="4A78784F" w14:textId="77777777" w:rsidR="00124147" w:rsidRPr="00CA32B9" w:rsidRDefault="00124147" w:rsidP="00CA32B9">
      <w:pPr>
        <w:pStyle w:val="a3"/>
        <w:numPr>
          <w:ilvl w:val="255"/>
          <w:numId w:val="0"/>
        </w:numPr>
        <w:spacing w:beforeAutospacing="0" w:afterAutospacing="0" w:line="580" w:lineRule="exact"/>
        <w:ind w:firstLineChars="200" w:firstLine="36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附件：1.贵州省示范性托育机构创建申报表</w:t>
      </w:r>
    </w:p>
    <w:p w14:paraId="0AAC5B80" w14:textId="77777777" w:rsidR="00124147" w:rsidRPr="00CA32B9" w:rsidRDefault="00124147" w:rsidP="00CA32B9">
      <w:pPr>
        <w:pStyle w:val="a3"/>
        <w:spacing w:beforeAutospacing="0" w:afterAutospacing="0" w:line="580" w:lineRule="exact"/>
        <w:ind w:firstLineChars="500" w:firstLine="90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2.</w:t>
      </w:r>
      <w:r w:rsidRPr="00CA32B9">
        <w:rPr>
          <w:rFonts w:ascii="仿宋_GB2312" w:eastAsia="仿宋_GB2312" w:hAnsi="仿宋_GB2312" w:cs="仿宋_GB2312"/>
          <w:sz w:val="18"/>
          <w:szCs w:val="18"/>
          <w:shd w:val="clear" w:color="auto" w:fill="FFFFFF"/>
        </w:rPr>
        <w:t>贵州省示范性托育机构自评报告</w:t>
      </w:r>
    </w:p>
    <w:p w14:paraId="113EE717" w14:textId="77777777" w:rsidR="00124147" w:rsidRPr="00CA32B9" w:rsidRDefault="00124147" w:rsidP="00CA32B9">
      <w:pPr>
        <w:pStyle w:val="a3"/>
        <w:spacing w:beforeAutospacing="0" w:afterAutospacing="0" w:line="580" w:lineRule="exact"/>
        <w:ind w:firstLineChars="500" w:firstLine="90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3.贵州省示范性托育机构创建评分表</w:t>
      </w:r>
    </w:p>
    <w:p w14:paraId="35340990" w14:textId="77777777" w:rsidR="00124147" w:rsidRPr="00CA32B9" w:rsidRDefault="00124147" w:rsidP="00CA32B9">
      <w:pPr>
        <w:pStyle w:val="a3"/>
        <w:spacing w:beforeAutospacing="0" w:afterAutospacing="0" w:line="580" w:lineRule="exact"/>
        <w:ind w:firstLineChars="500" w:firstLine="90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4.</w:t>
      </w:r>
      <w:r w:rsidRPr="00CA32B9">
        <w:rPr>
          <w:rFonts w:ascii="仿宋_GB2312" w:eastAsia="仿宋_GB2312" w:hAnsi="仿宋_GB2312" w:cs="仿宋_GB2312"/>
          <w:sz w:val="18"/>
          <w:szCs w:val="18"/>
          <w:shd w:val="clear" w:color="auto" w:fill="FFFFFF"/>
        </w:rPr>
        <w:t>贵州省示范性托育机构</w:t>
      </w:r>
      <w:r w:rsidRPr="00CA32B9">
        <w:rPr>
          <w:rFonts w:ascii="仿宋_GB2312" w:eastAsia="仿宋_GB2312" w:hAnsi="仿宋_GB2312" w:cs="仿宋_GB2312" w:hint="eastAsia"/>
          <w:sz w:val="18"/>
          <w:szCs w:val="18"/>
          <w:shd w:val="clear" w:color="auto" w:fill="FFFFFF"/>
        </w:rPr>
        <w:t>创建</w:t>
      </w:r>
      <w:r w:rsidRPr="00CA32B9">
        <w:rPr>
          <w:rFonts w:ascii="仿宋_GB2312" w:eastAsia="仿宋_GB2312" w:hAnsi="仿宋_GB2312" w:cs="仿宋_GB2312"/>
          <w:sz w:val="18"/>
          <w:szCs w:val="18"/>
          <w:shd w:val="clear" w:color="auto" w:fill="FFFFFF"/>
        </w:rPr>
        <w:t>县级初审</w:t>
      </w:r>
      <w:r w:rsidRPr="00CA32B9">
        <w:rPr>
          <w:rFonts w:ascii="仿宋_GB2312" w:eastAsia="仿宋_GB2312" w:hAnsi="仿宋_GB2312" w:cs="仿宋_GB2312" w:hint="eastAsia"/>
          <w:sz w:val="18"/>
          <w:szCs w:val="18"/>
          <w:shd w:val="clear" w:color="auto" w:fill="FFFFFF"/>
        </w:rPr>
        <w:t>表</w:t>
      </w:r>
    </w:p>
    <w:p w14:paraId="285FB999" w14:textId="77777777" w:rsidR="00124147" w:rsidRPr="00CA32B9" w:rsidRDefault="00124147" w:rsidP="00CA32B9">
      <w:pPr>
        <w:pStyle w:val="a3"/>
        <w:spacing w:beforeAutospacing="0" w:afterAutospacing="0" w:line="580" w:lineRule="exact"/>
        <w:ind w:firstLineChars="500" w:firstLine="90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5.贵州省示范性托育机构市级审核验收表</w:t>
      </w:r>
    </w:p>
    <w:p w14:paraId="7B5FE5B7" w14:textId="77777777" w:rsidR="00124147" w:rsidRPr="00CA32B9" w:rsidRDefault="00124147" w:rsidP="00CA32B9">
      <w:pPr>
        <w:pStyle w:val="a3"/>
        <w:spacing w:beforeAutospacing="0" w:afterAutospacing="0" w:line="580" w:lineRule="exact"/>
        <w:ind w:firstLineChars="500" w:firstLine="900"/>
        <w:jc w:val="both"/>
        <w:rPr>
          <w:rFonts w:ascii="仿宋_GB2312" w:eastAsia="仿宋_GB2312" w:hAnsi="仿宋_GB2312" w:cs="仿宋_GB2312"/>
          <w:sz w:val="18"/>
          <w:szCs w:val="18"/>
          <w:shd w:val="clear" w:color="auto" w:fill="FFFFFF"/>
        </w:rPr>
      </w:pPr>
      <w:r w:rsidRPr="00CA32B9">
        <w:rPr>
          <w:rFonts w:ascii="仿宋_GB2312" w:eastAsia="仿宋_GB2312" w:hAnsi="仿宋_GB2312" w:cs="仿宋_GB2312" w:hint="eastAsia"/>
          <w:sz w:val="18"/>
          <w:szCs w:val="18"/>
          <w:shd w:val="clear" w:color="auto" w:fill="FFFFFF"/>
        </w:rPr>
        <w:t>6.贵州省示范性托育机构创建市级汇总表</w:t>
      </w:r>
    </w:p>
    <w:p w14:paraId="40ED350D" w14:textId="67190CBC" w:rsidR="00EC4FD8" w:rsidRPr="00CA32B9" w:rsidRDefault="00EC4FD8">
      <w:pPr>
        <w:rPr>
          <w:sz w:val="18"/>
          <w:szCs w:val="18"/>
        </w:rPr>
      </w:pPr>
    </w:p>
    <w:p w14:paraId="470A8068" w14:textId="5C2BA451" w:rsidR="00EC4FD8" w:rsidRPr="00CA32B9" w:rsidRDefault="0019497B">
      <w:pPr>
        <w:rPr>
          <w:sz w:val="18"/>
          <w:szCs w:val="18"/>
        </w:rPr>
      </w:pPr>
      <w:r w:rsidRPr="00CA32B9">
        <w:rPr>
          <w:rFonts w:hint="eastAsia"/>
          <w:sz w:val="18"/>
          <w:szCs w:val="18"/>
        </w:rPr>
        <w:t>下载附件请登录医药梦网</w:t>
      </w:r>
      <w:r w:rsidRPr="00CA32B9">
        <w:rPr>
          <w:rFonts w:hint="eastAsia"/>
          <w:sz w:val="18"/>
          <w:szCs w:val="18"/>
        </w:rPr>
        <w:t>(www.drugnet.com.cn)&gt;</w:t>
      </w:r>
      <w:r w:rsidRPr="00CA32B9">
        <w:rPr>
          <w:rFonts w:hint="eastAsia"/>
          <w:sz w:val="18"/>
          <w:szCs w:val="18"/>
        </w:rPr>
        <w:t>政策法规</w:t>
      </w:r>
      <w:r w:rsidRPr="00CA32B9">
        <w:rPr>
          <w:rFonts w:hint="eastAsia"/>
          <w:sz w:val="18"/>
          <w:szCs w:val="18"/>
        </w:rPr>
        <w:t>&gt;</w:t>
      </w:r>
      <w:r w:rsidRPr="00CA32B9">
        <w:rPr>
          <w:rFonts w:hint="eastAsia"/>
          <w:sz w:val="18"/>
          <w:szCs w:val="18"/>
        </w:rPr>
        <w:t>通知公告</w:t>
      </w:r>
      <w:r w:rsidRPr="00CA32B9">
        <w:rPr>
          <w:rFonts w:hint="eastAsia"/>
          <w:sz w:val="18"/>
          <w:szCs w:val="18"/>
        </w:rPr>
        <w:t>&gt;</w:t>
      </w:r>
      <w:r w:rsidR="00124147" w:rsidRPr="00CA32B9">
        <w:rPr>
          <w:rFonts w:hint="eastAsia"/>
          <w:sz w:val="18"/>
          <w:szCs w:val="18"/>
        </w:rPr>
        <w:t>贵州省卫生健康委关于印发《开展贵州省示范性托育机构创建活动工作方案》的通知</w:t>
      </w:r>
    </w:p>
    <w:p w14:paraId="35AB8D2F" w14:textId="77777777" w:rsidR="00EC4FD8" w:rsidRPr="00CA32B9" w:rsidRDefault="00EC4FD8">
      <w:pPr>
        <w:rPr>
          <w:sz w:val="18"/>
          <w:szCs w:val="18"/>
        </w:rPr>
      </w:pPr>
    </w:p>
    <w:sectPr w:rsidR="00EC4FD8" w:rsidRPr="00CA32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B55F" w14:textId="77777777" w:rsidR="00055BF2" w:rsidRDefault="00055BF2" w:rsidP="00EC4FD8">
      <w:r>
        <w:separator/>
      </w:r>
    </w:p>
  </w:endnote>
  <w:endnote w:type="continuationSeparator" w:id="0">
    <w:p w14:paraId="1979D40C" w14:textId="77777777" w:rsidR="00055BF2" w:rsidRDefault="00055BF2" w:rsidP="00E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14F8" w14:textId="77777777" w:rsidR="00055BF2" w:rsidRDefault="00055BF2" w:rsidP="00EC4FD8">
      <w:r>
        <w:separator/>
      </w:r>
    </w:p>
  </w:footnote>
  <w:footnote w:type="continuationSeparator" w:id="0">
    <w:p w14:paraId="50B68433" w14:textId="77777777" w:rsidR="00055BF2" w:rsidRDefault="00055BF2" w:rsidP="00EC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2C112D"/>
    <w:multiLevelType w:val="singleLevel"/>
    <w:tmpl w:val="BC2C112D"/>
    <w:lvl w:ilvl="0">
      <w:start w:val="1"/>
      <w:numFmt w:val="chineseCounting"/>
      <w:suff w:val="nothing"/>
      <w:lvlText w:val="%1、"/>
      <w:lvlJc w:val="left"/>
      <w:pPr>
        <w:ind w:left="-10"/>
      </w:pPr>
      <w:rPr>
        <w:rFonts w:hint="eastAsia"/>
      </w:rPr>
    </w:lvl>
  </w:abstractNum>
  <w:num w:numId="1" w16cid:durableId="68763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23C"/>
    <w:rsid w:val="00055BF2"/>
    <w:rsid w:val="000A3F1A"/>
    <w:rsid w:val="000B303F"/>
    <w:rsid w:val="000D6940"/>
    <w:rsid w:val="00124147"/>
    <w:rsid w:val="00176EAA"/>
    <w:rsid w:val="0019497B"/>
    <w:rsid w:val="00266C1F"/>
    <w:rsid w:val="00294CEC"/>
    <w:rsid w:val="002A4726"/>
    <w:rsid w:val="002A754C"/>
    <w:rsid w:val="00380DF1"/>
    <w:rsid w:val="00411D7C"/>
    <w:rsid w:val="00546D35"/>
    <w:rsid w:val="00972C72"/>
    <w:rsid w:val="00A26610"/>
    <w:rsid w:val="00A41925"/>
    <w:rsid w:val="00A7356F"/>
    <w:rsid w:val="00B3711D"/>
    <w:rsid w:val="00BA6695"/>
    <w:rsid w:val="00BB355B"/>
    <w:rsid w:val="00CA32B9"/>
    <w:rsid w:val="00DA6D86"/>
    <w:rsid w:val="00E7233F"/>
    <w:rsid w:val="00EB123C"/>
    <w:rsid w:val="00EC4FD8"/>
    <w:rsid w:val="00F15A24"/>
    <w:rsid w:val="00F50D50"/>
    <w:rsid w:val="00F5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1EC3"/>
  <w15:docId w15:val="{4AB3BB64-1945-EE49-99B1-4584765F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EB123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EB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4F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4FD8"/>
    <w:rPr>
      <w:sz w:val="18"/>
      <w:szCs w:val="18"/>
    </w:rPr>
  </w:style>
  <w:style w:type="paragraph" w:styleId="a7">
    <w:name w:val="footer"/>
    <w:basedOn w:val="a"/>
    <w:link w:val="a8"/>
    <w:uiPriority w:val="99"/>
    <w:unhideWhenUsed/>
    <w:rsid w:val="00EC4FD8"/>
    <w:pPr>
      <w:tabs>
        <w:tab w:val="center" w:pos="4153"/>
        <w:tab w:val="right" w:pos="8306"/>
      </w:tabs>
      <w:snapToGrid w:val="0"/>
      <w:jc w:val="left"/>
    </w:pPr>
    <w:rPr>
      <w:sz w:val="18"/>
      <w:szCs w:val="18"/>
    </w:rPr>
  </w:style>
  <w:style w:type="character" w:customStyle="1" w:styleId="a8">
    <w:name w:val="页脚 字符"/>
    <w:basedOn w:val="a0"/>
    <w:link w:val="a7"/>
    <w:uiPriority w:val="99"/>
    <w:rsid w:val="00EC4F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馨心</dc:creator>
  <cp:lastModifiedBy>lily</cp:lastModifiedBy>
  <cp:revision>16</cp:revision>
  <dcterms:created xsi:type="dcterms:W3CDTF">2017-02-07T07:54:00Z</dcterms:created>
  <dcterms:modified xsi:type="dcterms:W3CDTF">2023-06-21T06:18:00Z</dcterms:modified>
</cp:coreProperties>
</file>