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 w:beforeAutospacing="0" w:after="38" w:afterAutospacing="0"/>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 w:beforeAutospacing="0" w:after="38" w:afterAutospacing="0"/>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传染性非典型肺炎防治管理办法</w:t>
      </w:r>
    </w:p>
    <w:p>
      <w:pPr>
        <w:rPr>
          <w:rFonts w:hint="eastAsia" w:ascii="Times New Roman" w:hAnsi="Times New Roman" w:eastAsia="宋体" w:cs="Times New Roman"/>
          <w:b w:val="0"/>
          <w:bCs w:val="0"/>
          <w:kern w:val="2"/>
          <w:sz w:val="44"/>
          <w:szCs w:val="44"/>
          <w:lang w:val="en-US" w:eastAsia="zh-CN" w:bidi="ar-SA"/>
        </w:rPr>
      </w:pPr>
    </w:p>
    <w:p>
      <w:pPr>
        <w:keepNext w:val="0"/>
        <w:keepLines w:val="0"/>
        <w:widowControl/>
        <w:suppressLineNumbers w:val="0"/>
        <w:shd w:val="clear" w:fill="FFFFFF"/>
        <w:spacing w:after="113" w:afterAutospacing="0" w:line="180" w:lineRule="atLeast"/>
        <w:ind w:left="0" w:firstLine="420"/>
        <w:jc w:val="center"/>
        <w:rPr>
          <w:rFonts w:hint="eastAsia" w:ascii="Times New Roman" w:hAnsi="Times New Roman" w:eastAsia="仿宋_GB2312" w:cs="Times New Roman"/>
          <w:b/>
          <w:bCs/>
          <w:kern w:val="2"/>
          <w:sz w:val="32"/>
          <w:szCs w:val="32"/>
          <w:lang w:val="en-US" w:eastAsia="zh-CN" w:bidi="ar-SA"/>
        </w:rPr>
      </w:pPr>
      <w:bookmarkStart w:id="0" w:name="_GoBack"/>
      <w:r>
        <w:rPr>
          <w:rFonts w:hint="eastAsia" w:ascii="Times New Roman" w:hAnsi="Times New Roman" w:eastAsia="仿宋_GB2312" w:cs="Times New Roman"/>
          <w:b/>
          <w:bCs/>
          <w:kern w:val="2"/>
          <w:sz w:val="32"/>
          <w:szCs w:val="32"/>
          <w:lang w:val="en-US" w:eastAsia="zh-CN" w:bidi="ar-SA"/>
        </w:rPr>
        <w:t>第一章 总则</w:t>
      </w:r>
    </w:p>
    <w:bookmarkEnd w:id="0"/>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了有效预防和控制传染性非典型肺炎（严重急性呼吸综合征）的发生与流行，保障公众的身体健康和生命安全，根据《中华人民共和国传染病防治法》(以下简称传染病防治法)和《突发公共卫生事件应急条例》（以下简称条例），制定本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传染性非典型肺炎列入传染病防治法法定传染病管理。传染性非典型肺炎的预防、疫情报告、控制和救治工作按照传染病防治法、条例和本办法的规定执行。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传染性非典型肺炎防治工作坚持预防为主，防治结合，分级负责，依靠科学,依法管理的原则。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卫生部对全国传染性非典型肺炎的疾病防治工作实施统一监督管理。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县级以上地方卫生行政部门对本行政区域传染性非典型肺炎的疾病防治工作实施监督管理。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各级疾病预防控制机构按照专业分工，承担责任范围内的传染性非典型肺炎监测管理工作；各级各类医疗机构承担责任范围内的传染性非典型肺炎防治管理任务。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大力开展爱国卫生运动,加强传染性非典型肺炎健康教育和法制宣传，清洁环境，提高群众防治意识，发动社会力量群防群控，切断传播途径。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按照国家规定，对参加传染性非典型肺炎防治工作的医疗卫生人员，给予适当补助和保健津贴；对参加防治工作作出贡献的人员，给予表彰和奖励；对参与防治工作发生疾病、残疾、死亡的人员，给予相应的补助和抚恤。</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卫生部及省、自治区、直辖市卫生行政部门应当及时组织开展地区之间、医疗机构之间和疾病预防控制机构之间防治经验的交流；积极开展传染性非典型肺炎防治的科学技术研究工作；鼓励、支持开展传染性非典型肺炎防治的科学研究和技术的国际交流与合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任何单位和个人，必须接受疾病预防控制机构、医疗机构、卫生监督机构有关传染性非典型肺炎的查询、检验、调查取证、监督检查以及预防控制措施，并有权检举、控告违反本办法的行为。</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第二章 疫情报告、通报和公布</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任何单位和个人发现传染性非典型肺炎病人或者疑似传染性非典型肺炎病人（以下简称病人或者疑似病人）时，都应当及时向当地疾病预防控制机构报告。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及其医务人员、疾病预防控制机构的工作人员发现病人或者疑似病人，必须立即向当地疾病预防控制机构报告。疾病预防控制机构发现疫情或者接到疫情报告，应当立即报告上级疾病预防控制机构和当地卫生行政部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卫生行政部门接到报告后应当立即报告本级人民政府，同时报告上级卫生行政部门和国务院卫生行政部门。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任何单位和个人对传染性非典型肺炎疫情，不得隐瞒、缓报、谎报或者授意他人隐瞒、缓报、谎报。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卫生部根据传染性非典型肺炎疫情情况，及时向国务院有关部门和各省、自治区、直辖市卫生行政部门以及军队卫生主管部门通报。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传染性非典型肺炎疫情发生地的省、自治区、直辖市卫生行政部门，应当及时向毗邻省、自治区、直辖市卫生行政部门通报。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接到通报的省、自治区、直辖市卫生行政部门，必要时，应当及时通知本行政区域内的医疗卫生机构，做好预防控制工作。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卫生部及时、如实向社会公布疫情；省、自治区、直辖市卫生行政部门及时、如实公布本行政区域的疫情。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县级以上卫生行政部门应当加强农村疫情监测和疫情报告体系建设，建立健全县、乡、村三级疫情信息网络。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第三章 预防与控制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第十四条各级疾病预防控制机构履行下列职责：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（一）对传染性非典型肺炎疫情进行监测与预警；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（二）对疫情报告进行汇总、分析、评估；</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（三）对病人或者疑似病人及其密切接触者进行流行病学调查；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（四）对病人或者疑似病人的密切接触者采取必要的医学观察措施；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（五）对医疗机构的消毒、隔离工作进行技术指导；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（六）对疫点进行隔离控制和消毒；</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（七）对医疗机构外死亡的病人或者疑似病人的尸体进行消毒处理；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（八）对疾病预防控制人员进行专门的业务培训；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（九）对公众开展健康教育和医学咨询服务；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（十）依据有关规定实施其他疾病预防控制措施。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必要时，向集中收治病人或者疑似病人的医疗机构派驻人员，协助医疗机构开展预防控制工作。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疾病预防控制机构、医疗机构、从事传染性非典型肺炎科学研究机构，必须严格执行有关管理制度、操作规程，防止医源性感染、医院内感染、实验室感染和致病性微生物的扩散。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对从事传染性非典型肺炎预防控制、医疗救治、科学研究的人员，所在单位应当根据有关规定，采取有效的防护措施和医疗保健措施。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有关单位和个人必须按照疾病预防控制机构的要求，对被传染性非典型肺炎病原体污染的污水、污物、粪便进行严密消毒后处理。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医疗机构、疾病预防控制机构发现传染性非典型肺炎病人或者疑似病人时，应当及时采取控制措施。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传染性非典型肺炎暴发、流行时，县级以上地方卫生行政部门应当及时报请当地政府根据传染病防治法第二十五条的规定采取相应措施。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疾病预防控制机构发现传染性非典型肺炎疫情或者接到疫情报告时，应当立即采取以下控制措施：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（一）及时到达现场, 调查登记病人或者疑似病人的密切接触者；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（二）对密切接触者按照有关规定进行流行病学调查，并根据情况采取集中隔离或者分散隔离的方法进行医学观察；</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（三）对医疗机构外被病人或者疑似病人污染的场所、物品进行卫生处理。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病人或者疑似病人以及密切接触者及其他有关单位和人员，应当配合疾病预防控制机构和医疗机构采取预防控制措施。拒绝配合的，请公安机关按照条例第四十四条的规定予以协助。</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传染性非典型肺炎病人死亡后，尸体处理按照传染病防治法第二十八条的有关规定和卫生部、民政部《关于做好传染性非典型肺炎患者遗体处理和丧葬活动的紧急通知》的规定，立即消毒、就地火化。</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医疗机构、疾病预防控制机构必要时可以对尸体进行解剖查验。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交通工具上发现病人或者疑似病人的，以及国境口岸和入出境人员、交通工具、货物、集装箱、行李、邮包等需要采取传染性非典型肺炎应急控制措施的，按照条例第三十八条的规定执行。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第四章 医疗救治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第二十三条县级以上地方卫生行政部门应当指定专门的医疗机构负责收治病人或者疑似病人；指定专门机构和车辆负责转运工作，并建立安全的转诊制度。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收治病人或者疑似病人的医疗机构应当符合卫生行政部门规定的隔离、消毒条件，配备必要的救治设备；对病人和疑似病人应当分开隔离治疗；采取有效措施，避免交叉感染。</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卫生行政部门对定点医疗机构的建设应当给予必要的支持。</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县级以上地方卫生行政部门应当指定医疗机构设立发热门诊和隔离观察室，负责收治可疑发热病人，实行首诊负责制。发现病人或者疑似病人时，应当采取应急控制措施，并及时报告当地疾病预防控制机构。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乡（镇）卫生院应当根据县级以上卫生行政部门的要求设立发热病人隔离观察室, 发现可疑发热病人时，及时通知县级医疗机构派专门技术人员诊断或者转诊。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县级以上地方卫生行政部门应当加强县级医院、乡（镇）卫生院传染病医疗救治设施的改造和建设。</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各级各类医疗机构应当设立预防保健组织或者人员，承担本单位和责任地段的传染病预防、控制和疫情管理工作。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医疗机构履行下列职责：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（一）及时、如实报告疫情；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（二）承担责任范围内的传染性非典型肺炎的预防、诊断、治疗任务，改善服务质量，提高治疗水平；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（三）对医疗机构内病人或者疑似病人污染的场所、物品、排泄物进行严格的卫生处理；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（四）负责对医疗机构内死亡的病人或者疑似病人的尸体进行消毒处理；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（五）对医护人员进行专门的业务培训；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（六）宣传疾病防治科学知识；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（七）依据有关规定开展其他防治工作。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医疗机构应当执行卫生部关于医院感染管理规范、医院消毒卫生标准等有关规定，采取严格的防护措施，使用有效防护用品，防止医务人员感染。</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医务人员应当增强传染病防治的法律意识，接受专门的业务培训，遵守操作常规，按照有关规定做好个人防护。</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对流动人口中的病人、疑似病人应当按照就地隔离、就地观察、就地治疗的原则，及时送当地指定的专门收治病人和疑似病人的医疗机构治疗。</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医疗机构收治病人或者疑似病人，实行先收治、后结算的办法，任何医疗机构不得以费用为由拒收病人。对农民（含进城务工农民）和城镇困难群众中的传染性非典型肺炎病人实行免费医疗，所发生救治费用由政府负担，具体办法按国家有关部门规定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 医疗机构购进医疗防护用品、药品和医用器械，必须按照卫生行政部门规定的渠道和办法进行，确保质量和安全。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第五章 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 卫生部对全国传染性非典型肺炎防治工作进行督察、指导。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省、自治区、直辖市卫生行政部门对本行政区域的传染性非典型肺炎防治工作进行督察、指导。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 各级卫生监督机构在卫生行政部门的领导下,对下列事项进行监督检查：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（一）医疗机构和疾病预防控制机构的疫情报告；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（二）医疗机构、留验站（所）的隔离、消毒、防护和医疗废弃物处理；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（三）公共场所的消毒；</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（四）密切接触者的医学观察、疫点的环境消毒；</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（五）生产、经营和使用单位的消毒产品、 防护用品的质量；</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（六）依法开展其他监督检查工作。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 卫生部和省、自治区、直辖市卫生行政部门建立领导、协调机构，组建预防控制专家组和医疗救治专家组，组织和协调技术攻关。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卫生部组织制定传染性非典型肺炎防治的指导原则和技术规范。</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 设区的市级以上地方卫生行政部门应当组织疾病预防控制人员和医疗救治队伍，加强对农村及传染性非典型肺炎疫情严重地区的疫情控制、业务培训和技术指导，提高农村地区控制疫情的能力和诊断、治疗水平。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 卫生部根据需要在全国范围内统筹协调卫生资源，调集医疗卫生人员参加防治工作；县级以上地方卫生行政部门在本行政区域内指定医疗机构承担医疗救治任务，组织医疗卫生人员参加防治工作。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疾病预防控制机构和医疗机构及其人员必须服从卫生行政部门的调遣。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第六章 罚则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县级以上地方卫生行政部门有下列行为之一的，由上级卫生行政部门责令改正，通报批评，给予警告，对其主要负责人由有关部门依法给予降级或者撤职的行政处分；造成传染性非典型肺炎传播、流行或者对社会公众健康造成其他严重危害后果的，依法给予开除的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（一）未按照规定履行报告职责，隐瞒、缓报、谎报或授意他人隐瞒、缓报、谎报疫情的；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（二）在防治工作中玩忽职守，失职、渎职的；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（三）对上级卫生行政部门的督察、指导不予配合，或者采取其他方式阻碍、干涉的。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 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（一）未依法履行疫情报告职责，隐瞒、缓报或者谎报的；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（二）拒绝服从卫生行政部门调遣的；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（三）未按照规定及时采取预防控制措施的；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（四）拒绝接诊病人或者疑似病人的；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（五）未按照规定履行监测职责的。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第三十八条 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（一）对传染性非典型肺炎病原体污染的污水、污物、粪便不按规定进行消毒处理的；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（二）造成传染性非典型肺炎的医源性感染、医院内感染、实验室感染或者致病性微生物扩散的；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（三）生产、经营、使用消毒产品、隔离防护用品等不符合规定与标准，可能造成传染病的传播、扩散或者造成传染病的传播、扩散的；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（四）拒绝、阻碍或者不配合现场调查、资料收集、采样检验以及监督检查的；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（五）拒绝执行疾病预防控制机构提出的预防、控制措施的；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（六）病人或者疑似病人故意传播传染性非典型肺炎，造成他人感染的。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第七章 附则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第三十九条 中国人民解放军、武装警察部队医疗卫生机构参与传染性非典型肺炎防治工作的，参照本办法的规定执行。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第四十条 本办法自发布之日起施行。</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0177ACD"/>
    <w:rsid w:val="30177ACD"/>
    <w:rsid w:val="4D602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4908</Words>
  <Characters>4908</Characters>
  <Lines>0</Lines>
  <Paragraphs>0</Paragraphs>
  <TotalTime>37</TotalTime>
  <ScaleCrop>false</ScaleCrop>
  <LinksUpToDate>false</LinksUpToDate>
  <CharactersWithSpaces>4955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2023-04-26T03:12:00Z</dcterms:created>
  <dc:creator>海婷</dc:creator>
  <cp:lastModifiedBy>海婷</cp:lastModifiedBy>
  <dcterms:modified xsi:type="dcterms:W3CDTF">2023-04-26T08:16:31Z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195777E06C234B0DBE69CF5CDC71EE32_11</vt:lpwstr>
  </property>
</Properties>
</file>