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12854">
      <w:pPr>
        <w:pStyle w:val="6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</w:rPr>
        <w:t>采购需求</w:t>
      </w:r>
    </w:p>
    <w:p w14:paraId="57CF6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深入贯彻习近平法治思想，落实全面依法治国战略部署和依法治省总体要求，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通过合规管理体系建设，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推动全省药监系统法治建设，进一步加强合规管理，切实有效防控风险，提升依法履职水平和行政执法能力。</w:t>
      </w:r>
    </w:p>
    <w:p w14:paraId="4B56F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>本项目遵循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国家标准GB/T 35770-2022/ISO 37301:2021《合规管理体系要求及使用指南》，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以“科学监管”为指引，以“风险管控、提质增效”为目标，以“法制审核、内部审计、纪律监督”为抓手，以“目标责任考核”为工作评价，构建职责明晰、协同高效、成果显著的合规管理体系。</w:t>
      </w:r>
    </w:p>
    <w:p w14:paraId="5F0FE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本项目主要任务包含但不限于：全面梳理我局职能范围涉及的法律法规，以及内部管理制度，全面构建合规管理法规制度框架。科学合理确定处室职责和岗位职责，制定权责清单。同时完善协同机制，构建分工不分家，权责明晰，协同高效的工作机制。建立健全管理审查制度、纪律监督制度、法制审核制度、风险会商、风险监测预警、调查问责机制及流程，完善合规运行制度建设。针对重点领域、重点环节、重点岗位（包括业务工作、人事管理、财务管理、劳务派遣等）开展全方位合规风险排查，结合纪检监察、审计、风险排查等发现的问题，建立合规指南。</w:t>
      </w:r>
    </w:p>
    <w:p w14:paraId="3F8F5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562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成果交付清单及内容：电子版1套、纸质彩印版至少5套。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5"/>
        <w:gridCol w:w="2491"/>
      </w:tblGrid>
      <w:tr w14:paraId="62929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92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编制合规管理手册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BD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 w14:paraId="0D03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57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编制合规专项指引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EC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 w14:paraId="3746E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65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组织合规管理相关培训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ED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5次以上</w:t>
            </w:r>
          </w:p>
        </w:tc>
      </w:tr>
      <w:tr w14:paraId="19678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9D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重点领域合规管理专项指南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D3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 w14:paraId="6A432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B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权责清单（包含局机关各处室及6个直属单位）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7C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各1套</w:t>
            </w:r>
          </w:p>
        </w:tc>
      </w:tr>
      <w:tr w14:paraId="42F74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CD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合规管理制度体系（包含但不限于：编写合规管理员制度、管理审查制度、纪律监督制度、法制审核制度）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AF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 w14:paraId="170AD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78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局职能范围涉及的法律法规清单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38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 w14:paraId="11156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97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局内部运行管理制度及流程（包含但不限于：风险会商制度和流程、风险监测预警制度和流程、调查问责制度和流程、局机关各处室和直属单位的工作指南及履行职责的规范和流程）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0C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 w14:paraId="4643A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F1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合规风险识别评价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D6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 w14:paraId="27B15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4F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合规管理体系内部审核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AA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1次</w:t>
            </w:r>
          </w:p>
        </w:tc>
      </w:tr>
      <w:tr w14:paraId="32A2A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8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合规管理体系有效性评价报告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0B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  <w:tr w14:paraId="3439D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AA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合规管理体系调研报告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5E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</w:tr>
    </w:tbl>
    <w:p w14:paraId="48DB1D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24" w:lineRule="auto"/>
      </w:pPr>
      <w:r>
        <w:separator/>
      </w:r>
    </w:p>
  </w:footnote>
  <w:footnote w:type="continuationSeparator" w:id="1">
    <w:p>
      <w:pPr>
        <w:spacing w:line="32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02B42"/>
    <w:rsid w:val="0A4D4223"/>
    <w:rsid w:val="147E7E7E"/>
    <w:rsid w:val="27921E11"/>
    <w:rsid w:val="2BD04AE6"/>
    <w:rsid w:val="2C574FA9"/>
    <w:rsid w:val="329B4240"/>
    <w:rsid w:val="34702B42"/>
    <w:rsid w:val="377A101B"/>
    <w:rsid w:val="40B46715"/>
    <w:rsid w:val="55A1027C"/>
    <w:rsid w:val="63E4785C"/>
    <w:rsid w:val="64C3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4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jc w:val="left"/>
      <w:outlineLvl w:val="0"/>
    </w:pPr>
    <w:rPr>
      <w:rFonts w:ascii="宋体" w:hAnsi="宋体" w:eastAsia="宋体" w:cs="宋体"/>
      <w:b/>
      <w:bCs/>
      <w:color w:val="000000" w:themeColor="text1"/>
      <w:kern w:val="36"/>
      <w:sz w:val="44"/>
      <w:szCs w:val="60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Arial" w:hAnsi="Arial" w:eastAsia="仿宋" w:cs="Times New Roman"/>
      <w:b/>
      <w:sz w:val="30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240" w:lineRule="auto"/>
      <w:outlineLvl w:val="2"/>
    </w:pPr>
    <w:rPr>
      <w:rFonts w:ascii="Times New Roman" w:hAnsi="Times New Roman" w:eastAsia="仿宋" w:cs="Times New Roman"/>
      <w:b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afterLines="0" w:line="288" w:lineRule="auto"/>
      <w:outlineLvl w:val="3"/>
    </w:pPr>
    <w:rPr>
      <w:rFonts w:ascii="Arial" w:hAnsi="Arial" w:eastAsia="仿宋" w:cs="Times New Roman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9">
    <w:name w:val="标题 2 Char"/>
    <w:link w:val="3"/>
    <w:qFormat/>
    <w:locked/>
    <w:uiPriority w:val="0"/>
    <w:rPr>
      <w:rFonts w:ascii="Arial" w:hAnsi="Arial" w:eastAsia="仿宋" w:cs="Times New Roman"/>
      <w:b/>
      <w:sz w:val="30"/>
    </w:rPr>
  </w:style>
  <w:style w:type="character" w:customStyle="1" w:styleId="10">
    <w:name w:val="标题 3 Char"/>
    <w:link w:val="4"/>
    <w:qFormat/>
    <w:uiPriority w:val="0"/>
    <w:rPr>
      <w:rFonts w:ascii="Times New Roman" w:hAnsi="Times New Roman" w:eastAsia="仿宋" w:cs="Times New Roman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2025-03-17T09:28:00Z</dcterms:created>
  <dc:creator>王琦</dc:creator>
  <cp:lastModifiedBy>王琦</cp:lastModifiedBy>
  <dcterms:modified xsi:type="dcterms:W3CDTF">2025-03-17T09:28:19Z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733BE01EF98F4E4F98C8CEC90C003D7F_11</vt:lpwstr>
  </property>
  <property fmtid="{D5CDD505-2E9C-101B-9397-08002B2CF9AE}" pid="4" name="KSOTemplateDocerSaveRecord">
    <vt:lpwstr>eyJoZGlkIjoiMjJjZWMyNDRhNWE4ODU3MjZkYjc2ZjcwZDAyYTY1ZTMiLCJ1c2VySWQiOiIzMzkyNTMxMTAifQ==</vt:lpwstr>
  </property>
</Properties>
</file>