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0"/>
        </w:tabs>
        <w:autoSpaceDE w:val="0"/>
        <w:autoSpaceDN w:val="0"/>
        <w:adjustRightInd w:val="0"/>
        <w:spacing w:before="0" w:after="0" w:line="360" w:lineRule="auto"/>
        <w:jc w:val="center"/>
        <w:rPr>
          <w:rFonts w:ascii="华文中宋" w:hAnsi="华文中宋" w:eastAsia="华文中宋"/>
        </w:rPr>
      </w:pPr>
      <w:bookmarkStart w:id="0" w:name="_Toc28359022"/>
      <w:bookmarkStart w:id="1" w:name="_Toc35393809"/>
      <w:r>
        <w:rPr>
          <w:rFonts w:hint="eastAsia" w:ascii="华文中宋" w:hAnsi="华文中宋" w:eastAsia="华文中宋"/>
        </w:rPr>
        <w:t>中标（成交）结果公告</w:t>
      </w:r>
      <w:bookmarkEnd w:id="0"/>
      <w:bookmarkEnd w:id="1"/>
    </w:p>
    <w:p>
      <w:pPr>
        <w:spacing w:line="360" w:lineRule="auto"/>
        <w:rPr>
          <w:rFonts w:asciiTheme="minorEastAsia" w:hAnsiTheme="minorEastAsia" w:eastAsiaTheme="minorEastAsia"/>
          <w:sz w:val="24"/>
          <w:szCs w:val="24"/>
          <w:lang w:val="zh-CN"/>
        </w:rPr>
      </w:pPr>
      <w:r>
        <w:rPr>
          <w:rFonts w:hint="eastAsia" w:asciiTheme="minorEastAsia" w:hAnsiTheme="minorEastAsia" w:eastAsiaTheme="minorEastAsia"/>
          <w:sz w:val="24"/>
          <w:szCs w:val="24"/>
        </w:rPr>
        <w:t>一</w:t>
      </w:r>
      <w:r>
        <w:rPr>
          <w:rFonts w:asciiTheme="minorEastAsia" w:hAnsiTheme="minorEastAsia" w:eastAsiaTheme="minorEastAsia"/>
          <w:sz w:val="24"/>
          <w:szCs w:val="24"/>
        </w:rPr>
        <w:t>、</w:t>
      </w:r>
      <w:r>
        <w:rPr>
          <w:rFonts w:hint="eastAsia" w:asciiTheme="minorEastAsia" w:hAnsiTheme="minorEastAsia" w:eastAsiaTheme="minorEastAsia"/>
          <w:sz w:val="24"/>
          <w:szCs w:val="24"/>
        </w:rPr>
        <w:t>项目编号：</w:t>
      </w:r>
      <w:r>
        <w:rPr>
          <w:rFonts w:asciiTheme="minorEastAsia" w:hAnsiTheme="minorEastAsia" w:eastAsiaTheme="minorEastAsia"/>
          <w:sz w:val="24"/>
          <w:szCs w:val="24"/>
          <w:lang w:val="zh-CN"/>
        </w:rPr>
        <w:t>0722-2023FE7561BJYF</w:t>
      </w:r>
    </w:p>
    <w:p>
      <w:pPr>
        <w:spacing w:line="360" w:lineRule="auto"/>
        <w:ind w:left="1560" w:hanging="1560" w:hangingChars="650"/>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二</w:t>
      </w:r>
      <w:r>
        <w:rPr>
          <w:rFonts w:asciiTheme="minorEastAsia" w:hAnsiTheme="minorEastAsia" w:eastAsiaTheme="minorEastAsia"/>
          <w:sz w:val="24"/>
          <w:szCs w:val="24"/>
          <w:lang w:val="zh-CN"/>
        </w:rPr>
        <w:t>、</w:t>
      </w:r>
      <w:r>
        <w:rPr>
          <w:rFonts w:hint="eastAsia" w:asciiTheme="minorEastAsia" w:hAnsiTheme="minorEastAsia" w:eastAsiaTheme="minorEastAsia"/>
          <w:sz w:val="24"/>
          <w:szCs w:val="24"/>
          <w:lang w:val="zh-CN"/>
        </w:rPr>
        <w:t>项目名称：广外社区卫生服务中心购置医疗设备广外社区卫生服务中心购置医疗设备临床检验设备采购项目</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三、中标（成交）信息</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供应商名称：</w:t>
      </w:r>
      <w:r>
        <w:rPr>
          <w:rFonts w:hint="eastAsia" w:asciiTheme="minorEastAsia" w:hAnsiTheme="minorEastAsia" w:eastAsiaTheme="minorEastAsia"/>
          <w:bCs/>
          <w:sz w:val="24"/>
          <w:szCs w:val="24"/>
        </w:rPr>
        <w:t>北京华夏众康医疗器械有限公司</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供应商地址：北京市东城区草园胡同76号1号楼105室</w:t>
      </w:r>
    </w:p>
    <w:p>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中标（成交）金额：</w:t>
      </w:r>
      <w:r>
        <w:rPr>
          <w:rFonts w:hint="eastAsia" w:asciiTheme="minorEastAsia" w:hAnsiTheme="minorEastAsia" w:eastAsiaTheme="minorEastAsia"/>
          <w:bCs/>
          <w:sz w:val="24"/>
          <w:szCs w:val="24"/>
        </w:rPr>
        <w:t>2,360,000.00元</w:t>
      </w:r>
    </w:p>
    <w:p>
      <w:pPr>
        <w:numPr>
          <w:ilvl w:val="0"/>
          <w:numId w:val="1"/>
        </w:numPr>
        <w:spacing w:line="360"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主要标的信息</w:t>
      </w:r>
    </w:p>
    <w:p>
      <w:pPr>
        <w:numPr>
          <w:numId w:val="0"/>
        </w:numPr>
        <w:spacing w:line="360" w:lineRule="auto"/>
        <w:rPr>
          <w:rFonts w:hint="eastAsia"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object>
          <v:shape id="_x0000_i1025" o:spt="75" type="#_x0000_t75" style="height:66pt;width:72.75pt;" o:ole="t" filled="f" o:preferrelative="t" stroked="f" coordsize="21600,21600">
            <v:fill on="f" focussize="0,0"/>
            <v:stroke on="f"/>
            <v:imagedata r:id="rId6" o:title=""/>
            <o:lock v:ext="edit" aspectratio="t"/>
            <w10:wrap type="none"/>
            <w10:anchorlock/>
          </v:shape>
          <o:OLEObject Type="Embed" ProgID="Excel.Sheet.12" ShapeID="_x0000_i1025" DrawAspect="Icon" ObjectID="_1468075725" r:id="rId5">
            <o:LockedField>false</o:LockedField>
          </o:OLEObject>
        </w:object>
      </w:r>
    </w:p>
    <w:p>
      <w:pPr>
        <w:spacing w:line="360" w:lineRule="auto"/>
        <w:rPr>
          <w:rFonts w:hint="default" w:asciiTheme="minorEastAsia" w:hAnsiTheme="minorEastAsia" w:eastAsiaTheme="minorEastAsia"/>
          <w:color w:val="FF0000"/>
          <w:sz w:val="24"/>
          <w:szCs w:val="24"/>
          <w:lang w:val="en-US" w:eastAsia="zh-CN"/>
        </w:rPr>
      </w:pPr>
      <w:r>
        <w:rPr>
          <w:rFonts w:hint="eastAsia" w:asciiTheme="minorEastAsia" w:hAnsiTheme="minorEastAsia" w:eastAsiaTheme="minorEastAsia"/>
          <w:sz w:val="24"/>
          <w:szCs w:val="24"/>
        </w:rPr>
        <w:t>五、评审专家名单：</w:t>
      </w:r>
      <w:r>
        <w:rPr>
          <w:rFonts w:hint="eastAsia" w:asciiTheme="minorEastAsia" w:hAnsiTheme="minorEastAsia" w:eastAsiaTheme="minorEastAsia"/>
          <w:sz w:val="24"/>
          <w:szCs w:val="24"/>
          <w:lang w:val="en-US" w:eastAsia="zh-CN"/>
        </w:rPr>
        <w:t>刘峥、林岩、刘燕婷、傅小英、刘宇静。</w:t>
      </w:r>
    </w:p>
    <w:p>
      <w:pPr>
        <w:spacing w:line="360" w:lineRule="auto"/>
        <w:ind w:left="566" w:hanging="566" w:hangingChars="236"/>
        <w:rPr>
          <w:rFonts w:asciiTheme="minorEastAsia" w:hAnsiTheme="minorEastAsia" w:eastAsiaTheme="minorEastAsia"/>
          <w:sz w:val="24"/>
          <w:szCs w:val="24"/>
        </w:rPr>
      </w:pPr>
      <w:r>
        <w:rPr>
          <w:rFonts w:hint="eastAsia" w:asciiTheme="minorEastAsia" w:hAnsiTheme="minorEastAsia" w:eastAsiaTheme="minorEastAsia"/>
          <w:sz w:val="24"/>
          <w:szCs w:val="24"/>
        </w:rPr>
        <w:t>六、代理服务收费标准及金额：具体标准按《招标代理服务收费管理暂行办法》（计价格[2002]1980号）及《国家发展改革委办公厅关于招标代理服务收费有关问题的通知》（发改办价格[2003]857号）执行，按成交金额差额定率累进法计算，由中标人支付。金额：29960.00元。</w:t>
      </w:r>
    </w:p>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七、公告期限</w:t>
      </w:r>
    </w:p>
    <w:p>
      <w:pPr>
        <w:spacing w:line="360" w:lineRule="auto"/>
        <w:ind w:firstLine="480" w:firstLineChars="200"/>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自本公告发布之日起</w:t>
      </w:r>
      <w:r>
        <w:rPr>
          <w:rFonts w:cs="宋体" w:asciiTheme="minorEastAsia" w:hAnsiTheme="minorEastAsia" w:eastAsiaTheme="minorEastAsia"/>
          <w:kern w:val="0"/>
          <w:sz w:val="24"/>
          <w:szCs w:val="24"/>
        </w:rPr>
        <w:t>1</w:t>
      </w:r>
      <w:r>
        <w:rPr>
          <w:rFonts w:hint="eastAsia" w:cs="宋体" w:asciiTheme="minorEastAsia" w:hAnsiTheme="minorEastAsia" w:eastAsiaTheme="minorEastAsia"/>
          <w:kern w:val="0"/>
          <w:sz w:val="24"/>
          <w:szCs w:val="24"/>
        </w:rPr>
        <w:t>个工作日。</w:t>
      </w:r>
    </w:p>
    <w:p>
      <w:pPr>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八、其他补充事宜</w:t>
      </w:r>
    </w:p>
    <w:p>
      <w:pPr>
        <w:spacing w:line="360" w:lineRule="auto"/>
        <w:ind w:firstLine="424" w:firstLineChars="177"/>
        <w:rPr>
          <w:rFonts w:hint="eastAsia" w:cs="宋体" w:asciiTheme="minorEastAsia" w:hAnsiTheme="minorEastAsia" w:eastAsiaTheme="minorEastAsia"/>
          <w:kern w:val="0"/>
          <w:sz w:val="24"/>
          <w:szCs w:val="24"/>
          <w:lang w:eastAsia="zh-CN"/>
        </w:rPr>
      </w:pPr>
      <w:r>
        <w:rPr>
          <w:rFonts w:hint="eastAsia" w:cs="宋体" w:asciiTheme="minorEastAsia" w:hAnsiTheme="minorEastAsia" w:eastAsiaTheme="minorEastAsia"/>
          <w:kern w:val="0"/>
          <w:sz w:val="24"/>
          <w:szCs w:val="24"/>
        </w:rPr>
        <w:t>无</w:t>
      </w:r>
      <w:r>
        <w:rPr>
          <w:rFonts w:hint="eastAsia" w:cs="宋体" w:asciiTheme="minorEastAsia" w:hAnsiTheme="minorEastAsia" w:eastAsiaTheme="minorEastAsia"/>
          <w:kern w:val="0"/>
          <w:sz w:val="24"/>
          <w:szCs w:val="24"/>
          <w:lang w:eastAsia="zh-CN"/>
        </w:rPr>
        <w:t>。</w:t>
      </w:r>
    </w:p>
    <w:p>
      <w:pPr>
        <w:spacing w:line="360" w:lineRule="auto"/>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九、凡对本次公告内容提出询问，请按以下方式联系。</w:t>
      </w:r>
    </w:p>
    <w:p>
      <w:pPr>
        <w:pStyle w:val="3"/>
        <w:spacing w:before="0" w:after="0" w:line="360" w:lineRule="auto"/>
        <w:ind w:firstLine="600" w:firstLineChars="250"/>
        <w:rPr>
          <w:rFonts w:cs="宋体" w:asciiTheme="minorEastAsia" w:hAnsiTheme="minorEastAsia" w:eastAsiaTheme="minorEastAsia"/>
          <w:b w:val="0"/>
          <w:sz w:val="24"/>
          <w:szCs w:val="24"/>
        </w:rPr>
      </w:pPr>
      <w:bookmarkStart w:id="2" w:name="_Toc28359100"/>
      <w:bookmarkStart w:id="3" w:name="_Toc35393641"/>
      <w:bookmarkStart w:id="4" w:name="_Toc35393810"/>
      <w:bookmarkStart w:id="5" w:name="_Toc28359023"/>
      <w:r>
        <w:rPr>
          <w:rFonts w:hint="eastAsia" w:cs="宋体" w:asciiTheme="minorEastAsia" w:hAnsiTheme="minorEastAsia" w:eastAsiaTheme="minorEastAsia"/>
          <w:b w:val="0"/>
          <w:sz w:val="24"/>
          <w:szCs w:val="24"/>
        </w:rPr>
        <w:t>1.采购人信息</w:t>
      </w:r>
      <w:bookmarkEnd w:id="2"/>
      <w:bookmarkEnd w:id="3"/>
      <w:bookmarkEnd w:id="4"/>
      <w:bookmarkEnd w:id="5"/>
    </w:p>
    <w:p>
      <w:pPr>
        <w:spacing w:line="360" w:lineRule="auto"/>
        <w:ind w:left="1078" w:leftChars="405" w:hanging="228" w:hangingChars="95"/>
        <w:jc w:val="left"/>
        <w:rPr>
          <w:rFonts w:asciiTheme="minorEastAsia" w:hAnsiTheme="minorEastAsia" w:eastAsiaTheme="minorEastAsia"/>
          <w:sz w:val="24"/>
          <w:szCs w:val="24"/>
        </w:rPr>
      </w:pPr>
      <w:r>
        <w:rPr>
          <w:rFonts w:hint="eastAsia" w:asciiTheme="minorEastAsia" w:hAnsiTheme="minorEastAsia" w:eastAsiaTheme="minorEastAsia"/>
          <w:sz w:val="24"/>
          <w:szCs w:val="24"/>
        </w:rPr>
        <w:t>名    称：</w:t>
      </w:r>
      <w:r>
        <w:rPr>
          <w:rFonts w:hint="eastAsia" w:cs="宋体" w:asciiTheme="minorEastAsia" w:hAnsiTheme="minorEastAsia" w:eastAsiaTheme="minorEastAsia"/>
          <w:sz w:val="24"/>
          <w:szCs w:val="24"/>
        </w:rPr>
        <w:t>北京市西城区广外社区卫生服务中心</w:t>
      </w:r>
    </w:p>
    <w:p>
      <w:pPr>
        <w:spacing w:line="360" w:lineRule="auto"/>
        <w:ind w:left="1078" w:leftChars="405" w:hanging="228" w:hangingChars="95"/>
        <w:jc w:val="left"/>
        <w:rPr>
          <w:rFonts w:asciiTheme="minorEastAsia" w:hAnsiTheme="minorEastAsia" w:eastAsiaTheme="minorEastAsia"/>
          <w:sz w:val="24"/>
          <w:szCs w:val="24"/>
        </w:rPr>
      </w:pPr>
      <w:r>
        <w:rPr>
          <w:rFonts w:hint="eastAsia" w:asciiTheme="minorEastAsia" w:hAnsiTheme="minorEastAsia" w:eastAsiaTheme="minorEastAsia"/>
          <w:sz w:val="24"/>
          <w:szCs w:val="24"/>
        </w:rPr>
        <w:t>地    址：</w:t>
      </w:r>
      <w:r>
        <w:rPr>
          <w:rFonts w:hint="eastAsia" w:asciiTheme="minorEastAsia" w:hAnsiTheme="minorEastAsia" w:eastAsiaTheme="minorEastAsia"/>
          <w:sz w:val="24"/>
        </w:rPr>
        <w:t>北京市西城区广外三义东里8号楼</w:t>
      </w:r>
    </w:p>
    <w:p>
      <w:pPr>
        <w:spacing w:line="360" w:lineRule="auto"/>
        <w:ind w:left="1078" w:leftChars="405" w:hanging="228" w:hangingChars="95"/>
        <w:jc w:val="left"/>
        <w:rPr>
          <w:rFonts w:asciiTheme="minorEastAsia" w:hAnsiTheme="minorEastAsia" w:eastAsiaTheme="minorEastAsia"/>
          <w:sz w:val="24"/>
          <w:szCs w:val="24"/>
        </w:rPr>
      </w:pPr>
      <w:r>
        <w:rPr>
          <w:rFonts w:hint="eastAsia" w:asciiTheme="minorEastAsia" w:hAnsiTheme="minorEastAsia" w:eastAsiaTheme="minorEastAsia"/>
          <w:sz w:val="24"/>
          <w:szCs w:val="24"/>
        </w:rPr>
        <w:t>联系方式：</w:t>
      </w:r>
      <w:r>
        <w:rPr>
          <w:rFonts w:hint="eastAsia" w:asciiTheme="minorEastAsia" w:hAnsiTheme="minorEastAsia" w:eastAsiaTheme="minorEastAsia"/>
          <w:sz w:val="24"/>
        </w:rPr>
        <w:t>赵老师，010-</w:t>
      </w:r>
      <w:r>
        <w:rPr>
          <w:rFonts w:asciiTheme="minorEastAsia" w:hAnsiTheme="minorEastAsia" w:eastAsiaTheme="minorEastAsia"/>
          <w:sz w:val="24"/>
        </w:rPr>
        <w:t>63475167</w:t>
      </w:r>
    </w:p>
    <w:p>
      <w:pPr>
        <w:pStyle w:val="3"/>
        <w:spacing w:before="0" w:after="0" w:line="360" w:lineRule="auto"/>
        <w:ind w:firstLine="566" w:firstLineChars="236"/>
        <w:rPr>
          <w:rFonts w:cs="宋体" w:asciiTheme="minorEastAsia" w:hAnsiTheme="minorEastAsia" w:eastAsiaTheme="minorEastAsia"/>
          <w:b w:val="0"/>
          <w:sz w:val="24"/>
          <w:szCs w:val="24"/>
        </w:rPr>
      </w:pPr>
      <w:bookmarkStart w:id="6" w:name="_Toc28359101"/>
      <w:bookmarkStart w:id="7" w:name="_Toc28359024"/>
      <w:bookmarkStart w:id="8" w:name="_Toc35393642"/>
      <w:bookmarkStart w:id="9" w:name="_Toc35393811"/>
      <w:r>
        <w:rPr>
          <w:rFonts w:hint="eastAsia" w:cs="宋体" w:asciiTheme="minorEastAsia" w:hAnsiTheme="minorEastAsia" w:eastAsiaTheme="minorEastAsia"/>
          <w:b w:val="0"/>
          <w:sz w:val="24"/>
          <w:szCs w:val="24"/>
        </w:rPr>
        <w:t>2.采购代理机构信息</w:t>
      </w:r>
      <w:bookmarkEnd w:id="6"/>
      <w:bookmarkEnd w:id="7"/>
      <w:bookmarkEnd w:id="8"/>
      <w:bookmarkEnd w:id="9"/>
    </w:p>
    <w:p>
      <w:pPr>
        <w:spacing w:line="360" w:lineRule="auto"/>
        <w:ind w:firstLine="849" w:firstLineChars="354"/>
        <w:rPr>
          <w:rFonts w:asciiTheme="minorEastAsia" w:hAnsiTheme="minorEastAsia" w:eastAsiaTheme="minorEastAsia"/>
          <w:sz w:val="24"/>
          <w:szCs w:val="24"/>
          <w:u w:val="single"/>
        </w:rPr>
      </w:pPr>
      <w:r>
        <w:rPr>
          <w:rFonts w:hint="eastAsia" w:asciiTheme="minorEastAsia" w:hAnsiTheme="minorEastAsia" w:eastAsiaTheme="minorEastAsia"/>
          <w:sz w:val="24"/>
          <w:szCs w:val="24"/>
        </w:rPr>
        <w:t>名    称：</w:t>
      </w:r>
      <w:r>
        <w:rPr>
          <w:rFonts w:hint="eastAsia" w:asciiTheme="minorEastAsia" w:hAnsiTheme="minorEastAsia" w:eastAsiaTheme="minorEastAsia"/>
          <w:sz w:val="24"/>
        </w:rPr>
        <w:t>中国远东国际招标有限公司</w:t>
      </w:r>
    </w:p>
    <w:p>
      <w:pPr>
        <w:spacing w:line="360" w:lineRule="auto"/>
        <w:ind w:firstLine="849" w:firstLineChars="354"/>
        <w:rPr>
          <w:rFonts w:asciiTheme="minorEastAsia" w:hAnsiTheme="minorEastAsia" w:eastAsiaTheme="minorEastAsia"/>
          <w:sz w:val="24"/>
          <w:szCs w:val="24"/>
        </w:rPr>
      </w:pPr>
      <w:r>
        <w:rPr>
          <w:rFonts w:hint="eastAsia" w:asciiTheme="minorEastAsia" w:hAnsiTheme="minorEastAsia" w:eastAsiaTheme="minorEastAsia"/>
          <w:sz w:val="24"/>
          <w:szCs w:val="24"/>
        </w:rPr>
        <w:t>地　  址：</w:t>
      </w:r>
      <w:r>
        <w:rPr>
          <w:rFonts w:hint="eastAsia" w:asciiTheme="minorEastAsia" w:hAnsiTheme="minorEastAsia" w:eastAsiaTheme="minorEastAsia"/>
          <w:sz w:val="24"/>
        </w:rPr>
        <w:t>北京市朝阳区和平街东土城路甲9号</w:t>
      </w:r>
    </w:p>
    <w:p>
      <w:pPr>
        <w:spacing w:line="360" w:lineRule="auto"/>
        <w:ind w:firstLine="849" w:firstLineChars="354"/>
        <w:rPr>
          <w:rFonts w:asciiTheme="minorEastAsia" w:hAnsiTheme="minorEastAsia" w:eastAsiaTheme="minorEastAsia"/>
          <w:sz w:val="24"/>
          <w:szCs w:val="24"/>
          <w:u w:val="single"/>
        </w:rPr>
      </w:pPr>
      <w:r>
        <w:rPr>
          <w:rFonts w:hint="eastAsia" w:asciiTheme="minorEastAsia" w:hAnsiTheme="minorEastAsia" w:eastAsiaTheme="minorEastAsia"/>
          <w:sz w:val="24"/>
          <w:szCs w:val="24"/>
        </w:rPr>
        <w:t>联系方式：</w:t>
      </w:r>
      <w:r>
        <w:rPr>
          <w:rFonts w:hint="eastAsia" w:asciiTheme="minorEastAsia" w:hAnsiTheme="minorEastAsia" w:eastAsiaTheme="minorEastAsia"/>
          <w:sz w:val="24"/>
        </w:rPr>
        <w:t>黎先生/010-64489257</w:t>
      </w:r>
    </w:p>
    <w:p>
      <w:pPr>
        <w:pStyle w:val="3"/>
        <w:spacing w:before="0" w:after="0" w:line="360" w:lineRule="auto"/>
        <w:ind w:firstLine="566" w:firstLineChars="236"/>
        <w:rPr>
          <w:rFonts w:cs="宋体" w:asciiTheme="minorEastAsia" w:hAnsiTheme="minorEastAsia" w:eastAsiaTheme="minorEastAsia"/>
          <w:b w:val="0"/>
          <w:sz w:val="24"/>
          <w:szCs w:val="24"/>
        </w:rPr>
      </w:pPr>
      <w:bookmarkStart w:id="10" w:name="_Toc35393812"/>
      <w:bookmarkStart w:id="11" w:name="_Toc28359025"/>
      <w:bookmarkStart w:id="12" w:name="_Toc28359102"/>
      <w:bookmarkStart w:id="13" w:name="_Toc35393643"/>
      <w:r>
        <w:rPr>
          <w:rFonts w:hint="eastAsia" w:cs="宋体" w:asciiTheme="minorEastAsia" w:hAnsiTheme="minorEastAsia" w:eastAsiaTheme="minorEastAsia"/>
          <w:b w:val="0"/>
          <w:sz w:val="24"/>
          <w:szCs w:val="24"/>
        </w:rPr>
        <w:t>3.项目</w:t>
      </w:r>
      <w:r>
        <w:rPr>
          <w:rFonts w:cs="宋体" w:asciiTheme="minorEastAsia" w:hAnsiTheme="minorEastAsia" w:eastAsiaTheme="minorEastAsia"/>
          <w:b w:val="0"/>
          <w:sz w:val="24"/>
          <w:szCs w:val="24"/>
        </w:rPr>
        <w:t>联系方式</w:t>
      </w:r>
      <w:bookmarkEnd w:id="10"/>
      <w:bookmarkEnd w:id="11"/>
      <w:bookmarkEnd w:id="12"/>
      <w:bookmarkEnd w:id="13"/>
    </w:p>
    <w:p>
      <w:pPr>
        <w:pStyle w:val="6"/>
        <w:spacing w:line="360" w:lineRule="auto"/>
        <w:ind w:firstLine="849" w:firstLineChars="354"/>
        <w:rPr>
          <w:rFonts w:asciiTheme="minorEastAsia" w:hAnsiTheme="minorEastAsia"/>
          <w:sz w:val="24"/>
          <w:szCs w:val="24"/>
        </w:rPr>
      </w:pPr>
      <w:r>
        <w:rPr>
          <w:rFonts w:hint="eastAsia" w:asciiTheme="minorEastAsia" w:hAnsiTheme="minorEastAsia"/>
          <w:sz w:val="24"/>
          <w:szCs w:val="24"/>
        </w:rPr>
        <w:t>项目联系人：</w:t>
      </w:r>
      <w:r>
        <w:rPr>
          <w:rFonts w:hint="eastAsia" w:asciiTheme="minorEastAsia" w:hAnsiTheme="minorEastAsia"/>
          <w:sz w:val="24"/>
        </w:rPr>
        <w:t>黎先生</w:t>
      </w:r>
    </w:p>
    <w:p>
      <w:pPr>
        <w:spacing w:line="360" w:lineRule="auto"/>
        <w:ind w:firstLine="849" w:firstLineChars="354"/>
        <w:rPr>
          <w:rFonts w:asciiTheme="minorEastAsia" w:hAnsiTheme="minorEastAsia" w:eastAsiaTheme="minorEastAsia"/>
          <w:sz w:val="24"/>
          <w:szCs w:val="24"/>
          <w:u w:val="single"/>
        </w:rPr>
      </w:pPr>
      <w:r>
        <w:rPr>
          <w:rFonts w:hint="eastAsia" w:asciiTheme="minorEastAsia" w:hAnsiTheme="minorEastAsia" w:eastAsiaTheme="minorEastAsia"/>
          <w:sz w:val="24"/>
          <w:szCs w:val="24"/>
        </w:rPr>
        <w:t>电　  话：</w:t>
      </w:r>
      <w:r>
        <w:rPr>
          <w:rFonts w:hint="eastAsia" w:asciiTheme="minorEastAsia" w:hAnsiTheme="minorEastAsia" w:eastAsiaTheme="minorEastAsia"/>
          <w:sz w:val="24"/>
        </w:rPr>
        <w:t>010-64489257，13601067250</w:t>
      </w:r>
    </w:p>
    <w:p>
      <w:pPr>
        <w:rPr>
          <w:rFonts w:ascii="黑体" w:hAnsi="黑体" w:eastAsia="黑体" w:cs="宋体"/>
          <w:kern w:val="0"/>
          <w:sz w:val="28"/>
          <w:szCs w:val="28"/>
        </w:rPr>
      </w:pPr>
      <w:r>
        <w:rPr>
          <w:rFonts w:hint="eastAsia" w:ascii="黑体" w:hAnsi="黑体" w:eastAsia="黑体" w:cs="宋体"/>
          <w:kern w:val="0"/>
          <w:sz w:val="28"/>
          <w:szCs w:val="28"/>
        </w:rPr>
        <w:t>十、附件</w:t>
      </w:r>
    </w:p>
    <w:p>
      <w:pPr>
        <w:rPr>
          <w:rFonts w:hint="eastAsia" w:ascii="仿宋" w:hAnsi="仿宋" w:eastAsia="仿宋" w:cs="宋体"/>
          <w:kern w:val="0"/>
          <w:sz w:val="28"/>
          <w:szCs w:val="28"/>
          <w:lang w:eastAsia="zh-CN"/>
        </w:rPr>
      </w:pPr>
      <w:bookmarkStart w:id="14" w:name="_Toc28359026"/>
      <w:bookmarkEnd w:id="14"/>
      <w:r>
        <w:rPr>
          <w:rFonts w:hint="eastAsia" w:ascii="仿宋" w:hAnsi="仿宋" w:eastAsia="仿宋" w:cs="宋体"/>
          <w:kern w:val="0"/>
          <w:sz w:val="28"/>
          <w:szCs w:val="28"/>
          <w:lang w:eastAsia="zh-CN"/>
        </w:rPr>
        <w:object>
          <v:shape id="_x0000_i1026" o:spt="75" type="#_x0000_t75" style="height:66pt;width:72.75pt;" o:ole="t" filled="f" o:preferrelative="t" stroked="f" coordsize="21600,21600">
            <v:fill on="f" focussize="0,0"/>
            <v:stroke on="f"/>
            <v:imagedata r:id="rId8" o:title=""/>
            <o:lock v:ext="edit" aspectratio="t"/>
            <w10:wrap type="none"/>
            <w10:anchorlock/>
          </v:shape>
          <o:OLEObject Type="Embed" ProgID="Package" ShapeID="_x0000_i1026" DrawAspect="Icon" ObjectID="_1468075726" r:id="rId7">
            <o:LockedField>false</o:LockedField>
          </o:OLEObject>
        </w:object>
      </w:r>
      <w:bookmarkStart w:id="15" w:name="_GoBack"/>
      <w:bookmarkEnd w:id="15"/>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9663037"/>
    </w:sdtPr>
    <w:sdtContent>
      <w:p>
        <w:pPr>
          <w:pStyle w:val="9"/>
          <w:jc w:val="center"/>
        </w:pPr>
        <w:r>
          <w:fldChar w:fldCharType="begin"/>
        </w:r>
        <w:r>
          <w:instrText xml:space="preserve">PAGE   \* MERGEFORMAT</w:instrText>
        </w:r>
        <w:r>
          <w:fldChar w:fldCharType="separate"/>
        </w:r>
        <w:r>
          <w:rPr>
            <w:lang w:val="zh-CN"/>
          </w:rPr>
          <w:t>1</w:t>
        </w:r>
        <w:r>
          <w:fldChar w:fldCharType="end"/>
        </w:r>
      </w:p>
    </w:sdtContent>
  </w:sdt>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13230C"/>
    <w:multiLevelType w:val="singleLevel"/>
    <w:tmpl w:val="7413230C"/>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UyZTZkNWJhN2M1ZmFmNThjOTdjM2UwZDQ0Y2MzMjMifQ=="/>
  </w:docVars>
  <w:rsids>
    <w:rsidRoot w:val="00244094"/>
    <w:rsid w:val="000312DE"/>
    <w:rsid w:val="0005737B"/>
    <w:rsid w:val="000726D8"/>
    <w:rsid w:val="000A6769"/>
    <w:rsid w:val="000D3B95"/>
    <w:rsid w:val="000D5040"/>
    <w:rsid w:val="000D6508"/>
    <w:rsid w:val="000E4B28"/>
    <w:rsid w:val="00110BD8"/>
    <w:rsid w:val="00151C8B"/>
    <w:rsid w:val="00244094"/>
    <w:rsid w:val="00246690"/>
    <w:rsid w:val="002659B1"/>
    <w:rsid w:val="00294988"/>
    <w:rsid w:val="002F4172"/>
    <w:rsid w:val="00322E12"/>
    <w:rsid w:val="003A103B"/>
    <w:rsid w:val="003D04C7"/>
    <w:rsid w:val="003F3535"/>
    <w:rsid w:val="00423B5C"/>
    <w:rsid w:val="00430D5D"/>
    <w:rsid w:val="00445621"/>
    <w:rsid w:val="004B0417"/>
    <w:rsid w:val="004F0CA3"/>
    <w:rsid w:val="004F449A"/>
    <w:rsid w:val="005902A4"/>
    <w:rsid w:val="00614D68"/>
    <w:rsid w:val="006939FC"/>
    <w:rsid w:val="0070658E"/>
    <w:rsid w:val="007800B9"/>
    <w:rsid w:val="0079663A"/>
    <w:rsid w:val="007E2D83"/>
    <w:rsid w:val="0080774A"/>
    <w:rsid w:val="00877C6E"/>
    <w:rsid w:val="008974EE"/>
    <w:rsid w:val="008A1192"/>
    <w:rsid w:val="008A2FE7"/>
    <w:rsid w:val="0090581E"/>
    <w:rsid w:val="00966F02"/>
    <w:rsid w:val="009A15C7"/>
    <w:rsid w:val="00A30F31"/>
    <w:rsid w:val="00A3374C"/>
    <w:rsid w:val="00B13EE1"/>
    <w:rsid w:val="00C37A88"/>
    <w:rsid w:val="00C52F06"/>
    <w:rsid w:val="00C61BBE"/>
    <w:rsid w:val="00C95981"/>
    <w:rsid w:val="00D26832"/>
    <w:rsid w:val="00DA7067"/>
    <w:rsid w:val="00DC09FA"/>
    <w:rsid w:val="00DD176D"/>
    <w:rsid w:val="00E457B7"/>
    <w:rsid w:val="00E702D6"/>
    <w:rsid w:val="00E75E92"/>
    <w:rsid w:val="00ED7C2A"/>
    <w:rsid w:val="00EE3266"/>
    <w:rsid w:val="00F53A4B"/>
    <w:rsid w:val="217C6D52"/>
    <w:rsid w:val="40225D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0"/>
    <w:pPr>
      <w:keepNext/>
      <w:keepLines/>
      <w:spacing w:before="260" w:after="260" w:line="415" w:lineRule="auto"/>
      <w:outlineLvl w:val="1"/>
    </w:pPr>
    <w:rPr>
      <w:rFonts w:ascii="Arial" w:hAnsi="Arial" w:eastAsia="黑体" w:cs="Arial"/>
      <w:b/>
      <w:bCs/>
      <w:sz w:val="32"/>
      <w:szCs w:val="32"/>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5"/>
    <w:semiHidden/>
    <w:unhideWhenUsed/>
    <w:qFormat/>
    <w:uiPriority w:val="99"/>
    <w:pPr>
      <w:jc w:val="left"/>
    </w:pPr>
  </w:style>
  <w:style w:type="paragraph" w:styleId="5">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6">
    <w:name w:val="Plain Text"/>
    <w:basedOn w:val="1"/>
    <w:link w:val="26"/>
    <w:qFormat/>
    <w:uiPriority w:val="0"/>
    <w:rPr>
      <w:rFonts w:ascii="宋体" w:hAnsi="Courier New" w:eastAsiaTheme="minorEastAsia" w:cstheme="minorBidi"/>
      <w:szCs w:val="22"/>
    </w:rPr>
  </w:style>
  <w:style w:type="paragraph" w:styleId="7">
    <w:name w:val="Date"/>
    <w:basedOn w:val="1"/>
    <w:next w:val="1"/>
    <w:link w:val="27"/>
    <w:qFormat/>
    <w:uiPriority w:val="0"/>
    <w:pPr>
      <w:adjustRightInd w:val="0"/>
      <w:spacing w:line="360" w:lineRule="atLeast"/>
      <w:textAlignment w:val="baseline"/>
    </w:pPr>
    <w:rPr>
      <w:rFonts w:ascii="宋体" w:cs="宋体"/>
      <w:kern w:val="0"/>
      <w:sz w:val="24"/>
      <w:szCs w:val="24"/>
    </w:rPr>
  </w:style>
  <w:style w:type="paragraph" w:styleId="8">
    <w:name w:val="Balloon Text"/>
    <w:basedOn w:val="1"/>
    <w:link w:val="28"/>
    <w:semiHidden/>
    <w:unhideWhenUsed/>
    <w:qFormat/>
    <w:uiPriority w:val="99"/>
    <w:rPr>
      <w:sz w:val="18"/>
      <w:szCs w:val="18"/>
    </w:rPr>
  </w:style>
  <w:style w:type="paragraph" w:styleId="9">
    <w:name w:val="footer"/>
    <w:basedOn w:val="1"/>
    <w:link w:val="22"/>
    <w:unhideWhenUsed/>
    <w:qFormat/>
    <w:uiPriority w:val="99"/>
    <w:pPr>
      <w:tabs>
        <w:tab w:val="center" w:pos="4153"/>
        <w:tab w:val="right" w:pos="8306"/>
      </w:tabs>
      <w:snapToGrid w:val="0"/>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2">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13">
    <w:name w:val="Body Text 2"/>
    <w:basedOn w:val="1"/>
    <w:link w:val="29"/>
    <w:qFormat/>
    <w:uiPriority w:val="0"/>
    <w:pPr>
      <w:spacing w:after="120" w:line="480" w:lineRule="auto"/>
    </w:pPr>
  </w:style>
  <w:style w:type="paragraph" w:styleId="14">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30"/>
    <w:semiHidden/>
    <w:unhideWhenUsed/>
    <w:qFormat/>
    <w:uiPriority w:val="99"/>
    <w:rPr>
      <w:b/>
      <w:bCs/>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Hyperlink"/>
    <w:basedOn w:val="18"/>
    <w:unhideWhenUsed/>
    <w:qFormat/>
    <w:uiPriority w:val="99"/>
    <w:rPr>
      <w:color w:val="0000FF" w:themeColor="hyperlink"/>
      <w:u w:val="single"/>
    </w:rPr>
  </w:style>
  <w:style w:type="character" w:styleId="20">
    <w:name w:val="annotation reference"/>
    <w:basedOn w:val="18"/>
    <w:semiHidden/>
    <w:unhideWhenUsed/>
    <w:qFormat/>
    <w:uiPriority w:val="99"/>
    <w:rPr>
      <w:sz w:val="21"/>
      <w:szCs w:val="21"/>
    </w:rPr>
  </w:style>
  <w:style w:type="character" w:customStyle="1" w:styleId="21">
    <w:name w:val="页眉 Char"/>
    <w:basedOn w:val="18"/>
    <w:link w:val="10"/>
    <w:qFormat/>
    <w:uiPriority w:val="99"/>
    <w:rPr>
      <w:sz w:val="18"/>
      <w:szCs w:val="18"/>
    </w:rPr>
  </w:style>
  <w:style w:type="character" w:customStyle="1" w:styleId="22">
    <w:name w:val="页脚 Char"/>
    <w:basedOn w:val="18"/>
    <w:link w:val="9"/>
    <w:uiPriority w:val="99"/>
    <w:rPr>
      <w:sz w:val="18"/>
      <w:szCs w:val="18"/>
    </w:rPr>
  </w:style>
  <w:style w:type="character" w:customStyle="1" w:styleId="23">
    <w:name w:val="标题 1 Char"/>
    <w:basedOn w:val="18"/>
    <w:link w:val="2"/>
    <w:qFormat/>
    <w:uiPriority w:val="9"/>
    <w:rPr>
      <w:rFonts w:ascii="Times New Roman" w:hAnsi="Times New Roman" w:eastAsia="宋体" w:cs="Times New Roman"/>
      <w:b/>
      <w:bCs/>
      <w:kern w:val="44"/>
      <w:sz w:val="44"/>
      <w:szCs w:val="44"/>
    </w:rPr>
  </w:style>
  <w:style w:type="character" w:customStyle="1" w:styleId="24">
    <w:name w:val="标题 2 Char"/>
    <w:basedOn w:val="18"/>
    <w:link w:val="3"/>
    <w:qFormat/>
    <w:uiPriority w:val="0"/>
    <w:rPr>
      <w:rFonts w:ascii="Arial" w:hAnsi="Arial" w:eastAsia="黑体" w:cs="Arial"/>
      <w:b/>
      <w:bCs/>
      <w:sz w:val="32"/>
      <w:szCs w:val="32"/>
    </w:rPr>
  </w:style>
  <w:style w:type="character" w:customStyle="1" w:styleId="25">
    <w:name w:val="批注文字 Char"/>
    <w:basedOn w:val="18"/>
    <w:link w:val="4"/>
    <w:semiHidden/>
    <w:qFormat/>
    <w:uiPriority w:val="99"/>
    <w:rPr>
      <w:rFonts w:ascii="Times New Roman" w:hAnsi="Times New Roman" w:eastAsia="宋体" w:cs="Times New Roman"/>
      <w:szCs w:val="21"/>
    </w:rPr>
  </w:style>
  <w:style w:type="character" w:customStyle="1" w:styleId="26">
    <w:name w:val="纯文本 Char"/>
    <w:basedOn w:val="18"/>
    <w:link w:val="6"/>
    <w:qFormat/>
    <w:uiPriority w:val="0"/>
    <w:rPr>
      <w:rFonts w:ascii="宋体" w:hAnsi="Courier New"/>
    </w:rPr>
  </w:style>
  <w:style w:type="character" w:customStyle="1" w:styleId="27">
    <w:name w:val="日期 Char"/>
    <w:basedOn w:val="18"/>
    <w:link w:val="7"/>
    <w:qFormat/>
    <w:uiPriority w:val="0"/>
    <w:rPr>
      <w:rFonts w:ascii="宋体" w:hAnsi="Times New Roman" w:eastAsia="宋体" w:cs="宋体"/>
      <w:kern w:val="0"/>
      <w:sz w:val="24"/>
      <w:szCs w:val="24"/>
    </w:rPr>
  </w:style>
  <w:style w:type="character" w:customStyle="1" w:styleId="28">
    <w:name w:val="批注框文本 Char"/>
    <w:basedOn w:val="18"/>
    <w:link w:val="8"/>
    <w:semiHidden/>
    <w:qFormat/>
    <w:uiPriority w:val="99"/>
    <w:rPr>
      <w:rFonts w:ascii="Times New Roman" w:hAnsi="Times New Roman" w:eastAsia="宋体" w:cs="Times New Roman"/>
      <w:sz w:val="18"/>
      <w:szCs w:val="18"/>
    </w:rPr>
  </w:style>
  <w:style w:type="character" w:customStyle="1" w:styleId="29">
    <w:name w:val="正文文本 2 Char"/>
    <w:basedOn w:val="18"/>
    <w:link w:val="13"/>
    <w:qFormat/>
    <w:uiPriority w:val="0"/>
    <w:rPr>
      <w:rFonts w:ascii="Times New Roman" w:hAnsi="Times New Roman" w:eastAsia="宋体" w:cs="Times New Roman"/>
      <w:szCs w:val="21"/>
    </w:rPr>
  </w:style>
  <w:style w:type="character" w:customStyle="1" w:styleId="30">
    <w:name w:val="批注主题 Char"/>
    <w:basedOn w:val="25"/>
    <w:link w:val="15"/>
    <w:semiHidden/>
    <w:qFormat/>
    <w:uiPriority w:val="99"/>
    <w:rPr>
      <w:rFonts w:ascii="Times New Roman" w:hAnsi="Times New Roman" w:eastAsia="宋体" w:cs="Times New Roman"/>
      <w:b/>
      <w:bCs/>
      <w:szCs w:val="21"/>
    </w:rPr>
  </w:style>
  <w:style w:type="character" w:customStyle="1" w:styleId="31">
    <w:name w:val="纯文本 字符"/>
    <w:basedOn w:val="18"/>
    <w:semiHidden/>
    <w:qFormat/>
    <w:uiPriority w:val="99"/>
    <w:rPr>
      <w:rFonts w:hAnsi="Courier New" w:cs="Courier New" w:asciiTheme="minorEastAsia"/>
      <w:szCs w:val="21"/>
    </w:rPr>
  </w:style>
  <w:style w:type="paragraph" w:styleId="32">
    <w:name w:val="List Paragraph"/>
    <w:basedOn w:val="1"/>
    <w:qFormat/>
    <w:uiPriority w:val="34"/>
    <w:pPr>
      <w:ind w:firstLine="420" w:firstLineChars="200"/>
    </w:pPr>
  </w:style>
  <w:style w:type="paragraph" w:customStyle="1" w:styleId="33">
    <w:name w:val="修订1"/>
    <w:hidden/>
    <w:semiHidden/>
    <w:qFormat/>
    <w:uiPriority w:val="99"/>
    <w:rPr>
      <w:rFonts w:ascii="Times New Roman" w:hAnsi="Times New Roman" w:eastAsia="宋体" w:cs="Times New Roman"/>
      <w:kern w:val="2"/>
      <w:sz w:val="21"/>
      <w:szCs w:val="21"/>
      <w:lang w:val="en-US" w:eastAsia="zh-CN" w:bidi="ar-SA"/>
    </w:rPr>
  </w:style>
  <w:style w:type="paragraph" w:customStyle="1" w:styleId="34">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66091" w:themeColor="accent1" w:themeShade="BF"/>
      <w:kern w:val="0"/>
      <w:sz w:val="32"/>
      <w:szCs w:val="32"/>
    </w:rPr>
  </w:style>
  <w:style w:type="paragraph" w:customStyle="1" w:styleId="35">
    <w:name w:val="TOC 标题2"/>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6">
    <w:name w:val="qowt-font10-gbk"/>
    <w:basedOn w:val="18"/>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2</Pages>
  <Words>114</Words>
  <Characters>651</Characters>
  <Lines>5</Lines>
  <Paragraphs>1</Paragraphs>
  <TotalTime>88</TotalTime>
  <ScaleCrop>false</ScaleCrop>
  <LinksUpToDate>false</LinksUpToDate>
  <CharactersWithSpaces>764</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2020-03-18T03:22:00Z</dcterms:created>
  <dc:creator>赵璧</dc:creator>
  <cp:lastModifiedBy>WPS_1687922938</cp:lastModifiedBy>
  <cp:lastPrinted>2020-03-23T07:37:00Z</cp:lastPrinted>
  <dcterms:modified xsi:type="dcterms:W3CDTF">2023-08-07T08:27:53Z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B4825097BAC846CD8394C0781D96BF17_12</vt:lpwstr>
  </property>
</Properties>
</file>