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000" w:type="dxa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359"/>
        <w:gridCol w:w="743"/>
        <w:gridCol w:w="856"/>
        <w:gridCol w:w="1067"/>
        <w:gridCol w:w="1069"/>
        <w:gridCol w:w="932"/>
        <w:gridCol w:w="1401"/>
        <w:gridCol w:w="980"/>
        <w:gridCol w:w="140"/>
        <w:gridCol w:w="75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00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napToGrid w:val="0"/>
              <w:spacing w:line="600" w:lineRule="exact"/>
              <w:rPr>
                <w:rFonts w:ascii="黑体" w:eastAsia="黑体" w:cs="宋体"/>
                <w:sz w:val="30"/>
                <w:szCs w:val="30"/>
              </w:rPr>
            </w:pPr>
            <w:bookmarkStart w:id="1" w:name="_GoBack"/>
            <w:r>
              <w:rPr>
                <w:rFonts w:hint="eastAsia" w:ascii="黑体" w:eastAsia="黑体" w:cs="宋体"/>
                <w:sz w:val="30"/>
                <w:szCs w:val="30"/>
                <w:lang w:val="en-US" w:eastAsia="zh-Hans"/>
              </w:rPr>
              <w:t>附件</w:t>
            </w:r>
            <w:r>
              <w:rPr>
                <w:rFonts w:hint="eastAsia" w:ascii="黑体" w:eastAsia="黑体" w:cs="宋体"/>
                <w:sz w:val="30"/>
                <w:szCs w:val="30"/>
              </w:rPr>
              <w:t>3</w:t>
            </w:r>
          </w:p>
          <w:bookmarkEnd w:id="1"/>
          <w:p>
            <w:pPr>
              <w:snapToGrid w:val="0"/>
              <w:spacing w:line="600" w:lineRule="exact"/>
              <w:jc w:val="center"/>
              <w:rPr>
                <w:rFonts w:ascii="方正小标宋简体" w:eastAsia="方正小标宋简体" w:cs="宋体"/>
                <w:sz w:val="36"/>
                <w:szCs w:val="36"/>
              </w:rPr>
            </w:pPr>
            <w:r>
              <w:rPr>
                <w:rFonts w:hint="eastAsia" w:ascii="方正小标宋简体" w:eastAsia="方正小标宋简体" w:cs="宋体"/>
                <w:sz w:val="36"/>
                <w:szCs w:val="36"/>
              </w:rPr>
              <w:t>医疗服务价格项目成本测算表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0000" w:type="dxa"/>
            <w:gridSpan w:val="11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填报单位（公章）：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        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 xml:space="preserve">项目编码及名称: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                                                                        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70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一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仿宋_GB2312" w:eastAsia="仿宋_GB2312" w:cs="宋体"/>
              </w:rPr>
            </w:pPr>
            <w:r>
              <w:rPr>
                <w:rFonts w:hint="eastAsia" w:ascii="仿宋_GB2312" w:eastAsia="仿宋_GB2312" w:cs="宋体"/>
                <w:sz w:val="18"/>
                <w:szCs w:val="18"/>
              </w:rPr>
              <w:t>卫生材料费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 w:line="200" w:lineRule="exact"/>
              <w:jc w:val="center"/>
              <w:rPr>
                <w:rFonts w:ascii="仿宋_GB2312" w:eastAsia="仿宋_GB2312" w:cs="宋体"/>
              </w:rPr>
            </w:pPr>
            <w:r>
              <w:rPr>
                <w:rFonts w:hint="eastAsia" w:ascii="仿宋_GB2312" w:eastAsia="仿宋_GB2312" w:cs="宋体"/>
                <w:sz w:val="18"/>
                <w:szCs w:val="18"/>
              </w:rPr>
              <w:t>型号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 w:line="200" w:lineRule="exact"/>
              <w:jc w:val="center"/>
              <w:rPr>
                <w:rFonts w:ascii="仿宋_GB2312" w:eastAsia="仿宋_GB2312" w:cs="宋体"/>
              </w:rPr>
            </w:pPr>
            <w:r>
              <w:rPr>
                <w:rFonts w:hint="eastAsia" w:ascii="仿宋_GB2312" w:eastAsia="仿宋_GB2312" w:cs="宋体"/>
                <w:sz w:val="18"/>
                <w:szCs w:val="18"/>
              </w:rPr>
              <w:t>产地</w:t>
            </w:r>
          </w:p>
        </w:tc>
        <w:tc>
          <w:tcPr>
            <w:tcW w:w="21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 w:line="200" w:lineRule="exact"/>
              <w:jc w:val="center"/>
              <w:rPr>
                <w:rFonts w:ascii="仿宋_GB2312" w:eastAsia="仿宋_GB2312" w:cs="宋体"/>
              </w:rPr>
            </w:pPr>
            <w:r>
              <w:rPr>
                <w:rFonts w:hint="eastAsia" w:ascii="仿宋_GB2312" w:eastAsia="仿宋_GB2312" w:cs="宋体"/>
                <w:sz w:val="18"/>
                <w:szCs w:val="18"/>
              </w:rPr>
              <w:t>计价单位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 w:line="200" w:lineRule="exact"/>
              <w:jc w:val="center"/>
              <w:rPr>
                <w:rFonts w:ascii="仿宋_GB2312" w:eastAsia="仿宋_GB2312" w:cs="宋体"/>
              </w:rPr>
            </w:pPr>
            <w:r>
              <w:rPr>
                <w:rFonts w:hint="eastAsia" w:ascii="仿宋_GB2312" w:eastAsia="仿宋_GB2312" w:cs="宋体"/>
                <w:sz w:val="18"/>
                <w:szCs w:val="18"/>
              </w:rPr>
              <w:t>单价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 w:line="200" w:lineRule="exact"/>
              <w:jc w:val="center"/>
              <w:rPr>
                <w:rFonts w:ascii="仿宋_GB2312" w:eastAsia="仿宋_GB2312" w:cs="宋体"/>
              </w:rPr>
            </w:pPr>
            <w:r>
              <w:rPr>
                <w:rFonts w:hint="eastAsia" w:ascii="仿宋_GB2312" w:eastAsia="仿宋_GB2312" w:cs="宋体"/>
                <w:sz w:val="18"/>
                <w:szCs w:val="18"/>
              </w:rPr>
              <w:t>每人次用量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 w:line="200" w:lineRule="exact"/>
              <w:jc w:val="center"/>
              <w:rPr>
                <w:rFonts w:ascii="仿宋_GB2312" w:eastAsia="仿宋_GB2312" w:cs="宋体"/>
              </w:rPr>
            </w:pPr>
            <w:r>
              <w:rPr>
                <w:rFonts w:hint="eastAsia" w:ascii="仿宋_GB2312" w:eastAsia="仿宋_GB2312" w:cs="宋体"/>
                <w:sz w:val="18"/>
                <w:szCs w:val="18"/>
              </w:rPr>
              <w:t>每人次摊销金额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栏次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⑴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⑵</w:t>
            </w:r>
          </w:p>
        </w:tc>
        <w:tc>
          <w:tcPr>
            <w:tcW w:w="21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⑶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⑷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⑸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⑹=⑷×⑸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1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7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1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1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1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1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0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二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仿宋_GB2312" w:eastAsia="仿宋_GB2312" w:cs="宋体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sz w:val="18"/>
                <w:szCs w:val="18"/>
              </w:rPr>
              <w:t>低值易耗品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 w:line="200" w:lineRule="exact"/>
              <w:jc w:val="center"/>
              <w:rPr>
                <w:rFonts w:ascii="仿宋_GB2312" w:eastAsia="仿宋_GB2312" w:cs="宋体"/>
              </w:rPr>
            </w:pPr>
            <w:r>
              <w:rPr>
                <w:rFonts w:hint="eastAsia" w:ascii="仿宋_GB2312" w:eastAsia="仿宋_GB2312" w:cs="宋体"/>
                <w:sz w:val="18"/>
                <w:szCs w:val="18"/>
              </w:rPr>
              <w:t>型号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 w:line="200" w:lineRule="exact"/>
              <w:jc w:val="center"/>
              <w:rPr>
                <w:rFonts w:ascii="仿宋_GB2312" w:eastAsia="仿宋_GB2312" w:cs="宋体"/>
              </w:rPr>
            </w:pPr>
            <w:r>
              <w:rPr>
                <w:rFonts w:hint="eastAsia" w:ascii="仿宋_GB2312" w:eastAsia="仿宋_GB2312" w:cs="宋体"/>
                <w:sz w:val="18"/>
                <w:szCs w:val="18"/>
              </w:rPr>
              <w:t>产地</w:t>
            </w:r>
            <w:r>
              <w:rPr>
                <w:rFonts w:hint="eastAsia" w:ascii="仿宋_GB2312" w:eastAsia="仿宋_GB2312" w:cs="宋体"/>
              </w:rPr>
              <w:t xml:space="preserve"> 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 w:line="200" w:lineRule="exact"/>
              <w:jc w:val="center"/>
              <w:rPr>
                <w:rFonts w:ascii="仿宋_GB2312" w:eastAsia="仿宋_GB2312" w:cs="宋体"/>
              </w:rPr>
            </w:pPr>
            <w:r>
              <w:rPr>
                <w:rFonts w:hint="eastAsia" w:ascii="仿宋_GB2312" w:eastAsia="仿宋_GB2312" w:cs="宋体"/>
                <w:sz w:val="18"/>
                <w:szCs w:val="18"/>
              </w:rPr>
              <w:t>单位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 w:line="200" w:lineRule="exact"/>
              <w:jc w:val="center"/>
              <w:rPr>
                <w:rFonts w:ascii="仿宋_GB2312" w:eastAsia="仿宋_GB2312" w:cs="宋体"/>
              </w:rPr>
            </w:pPr>
            <w:r>
              <w:rPr>
                <w:rFonts w:hint="eastAsia" w:ascii="仿宋_GB2312" w:eastAsia="仿宋_GB2312" w:cs="宋体"/>
                <w:sz w:val="18"/>
                <w:szCs w:val="18"/>
              </w:rPr>
              <w:t>单价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200" w:lineRule="exact"/>
              <w:jc w:val="center"/>
              <w:rPr>
                <w:rFonts w:ascii="仿宋_GB2312" w:eastAsia="仿宋_GB2312" w:cs="宋体"/>
                <w:sz w:val="18"/>
                <w:szCs w:val="18"/>
              </w:rPr>
            </w:pPr>
            <w:r>
              <w:rPr>
                <w:rFonts w:hint="eastAsia" w:ascii="仿宋_GB2312" w:eastAsia="仿宋_GB2312" w:cs="宋体"/>
                <w:sz w:val="18"/>
                <w:szCs w:val="18"/>
              </w:rPr>
              <w:t>使用寿命</w:t>
            </w:r>
          </w:p>
          <w:p>
            <w:pPr>
              <w:spacing w:line="200" w:lineRule="exact"/>
              <w:jc w:val="center"/>
              <w:rPr>
                <w:rFonts w:ascii="仿宋_GB2312" w:eastAsia="仿宋_GB2312" w:cs="宋体"/>
              </w:rPr>
            </w:pPr>
            <w:r>
              <w:rPr>
                <w:rFonts w:hint="eastAsia" w:ascii="仿宋_GB2312" w:eastAsia="仿宋_GB2312" w:cs="宋体"/>
                <w:sz w:val="18"/>
                <w:szCs w:val="18"/>
              </w:rPr>
              <w:t>（次）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 w:line="200" w:lineRule="exact"/>
              <w:jc w:val="center"/>
              <w:rPr>
                <w:rFonts w:ascii="仿宋_GB2312" w:eastAsia="仿宋_GB2312" w:cs="宋体"/>
              </w:rPr>
            </w:pPr>
            <w:r>
              <w:rPr>
                <w:rFonts w:hint="eastAsia" w:ascii="仿宋_GB2312" w:eastAsia="仿宋_GB2312" w:cs="宋体"/>
                <w:sz w:val="18"/>
                <w:szCs w:val="18"/>
              </w:rPr>
              <w:t>每人次用量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 w:line="200" w:lineRule="exact"/>
              <w:jc w:val="center"/>
              <w:rPr>
                <w:rFonts w:ascii="仿宋_GB2312" w:eastAsia="仿宋_GB2312" w:cs="宋体"/>
              </w:rPr>
            </w:pPr>
            <w:r>
              <w:rPr>
                <w:rFonts w:hint="eastAsia" w:ascii="仿宋_GB2312" w:eastAsia="仿宋_GB2312" w:cs="宋体"/>
                <w:sz w:val="18"/>
                <w:szCs w:val="18"/>
              </w:rPr>
              <w:t>每人次摊销金额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栏次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⑴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⑵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⑶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⑷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⑸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⑹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⑺=⑷÷⑸×⑹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三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水电气消耗</w:t>
            </w:r>
          </w:p>
        </w:tc>
        <w:tc>
          <w:tcPr>
            <w:tcW w:w="159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21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单价</w:t>
            </w:r>
          </w:p>
        </w:tc>
        <w:tc>
          <w:tcPr>
            <w:tcW w:w="233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每人次用量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每人次摊销金额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栏次</w:t>
            </w:r>
          </w:p>
        </w:tc>
        <w:tc>
          <w:tcPr>
            <w:tcW w:w="159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1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⑴</w:t>
            </w:r>
          </w:p>
        </w:tc>
        <w:tc>
          <w:tcPr>
            <w:tcW w:w="233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⑵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⑶=⑴×⑵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电</w:t>
            </w:r>
          </w:p>
        </w:tc>
        <w:tc>
          <w:tcPr>
            <w:tcW w:w="159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1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33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水</w:t>
            </w:r>
          </w:p>
        </w:tc>
        <w:tc>
          <w:tcPr>
            <w:tcW w:w="159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1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33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气</w:t>
            </w:r>
          </w:p>
        </w:tc>
        <w:tc>
          <w:tcPr>
            <w:tcW w:w="159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3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159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1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33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四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劳务费用</w:t>
            </w:r>
          </w:p>
        </w:tc>
        <w:tc>
          <w:tcPr>
            <w:tcW w:w="159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操作小时</w:t>
            </w:r>
          </w:p>
        </w:tc>
        <w:tc>
          <w:tcPr>
            <w:tcW w:w="21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每小时工资</w:t>
            </w:r>
          </w:p>
        </w:tc>
        <w:tc>
          <w:tcPr>
            <w:tcW w:w="233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操作人数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每人次摊销金额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栏次</w:t>
            </w:r>
          </w:p>
        </w:tc>
        <w:tc>
          <w:tcPr>
            <w:tcW w:w="159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⑴</w:t>
            </w:r>
          </w:p>
        </w:tc>
        <w:tc>
          <w:tcPr>
            <w:tcW w:w="21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⑵</w:t>
            </w:r>
          </w:p>
        </w:tc>
        <w:tc>
          <w:tcPr>
            <w:tcW w:w="233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⑶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bookmarkStart w:id="0" w:name="RANGE!I25"/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⑷=⑴×⑵×⑶</w:t>
            </w:r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副高级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（含）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以上</w:t>
            </w:r>
          </w:p>
        </w:tc>
        <w:tc>
          <w:tcPr>
            <w:tcW w:w="159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1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 xml:space="preserve">  </w:t>
            </w:r>
          </w:p>
        </w:tc>
        <w:tc>
          <w:tcPr>
            <w:tcW w:w="233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 xml:space="preserve">  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7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中级(含)以下</w:t>
            </w:r>
          </w:p>
        </w:tc>
        <w:tc>
          <w:tcPr>
            <w:tcW w:w="159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1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 xml:space="preserve">  </w:t>
            </w:r>
          </w:p>
        </w:tc>
        <w:tc>
          <w:tcPr>
            <w:tcW w:w="233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 xml:space="preserve">  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159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1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 xml:space="preserve">  </w:t>
            </w:r>
          </w:p>
        </w:tc>
        <w:tc>
          <w:tcPr>
            <w:tcW w:w="233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 xml:space="preserve">  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0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五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 w:line="200" w:lineRule="exact"/>
              <w:jc w:val="center"/>
              <w:rPr>
                <w:rFonts w:ascii="仿宋_GB2312" w:eastAsia="仿宋_GB2312" w:cs="宋体"/>
              </w:rPr>
            </w:pPr>
            <w:r>
              <w:rPr>
                <w:rFonts w:hint="eastAsia" w:ascii="仿宋_GB2312" w:eastAsia="仿宋_GB2312" w:cs="宋体"/>
                <w:sz w:val="18"/>
                <w:szCs w:val="18"/>
              </w:rPr>
              <w:t>设备折旧费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 w:line="200" w:lineRule="exact"/>
              <w:jc w:val="center"/>
              <w:rPr>
                <w:rFonts w:ascii="仿宋_GB2312" w:eastAsia="仿宋_GB2312" w:cs="宋体"/>
              </w:rPr>
            </w:pPr>
            <w:r>
              <w:rPr>
                <w:rFonts w:hint="eastAsia" w:ascii="仿宋_GB2312" w:eastAsia="仿宋_GB2312" w:cs="宋体"/>
                <w:sz w:val="18"/>
                <w:szCs w:val="18"/>
              </w:rPr>
              <w:t>型号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 w:line="200" w:lineRule="exact"/>
              <w:jc w:val="center"/>
              <w:rPr>
                <w:rFonts w:ascii="仿宋_GB2312" w:eastAsia="仿宋_GB2312" w:cs="宋体"/>
              </w:rPr>
            </w:pPr>
            <w:r>
              <w:rPr>
                <w:rFonts w:hint="eastAsia" w:ascii="仿宋_GB2312" w:eastAsia="仿宋_GB2312" w:cs="宋体"/>
                <w:sz w:val="18"/>
                <w:szCs w:val="18"/>
              </w:rPr>
              <w:t>产地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 w:line="200" w:lineRule="exact"/>
              <w:jc w:val="center"/>
              <w:rPr>
                <w:rFonts w:ascii="仿宋_GB2312" w:eastAsia="仿宋_GB2312" w:cs="宋体"/>
              </w:rPr>
            </w:pPr>
            <w:r>
              <w:rPr>
                <w:rFonts w:hint="eastAsia" w:ascii="仿宋_GB2312" w:eastAsia="仿宋_GB2312" w:cs="宋体"/>
                <w:sz w:val="18"/>
                <w:szCs w:val="18"/>
              </w:rPr>
              <w:t>单位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 w:line="200" w:lineRule="exact"/>
              <w:jc w:val="center"/>
              <w:rPr>
                <w:rFonts w:ascii="仿宋_GB2312" w:eastAsia="仿宋_GB2312" w:cs="宋体"/>
              </w:rPr>
            </w:pPr>
            <w:r>
              <w:rPr>
                <w:rFonts w:hint="eastAsia" w:ascii="仿宋_GB2312" w:eastAsia="仿宋_GB2312" w:cs="宋体"/>
                <w:sz w:val="18"/>
                <w:szCs w:val="18"/>
              </w:rPr>
              <w:t>单价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 w:line="200" w:lineRule="exact"/>
              <w:jc w:val="center"/>
              <w:rPr>
                <w:rFonts w:ascii="仿宋_GB2312" w:eastAsia="仿宋_GB2312" w:cs="宋体"/>
              </w:rPr>
            </w:pPr>
            <w:r>
              <w:rPr>
                <w:rFonts w:hint="eastAsia" w:ascii="仿宋_GB2312" w:eastAsia="仿宋_GB2312" w:cs="宋体"/>
                <w:sz w:val="18"/>
                <w:szCs w:val="18"/>
              </w:rPr>
              <w:t>使用寿命（小时）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 w:line="200" w:lineRule="exact"/>
              <w:jc w:val="center"/>
              <w:rPr>
                <w:rFonts w:ascii="仿宋_GB2312" w:eastAsia="仿宋_GB2312" w:cs="宋体"/>
              </w:rPr>
            </w:pPr>
            <w:r>
              <w:rPr>
                <w:rFonts w:hint="eastAsia" w:ascii="仿宋_GB2312" w:eastAsia="仿宋_GB2312" w:cs="宋体"/>
                <w:sz w:val="18"/>
                <w:szCs w:val="18"/>
              </w:rPr>
              <w:t>人均占用时间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 w:line="200" w:lineRule="exact"/>
              <w:jc w:val="center"/>
              <w:rPr>
                <w:rFonts w:ascii="仿宋_GB2312" w:eastAsia="仿宋_GB2312" w:cs="宋体"/>
              </w:rPr>
            </w:pPr>
            <w:r>
              <w:rPr>
                <w:rFonts w:hint="eastAsia" w:ascii="仿宋_GB2312" w:eastAsia="仿宋_GB2312" w:cs="宋体"/>
                <w:sz w:val="18"/>
                <w:szCs w:val="18"/>
              </w:rPr>
              <w:t>每人次摊销金额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栏次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⑴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⑵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⑶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⑷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⑸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⑹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⑺=⑷÷⑸×⑹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13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六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设备维修费</w:t>
            </w:r>
          </w:p>
        </w:tc>
        <w:tc>
          <w:tcPr>
            <w:tcW w:w="6068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i/>
                <w:iCs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i/>
                <w:iCs/>
                <w:color w:val="FF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七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间接费用</w:t>
            </w:r>
          </w:p>
        </w:tc>
        <w:tc>
          <w:tcPr>
            <w:tcW w:w="6068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i/>
                <w:iCs/>
                <w:color w:val="FF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i/>
                <w:iCs/>
                <w:color w:val="FF0000"/>
                <w:kern w:val="0"/>
                <w:szCs w:val="21"/>
              </w:rPr>
              <w:t>　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八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财政补助</w:t>
            </w:r>
          </w:p>
        </w:tc>
        <w:tc>
          <w:tcPr>
            <w:tcW w:w="6068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财政补助中对项目及医务人员费用的补助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九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成本合计</w:t>
            </w:r>
          </w:p>
        </w:tc>
        <w:tc>
          <w:tcPr>
            <w:tcW w:w="6068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第一项至第七项费用之和减去第八项</w:t>
            </w:r>
          </w:p>
        </w:tc>
        <w:tc>
          <w:tcPr>
            <w:tcW w:w="18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0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 w:line="200" w:lineRule="exact"/>
              <w:jc w:val="center"/>
              <w:rPr>
                <w:rFonts w:ascii="仿宋_GB2312" w:eastAsia="仿宋_GB2312" w:cs="宋体"/>
              </w:rPr>
            </w:pPr>
            <w:r>
              <w:rPr>
                <w:rFonts w:hint="eastAsia" w:ascii="仿宋_GB2312" w:eastAsia="仿宋_GB2312" w:cs="宋体"/>
                <w:sz w:val="18"/>
                <w:szCs w:val="18"/>
              </w:rPr>
              <w:t>外省市价格</w:t>
            </w:r>
          </w:p>
        </w:tc>
        <w:tc>
          <w:tcPr>
            <w:tcW w:w="6068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 w:line="200" w:lineRule="exact"/>
              <w:jc w:val="center"/>
              <w:rPr>
                <w:rFonts w:ascii="仿宋_GB2312" w:eastAsia="仿宋_GB2312" w:cs="宋体"/>
              </w:rPr>
            </w:pPr>
            <w:r>
              <w:rPr>
                <w:rFonts w:hint="eastAsia" w:ascii="仿宋_GB2312" w:eastAsia="仿宋_GB2312" w:cs="宋体"/>
              </w:rPr>
              <w:t xml:space="preserve">  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 w:line="200" w:lineRule="exact"/>
              <w:jc w:val="center"/>
              <w:rPr>
                <w:rFonts w:ascii="仿宋_GB2312" w:eastAsia="仿宋_GB2312" w:cs="宋体"/>
              </w:rPr>
            </w:pPr>
            <w:r>
              <w:rPr>
                <w:rFonts w:hint="eastAsia" w:ascii="仿宋_GB2312" w:eastAsia="仿宋_GB2312" w:cs="宋体"/>
                <w:spacing w:val="-8"/>
                <w:sz w:val="18"/>
                <w:szCs w:val="18"/>
              </w:rPr>
              <w:t>建议价格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_GB2312" w:eastAsia="仿宋_GB2312"/>
                <w:color w:val="000000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81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spacing w:line="560" w:lineRule="exact"/>
        <w:jc w:val="both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sectPr>
          <w:pgSz w:w="11906" w:h="16838"/>
          <w:pgMar w:top="851" w:right="567" w:bottom="567" w:left="567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医疗服务价格项目成本测算表填报说明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1.卫生材料费和低值易耗品，包括开展项目必须使用且使用数量相对稳定的一次性医用材料、低值耗材或者可供多人共同使用的消耗品。一次性使用的，按实际分摊；多次使用的，按使用次数分摊。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2.水电气费消耗按实际消耗分摊。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3.劳务费用按照本院同类别人员上一年度税前平均薪酬数（工资+福利额）、开展项目所需平均时间分摊。计算方法：劳务费用=上年职工人均薪酬÷（12个月×22天×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8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小时）×操作人员人数×操作工时操作工时为操作人员完成一次检验、诊断或治疗所用的平均时间，使用的仪器设备按额定工作量、满负荷运行和设备本身特性核定。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4.设备折旧费包括仪器、设备折旧，按照《医院财务制度》规定的医院固定资产折旧表分摊。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5.使用寿命（小时）=使用年限×12个月×22天×8小时。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6.维修费据实计算。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7.间接费用据实计算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6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6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6779"/>
    <w:rsid w:val="00051453"/>
    <w:rsid w:val="002E1141"/>
    <w:rsid w:val="005C5F6C"/>
    <w:rsid w:val="00760A61"/>
    <w:rsid w:val="008D29BC"/>
    <w:rsid w:val="009575A3"/>
    <w:rsid w:val="00D24C6F"/>
    <w:rsid w:val="00E37D17"/>
    <w:rsid w:val="00EA72FE"/>
    <w:rsid w:val="04402EFA"/>
    <w:rsid w:val="04611114"/>
    <w:rsid w:val="04B40DB7"/>
    <w:rsid w:val="068D3094"/>
    <w:rsid w:val="0DFD7B8D"/>
    <w:rsid w:val="104672E9"/>
    <w:rsid w:val="10C16683"/>
    <w:rsid w:val="135771F4"/>
    <w:rsid w:val="14A337C0"/>
    <w:rsid w:val="17431A05"/>
    <w:rsid w:val="1ABF559D"/>
    <w:rsid w:val="232D4B87"/>
    <w:rsid w:val="2D424633"/>
    <w:rsid w:val="2EAC2036"/>
    <w:rsid w:val="2F4B7E7A"/>
    <w:rsid w:val="31CA75CA"/>
    <w:rsid w:val="348D6C4B"/>
    <w:rsid w:val="3644191A"/>
    <w:rsid w:val="3B5E0053"/>
    <w:rsid w:val="3C3C56BF"/>
    <w:rsid w:val="3E1076EE"/>
    <w:rsid w:val="414E3AB4"/>
    <w:rsid w:val="434477F5"/>
    <w:rsid w:val="50850AF6"/>
    <w:rsid w:val="50896D8C"/>
    <w:rsid w:val="510952F7"/>
    <w:rsid w:val="592D5B5D"/>
    <w:rsid w:val="59BA3C1E"/>
    <w:rsid w:val="5B54288D"/>
    <w:rsid w:val="5D972400"/>
    <w:rsid w:val="5DDC4A6D"/>
    <w:rsid w:val="5E6F744B"/>
    <w:rsid w:val="60772235"/>
    <w:rsid w:val="64B10AF6"/>
    <w:rsid w:val="66AA307C"/>
    <w:rsid w:val="67040382"/>
    <w:rsid w:val="6C3E4776"/>
    <w:rsid w:val="6D4A59D8"/>
    <w:rsid w:val="7260171B"/>
    <w:rsid w:val="78CC3A1A"/>
    <w:rsid w:val="7AEA4A7B"/>
    <w:rsid w:val="7EA923EC"/>
    <w:rsid w:val="7F05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60" w:lineRule="exact"/>
      <w:ind w:firstLine="200" w:firstLineChars="200"/>
    </w:pPr>
    <w:rPr>
      <w:rFonts w:ascii="仿宋_GB2312" w:eastAsia="仿宋_GB2312"/>
      <w:kern w:val="0"/>
      <w:sz w:val="32"/>
      <w:szCs w:val="20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Char"/>
    <w:basedOn w:val="5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695</Words>
  <Characters>706</Characters>
  <Lines>10</Lines>
  <Paragraphs>3</Paragraphs>
  <TotalTime>65</TotalTime>
  <ScaleCrop>false</ScaleCrop>
  <LinksUpToDate>false</LinksUpToDate>
  <CharactersWithSpaces>1140</CharactersWithSpaces>
  <Application>WPS Office_10.8.2.7164_F1E327BC-269C-435d-A152-05C5408002CA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2019-10-04T16:00:00Z</dcterms:created>
  <dc:creator>z</dc:creator>
  <cp:lastModifiedBy>lenovo</cp:lastModifiedBy>
  <cp:lastPrinted>2023-03-07T08:32:14Z</cp:lastPrinted>
  <dcterms:modified xsi:type="dcterms:W3CDTF">2023-03-07T08:32:25Z</dcterms:modified>
  <dc:title>附件3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2052-10.8.2.7164</vt:lpwstr>
  </property>
  <property fmtid="{D5CDD505-2E9C-101B-9397-08002B2CF9AE}" pid="3" name="ICV">
    <vt:lpwstr>36FC6BBCCE1917313760E86342C875C2</vt:lpwstr>
  </property>
</Properties>
</file>