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jc w:val="center"/>
        <w:rPr>
          <w:rFonts w:hint="eastAsia" w:ascii="宋体" w:hAnsi="宋体" w:eastAsia="宋体" w:cs="宋体"/>
          <w:b/>
          <w:sz w:val="52"/>
          <w:szCs w:val="52"/>
        </w:rPr>
      </w:pPr>
      <w:r>
        <w:rPr>
          <w:rFonts w:hint="eastAsia" w:ascii="宋体" w:hAnsi="宋体" w:eastAsia="宋体" w:cs="宋体"/>
          <w:b/>
          <w:sz w:val="52"/>
          <w:szCs w:val="52"/>
        </w:rPr>
        <w:t>全国职业病危害现状统计调查制度</w:t>
      </w: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rPr>
      </w:pPr>
    </w:p>
    <w:p>
      <w:pPr>
        <w:ind w:firstLine="3040" w:firstLineChars="800"/>
        <w:rPr>
          <w:rFonts w:hint="eastAsia" w:ascii="宋体" w:hAnsi="宋体"/>
          <w:spacing w:val="30"/>
        </w:rPr>
      </w:pPr>
      <w:r>
        <w:rPr>
          <w:rFonts w:hint="eastAsia" w:ascii="宋体" w:hAnsi="宋体"/>
          <w:spacing w:val="30"/>
        </w:rPr>
        <w:t xml:space="preserve">        </w:t>
      </w:r>
    </w:p>
    <w:p>
      <w:pPr>
        <w:ind w:firstLine="3040" w:firstLineChars="800"/>
        <w:rPr>
          <w:rFonts w:hint="eastAsia" w:ascii="宋体" w:hAnsi="宋体"/>
          <w:spacing w:val="30"/>
        </w:rPr>
      </w:pPr>
      <w:r>
        <w:rPr>
          <w:rFonts w:hint="eastAsia" w:ascii="宋体" w:hAnsi="宋体"/>
          <w:spacing w:val="30"/>
        </w:rPr>
        <w:t xml:space="preserve">        </w:t>
      </w:r>
    </w:p>
    <w:p>
      <w:pPr>
        <w:ind w:firstLine="3040" w:firstLineChars="800"/>
        <w:rPr>
          <w:rFonts w:hint="eastAsia" w:ascii="宋体" w:hAnsi="宋体"/>
          <w:spacing w:val="30"/>
        </w:rPr>
      </w:pPr>
      <w:r>
        <w:rPr>
          <w:rFonts w:hint="eastAsia" w:ascii="宋体" w:hAnsi="宋体"/>
          <w:spacing w:val="30"/>
        </w:rPr>
        <w:t xml:space="preserve">        </w:t>
      </w:r>
    </w:p>
    <w:p>
      <w:pPr>
        <w:ind w:firstLine="3040" w:firstLineChars="800"/>
        <w:rPr>
          <w:rFonts w:hint="eastAsia" w:ascii="宋体" w:hAnsi="宋体"/>
          <w:spacing w:val="30"/>
        </w:rPr>
      </w:pPr>
    </w:p>
    <w:p>
      <w:pPr>
        <w:ind w:firstLine="3040" w:firstLineChars="800"/>
        <w:rPr>
          <w:rFonts w:hint="eastAsia" w:ascii="宋体" w:hAnsi="宋体"/>
          <w:spacing w:val="30"/>
        </w:rPr>
      </w:pPr>
    </w:p>
    <w:p>
      <w:pPr>
        <w:ind w:firstLine="3040" w:firstLineChars="800"/>
        <w:rPr>
          <w:rFonts w:hint="eastAsia" w:ascii="宋体" w:hAnsi="宋体"/>
          <w:spacing w:val="30"/>
        </w:rPr>
      </w:pPr>
    </w:p>
    <w:p>
      <w:pPr>
        <w:ind w:firstLine="3040" w:firstLineChars="800"/>
        <w:rPr>
          <w:rFonts w:hint="eastAsia" w:ascii="宋体" w:hAnsi="宋体"/>
          <w:spacing w:val="30"/>
        </w:rPr>
      </w:pPr>
    </w:p>
    <w:p>
      <w:pPr>
        <w:ind w:firstLine="3040" w:firstLineChars="800"/>
        <w:rPr>
          <w:rFonts w:hint="eastAsia" w:ascii="宋体" w:hAnsi="宋体"/>
          <w:spacing w:val="30"/>
        </w:rPr>
      </w:pPr>
    </w:p>
    <w:p>
      <w:pPr>
        <w:spacing w:line="600" w:lineRule="exact"/>
        <w:jc w:val="center"/>
        <w:rPr>
          <w:rFonts w:hint="eastAsia" w:ascii="宋体" w:hAnsi="宋体"/>
          <w:szCs w:val="32"/>
        </w:rPr>
      </w:pPr>
      <w:r>
        <w:rPr>
          <w:rFonts w:hint="eastAsia" w:ascii="宋体" w:hAnsi="宋体"/>
          <w:szCs w:val="32"/>
        </w:rPr>
        <w:t>中华</w:t>
      </w:r>
      <w:bookmarkStart w:id="6" w:name="_GoBack"/>
      <w:bookmarkEnd w:id="6"/>
      <w:r>
        <w:rPr>
          <w:rFonts w:hint="eastAsia" w:ascii="宋体" w:hAnsi="宋体"/>
          <w:szCs w:val="32"/>
        </w:rPr>
        <w:t>人民共和国国家卫生健康委员会制定</w:t>
      </w:r>
    </w:p>
    <w:p>
      <w:pPr>
        <w:spacing w:line="600" w:lineRule="exact"/>
        <w:jc w:val="center"/>
        <w:rPr>
          <w:rFonts w:ascii="宋体" w:hAnsi="宋体"/>
          <w:szCs w:val="32"/>
        </w:rPr>
      </w:pPr>
      <w:r>
        <w:rPr>
          <w:rFonts w:hint="eastAsia" w:ascii="宋体" w:hAnsi="宋体"/>
          <w:szCs w:val="32"/>
        </w:rPr>
        <w:t>国家统计局批准</w:t>
      </w:r>
    </w:p>
    <w:p>
      <w:pPr>
        <w:spacing w:line="600" w:lineRule="exact"/>
        <w:jc w:val="center"/>
        <w:rPr>
          <w:rFonts w:ascii="宋体" w:hAnsi="宋体"/>
        </w:rPr>
      </w:pPr>
      <w:r>
        <w:rPr>
          <w:rFonts w:ascii="宋体" w:hAnsi="宋体"/>
        </w:rPr>
        <w:t>2020年1月</w:t>
      </w:r>
    </w:p>
    <w:p>
      <w:pPr>
        <w:sectPr>
          <w:footerReference r:id="rId3" w:type="default"/>
          <w:footerReference r:id="rId4" w:type="even"/>
          <w:pgSz w:w="11906" w:h="16838"/>
          <w:pgMar w:top="1418" w:right="1247" w:bottom="1304" w:left="1247" w:header="851" w:footer="992" w:gutter="0"/>
          <w:pgNumType w:start="1"/>
          <w:cols w:space="720" w:num="1"/>
          <w:docGrid w:type="lines" w:linePitch="312" w:charSpace="0"/>
        </w:sectPr>
      </w:pPr>
      <w:r>
        <mc:AlternateContent>
          <mc:Choice Requires="wps">
            <w:drawing>
              <wp:anchor distT="0" distB="0" distL="114300" distR="114300" simplePos="0" relativeHeight="251659264" behindDoc="0" locked="0" layoutInCell="1" allowOverlap="1">
                <wp:simplePos x="0" y="0"/>
                <wp:positionH relativeFrom="column">
                  <wp:posOffset>4733925</wp:posOffset>
                </wp:positionH>
                <wp:positionV relativeFrom="paragraph">
                  <wp:posOffset>6736080</wp:posOffset>
                </wp:positionV>
                <wp:extent cx="104775" cy="495300"/>
                <wp:effectExtent l="0" t="4445" r="9525" b="14605"/>
                <wp:wrapNone/>
                <wp:docPr id="3" name="右大括号 3"/>
                <wp:cNvGraphicFramePr/>
                <a:graphic xmlns:a="http://schemas.openxmlformats.org/drawingml/2006/main">
                  <a:graphicData uri="http://schemas.microsoft.com/office/word/2010/wordprocessingShape">
                    <wps:wsp>
                      <wps:cNvSpPr/>
                      <wps:spPr>
                        <a:xfrm>
                          <a:off x="0" y="0"/>
                          <a:ext cx="104775" cy="495300"/>
                        </a:xfrm>
                        <a:prstGeom prst="rightBrace">
                          <a:avLst>
                            <a:gd name="adj1" fmla="val 39393"/>
                            <a:gd name="adj2" fmla="val 45255"/>
                          </a:avLst>
                        </a:prstGeom>
                        <a:noFill/>
                        <a:ln w="9525" cap="flat" cmpd="sng">
                          <a:solidFill>
                            <a:srgbClr val="000000"/>
                          </a:solidFill>
                          <a:prstDash val="solid"/>
                          <a:headEnd type="none" w="med" len="med"/>
                          <a:tailEnd type="none" w="med" len="med"/>
                        </a:ln>
                      </wps:spPr>
                      <wps:bodyPr wrap="square" upright="1"/>
                    </wps:wsp>
                  </a:graphicData>
                </a:graphic>
              </wp:anchor>
            </w:drawing>
          </mc:Choice>
          <mc:Fallback>
            <w:pict>
              <v:shape id="_x0000_s1026" o:spid="_x0000_s1026" o:spt="88" type="#_x0000_t88" style="position:absolute;left:0pt;margin-left:372.75pt;margin-top:530.4pt;height:39pt;width:8.25pt;z-index:251659264;mso-width-relative:page;mso-height-relative:page;" filled="f" stroked="t" coordsize="21600,21600" o:gfxdata="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GBd2/bAAAADQEAAA8AAAAAAAAA&#10;AQAgAAAAIgAAAGRycy9kb3ducmV2LnhtbFBLAQIUABQAAAAIAIdO4kBbmfgFDgIAAAcEAAAOAAAA&#10;AAAAAAEAIAAAACoBAABkcnMvZTJvRG9jLnhtbFBLBQYAAAAABgAGAFkBAACqBQAAAAA=&#10;" adj="1799,9775">
                <v:fill on="f" focussize="0,0"/>
                <v:stroke color="#000000" joinstyle="round"/>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4914900</wp:posOffset>
                </wp:positionH>
                <wp:positionV relativeFrom="paragraph">
                  <wp:posOffset>6835140</wp:posOffset>
                </wp:positionV>
                <wp:extent cx="800100" cy="297180"/>
                <wp:effectExtent l="4445" t="4445" r="14605" b="22225"/>
                <wp:wrapNone/>
                <wp:docPr id="4" name="矩形 4"/>
                <wp:cNvGraphicFramePr/>
                <a:graphic xmlns:a="http://schemas.openxmlformats.org/drawingml/2006/main">
                  <a:graphicData uri="http://schemas.microsoft.com/office/word/2010/wordprocessingShape">
                    <wps:wsp>
                      <wps:cNvSpPr/>
                      <wps:spPr>
                        <a:xfrm>
                          <a:off x="0" y="0"/>
                          <a:ext cx="8001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
                              <w:rPr>
                                <w:rFonts w:hint="eastAsia"/>
                              </w:rPr>
                              <w:t>楷体</w:t>
                            </w:r>
                            <w:r>
                              <w:t xml:space="preserve"> </w:t>
                            </w:r>
                            <w:r>
                              <w:rPr>
                                <w:rFonts w:hint="eastAsia"/>
                              </w:rPr>
                              <w:t>三号</w:t>
                            </w:r>
                          </w:p>
                        </w:txbxContent>
                      </wps:txbx>
                      <wps:bodyPr wrap="square" upright="1"/>
                    </wps:wsp>
                  </a:graphicData>
                </a:graphic>
              </wp:anchor>
            </w:drawing>
          </mc:Choice>
          <mc:Fallback>
            <w:pict>
              <v:rect id="_x0000_s1026" o:spid="_x0000_s1026" o:spt="1" style="position:absolute;left:0pt;margin-left:387pt;margin-top:538.2pt;height:23.4pt;width:63pt;z-index:251660288;mso-width-relative:page;mso-height-relative:page;" fillcolor="#FFFFFF" filled="t" stroked="t" coordsize="21600,21600" o:gfxdata="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hQu87aAAAADQEAAA8AAAAAAAAAAQAgAAAAIgAAAGRycy9kb3ducmV2LnhtbFBLAQIU&#10;ABQAAAAIAIdO4kAWcupo8QEAAOgDAAAOAAAAAAAAAAEAIAAAACkBAABkcnMvZTJvRG9jLnhtbFBL&#10;BQYAAAAABgAGAFkBAACMBQAAAAA=&#10;">
                <v:fill on="t" focussize="0,0"/>
                <v:stroke color="#000000" joinstyle="miter"/>
                <v:imagedata o:title=""/>
                <o:lock v:ext="edit" aspectratio="f"/>
                <v:textbox>
                  <w:txbxContent>
                    <w:p>
                      <w:pPr/>
                      <w:r>
                        <w:rPr>
                          <w:rFonts w:hint="eastAsia"/>
                        </w:rPr>
                        <w:t>楷体</w:t>
                      </w:r>
                      <w:r>
                        <w:t xml:space="preserve"> </w:t>
                      </w:r>
                      <w:r>
                        <w:rPr>
                          <w:rFonts w:hint="eastAsia"/>
                        </w:rPr>
                        <w:t>三号</w:t>
                      </w:r>
                    </w:p>
                  </w:txbxContent>
                </v:textbox>
              </v:rect>
            </w:pict>
          </mc:Fallback>
        </mc:AlternateContent>
      </w:r>
    </w:p>
    <w:p>
      <w:pPr/>
      <w:r>
        <w:rPr>
          <w:rFonts w:ascii="宋体" w:hAnsi="宋体"/>
          <w:spacing w:val="-8"/>
          <w:szCs w:val="32"/>
        </w:rPr>
        <mc:AlternateContent>
          <mc:Choice Requires="wpg">
            <w:drawing>
              <wp:anchor distT="0" distB="0" distL="114300" distR="114300" simplePos="0" relativeHeight="251658240" behindDoc="0" locked="1" layoutInCell="1" allowOverlap="1">
                <wp:simplePos x="0" y="0"/>
                <wp:positionH relativeFrom="character">
                  <wp:posOffset>0</wp:posOffset>
                </wp:positionH>
                <wp:positionV relativeFrom="line">
                  <wp:posOffset>0</wp:posOffset>
                </wp:positionV>
                <wp:extent cx="1000125" cy="396240"/>
                <wp:effectExtent l="0" t="0" r="0" b="0"/>
                <wp:wrapTight wrapText="bothSides">
                  <wp:wrapPolygon>
                    <wp:start x="0" y="0"/>
                    <wp:lineTo x="21600" y="0"/>
                    <wp:lineTo x="21600" y="21600"/>
                    <wp:lineTo x="0" y="21600"/>
                    <wp:lineTo x="0" y="0"/>
                  </wp:wrapPolygon>
                </wp:wrapTight>
                <wp:docPr id="2" name="组合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1000125" cy="396240"/>
                          <a:chOff x="6265" y="3483"/>
                          <a:chExt cx="1212" cy="481"/>
                        </a:xfrm>
                      </wpg:grpSpPr>
                      <wps:wsp>
                        <wps:cNvPr id="1" name="矩形 1"/>
                        <wps:cNvSpPr>
                          <a:spLocks noChangeAspect="1"/>
                        </wps:cNvSpPr>
                        <wps:spPr>
                          <a:xfrm>
                            <a:off x="6265" y="3483"/>
                            <a:ext cx="1212" cy="481"/>
                          </a:xfrm>
                          <a:prstGeom prst="rect">
                            <a:avLst/>
                          </a:prstGeom>
                          <a:noFill/>
                          <a:ln w="9525">
                            <a:noFill/>
                            <a:miter/>
                          </a:ln>
                        </wps:spPr>
                        <wps:bodyPr wrap="square" upright="1"/>
                      </wps:wsp>
                    </wpg:wgp>
                  </a:graphicData>
                </a:graphic>
              </wp:anchor>
            </w:drawing>
          </mc:Choice>
          <mc:Fallback>
            <w:pict>
              <v:group id="_x0000_s1026" o:spid="_x0000_s1026" o:spt="203" style="position:absolute;left:0pt;margin-left:0pt;margin-top:0pt;height:31.2pt;width:78.75pt;mso-position-horizontal-relative:char;mso-position-vertical-relative:line;mso-wrap-distance-left:9pt;mso-wrap-distance-right:9pt;z-index:251658240;mso-width-relative:page;mso-height-relative:page;" coordorigin="6265,3483" coordsize="1212,481" wrapcoords="0 0 21600 0 21600 21600 0 21600 0 0" o:gfxdata="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&#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hT9x1gAAAAQBAAAPAAAAAAAAAAEAIAAAACIAAABk&#10;cnMvZG93bnJldi54bWxQSwECFAAUAAAACACHTuJAvb4SQAgCAAB9BAAADgAAAAAAAAABACAAAAAl&#10;AQAAZHJzL2Uyb0RvYy54bWxQSwUGAAAAAAYABgBZAQAAnwUAAAAA&#10;">
                <o:lock v:ext="edit" rotation="t" aspectratio="t"/>
                <v:rect id="_x0000_s1026" o:spid="_x0000_s1026" o:spt="1" style="position:absolute;left:6265;top:3483;height:481;width:1212;"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joinstyle="miter"/>
                  <v:imagedata o:title=""/>
                  <o:lock v:ext="edit" aspectratio="t"/>
                </v:rect>
                <w10:wrap type="tight"/>
                <w10:anchorlock/>
              </v:group>
            </w:pict>
          </mc:Fallback>
        </mc:AlternateContent>
      </w:r>
    </w:p>
    <w:p>
      <w:pPr>
        <w:spacing w:line="600" w:lineRule="exact"/>
        <w:jc w:val="center"/>
        <w:rPr>
          <w:rFonts w:hint="eastAsia" w:ascii="宋体" w:hAnsi="宋体"/>
          <w:color w:val="000000"/>
          <w:spacing w:val="-8"/>
          <w:szCs w:val="32"/>
        </w:rPr>
      </w:pPr>
    </w:p>
    <w:p>
      <w:pPr>
        <w:spacing w:line="600" w:lineRule="exact"/>
        <w:jc w:val="center"/>
        <w:rPr>
          <w:rFonts w:hint="eastAsia" w:ascii="宋体" w:hAnsi="宋体"/>
          <w:color w:val="000000"/>
          <w:spacing w:val="-8"/>
          <w:szCs w:val="32"/>
        </w:rPr>
      </w:pPr>
      <w:r>
        <w:rPr>
          <w:rFonts w:hint="eastAsia" w:ascii="宋体" w:hAnsi="宋体"/>
          <w:color w:val="000000"/>
          <w:spacing w:val="-8"/>
          <w:szCs w:val="32"/>
        </w:rPr>
        <w:t>本制度根据《中华人民共和国统计法》的有关规定制定</w:t>
      </w:r>
    </w:p>
    <w:p>
      <w:pPr>
        <w:spacing w:line="600" w:lineRule="exact"/>
        <w:jc w:val="center"/>
        <w:rPr>
          <w:rFonts w:hint="eastAsia" w:ascii="宋体" w:hAnsi="宋体"/>
          <w:color w:val="000000"/>
          <w:spacing w:val="-8"/>
          <w:sz w:val="28"/>
          <w:szCs w:val="32"/>
        </w:rPr>
      </w:pPr>
    </w:p>
    <w:p>
      <w:pPr>
        <w:spacing w:line="600" w:lineRule="exact"/>
        <w:ind w:firstLine="560" w:firstLineChars="200"/>
        <w:rPr>
          <w:rFonts w:hint="eastAsia"/>
          <w:bCs/>
          <w:color w:val="000000"/>
          <w:sz w:val="28"/>
        </w:rPr>
      </w:pPr>
      <w:r>
        <w:rPr>
          <w:rFonts w:hint="eastAsia"/>
          <w:bCs/>
          <w:color w:val="000000"/>
          <w:sz w:val="28"/>
        </w:rPr>
        <w:t>《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p>
    <w:p>
      <w:pPr>
        <w:spacing w:line="600" w:lineRule="exact"/>
        <w:ind w:firstLine="560" w:firstLineChars="200"/>
        <w:rPr>
          <w:rFonts w:hint="eastAsia"/>
          <w:bCs/>
          <w:color w:val="000000"/>
          <w:sz w:val="28"/>
        </w:rPr>
      </w:pPr>
    </w:p>
    <w:p>
      <w:pPr>
        <w:spacing w:line="600" w:lineRule="exact"/>
        <w:ind w:firstLine="560" w:firstLineChars="200"/>
        <w:rPr>
          <w:rFonts w:hint="eastAsia"/>
          <w:bCs/>
          <w:color w:val="000000"/>
          <w:sz w:val="28"/>
        </w:rPr>
      </w:pPr>
      <w:r>
        <w:rPr>
          <w:rFonts w:hint="eastAsia"/>
          <w:bCs/>
          <w:color w:val="000000"/>
          <w:sz w:val="28"/>
        </w:rPr>
        <w:t>《中华人民共和国统计法》第九条规定：统计机构和统计人员对在统计工作中知悉的国家秘密、商业秘密和个人信息，应当予以保密。</w:t>
      </w:r>
    </w:p>
    <w:p>
      <w:pPr>
        <w:spacing w:line="600" w:lineRule="exact"/>
        <w:ind w:firstLine="560" w:firstLineChars="200"/>
        <w:rPr>
          <w:bCs/>
          <w:color w:val="000000"/>
          <w:sz w:val="28"/>
        </w:rPr>
      </w:pPr>
    </w:p>
    <w:p>
      <w:pPr>
        <w:spacing w:line="600" w:lineRule="exact"/>
        <w:ind w:firstLine="560" w:firstLineChars="200"/>
        <w:rPr>
          <w:bCs/>
          <w:color w:val="000000"/>
          <w:sz w:val="28"/>
        </w:rPr>
      </w:pPr>
      <w:r>
        <w:rPr>
          <w:rFonts w:hint="eastAsia"/>
          <w:bCs/>
          <w:color w:val="000000"/>
          <w:sz w:val="28"/>
        </w:rPr>
        <w:t>《中华人民共和国统计法》第二十</w:t>
      </w:r>
      <w:r>
        <w:rPr>
          <w:bCs/>
          <w:color w:val="000000"/>
          <w:sz w:val="28"/>
        </w:rPr>
        <w:t>五</w:t>
      </w:r>
      <w:r>
        <w:rPr>
          <w:rFonts w:hint="eastAsia"/>
          <w:bCs/>
          <w:color w:val="000000"/>
          <w:sz w:val="28"/>
        </w:rPr>
        <w:t>条规定：统计调查中获得的能够识别或者推断单个统计调查对象身份的资料，任何单位和个人不得对外提供、泄露，不得用于统计以外的目的。</w:t>
      </w:r>
    </w:p>
    <w:p>
      <w:pPr>
        <w:spacing w:line="600" w:lineRule="exact"/>
        <w:ind w:firstLine="562" w:firstLineChars="200"/>
        <w:rPr>
          <w:rFonts w:hint="eastAsia"/>
          <w:b/>
          <w:bCs/>
          <w:color w:val="000000"/>
          <w:sz w:val="28"/>
        </w:rPr>
      </w:pPr>
    </w:p>
    <w:p>
      <w:pPr>
        <w:spacing w:line="360" w:lineRule="exact"/>
        <w:rPr>
          <w:sz w:val="28"/>
        </w:rPr>
      </w:pPr>
    </w:p>
    <w:p>
      <w:pPr>
        <w:spacing w:line="360" w:lineRule="exact"/>
        <w:rPr>
          <w:sz w:val="28"/>
        </w:rPr>
      </w:pPr>
    </w:p>
    <w:p>
      <w:pPr>
        <w:spacing w:line="360" w:lineRule="exact"/>
        <w:rPr>
          <w:sz w:val="28"/>
        </w:rPr>
      </w:pPr>
    </w:p>
    <w:p>
      <w:pPr>
        <w:spacing w:line="360" w:lineRule="exact"/>
        <w:rPr>
          <w:sz w:val="28"/>
        </w:rPr>
      </w:pPr>
    </w:p>
    <w:p>
      <w:pPr>
        <w:spacing w:line="360" w:lineRule="exact"/>
        <w:rPr>
          <w:sz w:val="28"/>
        </w:rPr>
      </w:pPr>
    </w:p>
    <w:p>
      <w:pPr>
        <w:spacing w:line="360" w:lineRule="exact"/>
        <w:rPr>
          <w:sz w:val="28"/>
        </w:rPr>
      </w:pPr>
    </w:p>
    <w:p>
      <w:pPr>
        <w:spacing w:line="360" w:lineRule="exact"/>
        <w:rPr>
          <w:sz w:val="28"/>
        </w:rPr>
      </w:pPr>
    </w:p>
    <w:p>
      <w:pPr>
        <w:rPr>
          <w:rFonts w:hint="eastAsia" w:ascii="仿宋_GB2312"/>
          <w:szCs w:val="32"/>
        </w:rPr>
        <w:sectPr>
          <w:footerReference r:id="rId5" w:type="default"/>
          <w:pgSz w:w="11906" w:h="16838"/>
          <w:pgMar w:top="1418" w:right="1247" w:bottom="1304" w:left="1247" w:header="851" w:footer="992" w:gutter="0"/>
          <w:pgNumType w:start="1"/>
          <w:cols w:space="720" w:num="1"/>
          <w:docGrid w:type="lines" w:linePitch="312" w:charSpace="0"/>
        </w:sectPr>
      </w:pPr>
    </w:p>
    <w:p>
      <w:pPr>
        <w:rPr>
          <w:rFonts w:eastAsia="黑体"/>
          <w:sz w:val="24"/>
        </w:rPr>
      </w:pPr>
    </w:p>
    <w:p>
      <w:pPr>
        <w:spacing w:line="400" w:lineRule="exact"/>
        <w:jc w:val="center"/>
        <w:rPr>
          <w:rFonts w:eastAsia="黑体"/>
        </w:rPr>
      </w:pPr>
      <w:r>
        <w:rPr>
          <w:rFonts w:hint="eastAsia" w:eastAsia="黑体"/>
        </w:rPr>
        <w:t>目  录</w:t>
      </w:r>
    </w:p>
    <w:p>
      <w:pPr>
        <w:spacing w:line="400" w:lineRule="exact"/>
      </w:pPr>
    </w:p>
    <w:p>
      <w:pPr>
        <w:spacing w:line="400" w:lineRule="exact"/>
        <w:rPr>
          <w:rFonts w:hint="eastAsia" w:ascii="宋体" w:hAnsi="宋体"/>
          <w:sz w:val="21"/>
          <w:szCs w:val="21"/>
        </w:rPr>
      </w:pPr>
      <w:r>
        <w:rPr>
          <w:rFonts w:hint="eastAsia" w:ascii="宋体" w:hAnsi="宋体"/>
          <w:sz w:val="21"/>
          <w:szCs w:val="21"/>
        </w:rPr>
        <w:t>一、总说明……………………………………………………………………………………………………  1</w:t>
      </w:r>
    </w:p>
    <w:p>
      <w:pPr>
        <w:spacing w:line="400" w:lineRule="exact"/>
        <w:rPr>
          <w:rFonts w:hint="eastAsia" w:ascii="宋体" w:hAnsi="宋体"/>
          <w:sz w:val="21"/>
          <w:szCs w:val="21"/>
        </w:rPr>
      </w:pPr>
      <w:r>
        <w:rPr>
          <w:rFonts w:hint="eastAsia" w:ascii="宋体" w:hAnsi="宋体"/>
          <w:sz w:val="21"/>
          <w:szCs w:val="21"/>
        </w:rPr>
        <w:t>二、报表目录…………………………………………………………………………………………………  3</w:t>
      </w:r>
    </w:p>
    <w:p>
      <w:pPr>
        <w:spacing w:line="400" w:lineRule="exact"/>
        <w:rPr>
          <w:rFonts w:hint="eastAsia" w:ascii="宋体" w:hAnsi="宋体"/>
          <w:sz w:val="21"/>
          <w:szCs w:val="21"/>
        </w:rPr>
      </w:pPr>
      <w:r>
        <w:rPr>
          <w:rFonts w:hint="eastAsia" w:ascii="宋体" w:hAnsi="宋体"/>
          <w:sz w:val="21"/>
          <w:szCs w:val="21"/>
        </w:rPr>
        <w:t>三、调查表式…………………………………………………………………………………………………  4</w:t>
      </w:r>
    </w:p>
    <w:p>
      <w:pPr>
        <w:spacing w:line="400" w:lineRule="exact"/>
        <w:ind w:firstLine="420" w:firstLineChars="200"/>
        <w:rPr>
          <w:rFonts w:hint="eastAsia" w:ascii="宋体" w:hAnsi="宋体"/>
          <w:sz w:val="21"/>
          <w:szCs w:val="21"/>
        </w:rPr>
      </w:pPr>
      <w:r>
        <w:rPr>
          <w:rFonts w:hint="eastAsia" w:ascii="宋体" w:hAnsi="宋体"/>
          <w:sz w:val="21"/>
          <w:szCs w:val="21"/>
        </w:rPr>
        <w:t>职业病危害现状调查表情况（卫健统ZYWHD表）……………………………………………………  4</w:t>
      </w:r>
    </w:p>
    <w:p>
      <w:pPr>
        <w:spacing w:line="400" w:lineRule="exact"/>
        <w:rPr>
          <w:rFonts w:hint="eastAsia" w:ascii="宋体" w:hAnsi="宋体"/>
          <w:sz w:val="21"/>
          <w:szCs w:val="21"/>
        </w:rPr>
      </w:pPr>
      <w:r>
        <w:rPr>
          <w:rFonts w:hint="eastAsia" w:ascii="宋体" w:hAnsi="宋体"/>
          <w:sz w:val="21"/>
          <w:szCs w:val="21"/>
        </w:rPr>
        <w:t>四、统计表式…………………………………………………………………………………………………  6</w:t>
      </w:r>
    </w:p>
    <w:p>
      <w:pPr>
        <w:spacing w:line="400" w:lineRule="exact"/>
        <w:rPr>
          <w:rFonts w:hint="eastAsia" w:ascii="宋体" w:hAnsi="宋体"/>
          <w:sz w:val="21"/>
          <w:szCs w:val="21"/>
        </w:rPr>
      </w:pPr>
      <w:r>
        <w:rPr>
          <w:rFonts w:hint="eastAsia" w:ascii="宋体" w:hAnsi="宋体"/>
          <w:sz w:val="21"/>
          <w:szCs w:val="21"/>
        </w:rPr>
        <w:t xml:space="preserve">   全国</w:t>
      </w:r>
      <w:r>
        <w:rPr>
          <w:rFonts w:ascii="宋体" w:hAnsi="宋体"/>
          <w:sz w:val="21"/>
          <w:szCs w:val="21"/>
        </w:rPr>
        <w:t>职业病危害现状</w:t>
      </w:r>
      <w:r>
        <w:rPr>
          <w:rFonts w:hint="eastAsia" w:ascii="宋体" w:hAnsi="宋体"/>
          <w:sz w:val="21"/>
          <w:szCs w:val="21"/>
        </w:rPr>
        <w:t>情况</w:t>
      </w:r>
      <w:r>
        <w:rPr>
          <w:rFonts w:ascii="宋体" w:hAnsi="宋体"/>
          <w:sz w:val="21"/>
          <w:szCs w:val="21"/>
        </w:rPr>
        <w:t>（按地区）</w:t>
      </w:r>
      <w:r>
        <w:rPr>
          <w:rFonts w:hint="eastAsia" w:ascii="宋体" w:hAnsi="宋体"/>
          <w:sz w:val="21"/>
          <w:szCs w:val="21"/>
        </w:rPr>
        <w:t>（卫健统ZYWHT1表）…………………………………………   6</w:t>
      </w:r>
    </w:p>
    <w:p>
      <w:pPr>
        <w:spacing w:line="400" w:lineRule="exact"/>
        <w:ind w:firstLine="283" w:firstLineChars="135"/>
        <w:rPr>
          <w:rFonts w:hint="eastAsia" w:ascii="宋体" w:hAnsi="宋体"/>
          <w:sz w:val="21"/>
          <w:szCs w:val="21"/>
        </w:rPr>
      </w:pPr>
      <w:r>
        <w:rPr>
          <w:rFonts w:hint="eastAsia" w:ascii="宋体" w:hAnsi="宋体"/>
          <w:sz w:val="21"/>
          <w:szCs w:val="21"/>
        </w:rPr>
        <w:t>全国</w:t>
      </w:r>
      <w:r>
        <w:rPr>
          <w:rFonts w:ascii="宋体" w:hAnsi="宋体"/>
          <w:sz w:val="21"/>
          <w:szCs w:val="21"/>
        </w:rPr>
        <w:t>职业病危害现状</w:t>
      </w:r>
      <w:r>
        <w:rPr>
          <w:rFonts w:hint="eastAsia" w:ascii="宋体" w:hAnsi="宋体"/>
          <w:sz w:val="21"/>
          <w:szCs w:val="21"/>
        </w:rPr>
        <w:t>情况</w:t>
      </w:r>
      <w:r>
        <w:rPr>
          <w:rFonts w:ascii="宋体" w:hAnsi="宋体"/>
          <w:sz w:val="21"/>
          <w:szCs w:val="21"/>
        </w:rPr>
        <w:t>（按</w:t>
      </w:r>
      <w:r>
        <w:rPr>
          <w:rFonts w:hint="eastAsia" w:ascii="宋体" w:hAnsi="宋体"/>
          <w:sz w:val="21"/>
          <w:szCs w:val="21"/>
        </w:rPr>
        <w:t>行业</w:t>
      </w:r>
      <w:r>
        <w:rPr>
          <w:rFonts w:ascii="宋体" w:hAnsi="宋体"/>
          <w:sz w:val="21"/>
          <w:szCs w:val="21"/>
        </w:rPr>
        <w:t>）</w:t>
      </w:r>
      <w:r>
        <w:rPr>
          <w:rFonts w:hint="eastAsia" w:ascii="宋体" w:hAnsi="宋体"/>
          <w:sz w:val="21"/>
          <w:szCs w:val="21"/>
        </w:rPr>
        <w:t>（卫健统ZYWHT2表）…………………………………………   7</w:t>
      </w:r>
    </w:p>
    <w:p>
      <w:pPr>
        <w:spacing w:line="400" w:lineRule="exact"/>
        <w:ind w:firstLine="283" w:firstLineChars="135"/>
        <w:rPr>
          <w:rFonts w:hint="eastAsia" w:ascii="宋体" w:hAnsi="宋体"/>
          <w:sz w:val="21"/>
          <w:szCs w:val="21"/>
        </w:rPr>
      </w:pPr>
      <w:r>
        <w:rPr>
          <w:rFonts w:hint="eastAsia" w:ascii="宋体" w:hAnsi="宋体"/>
          <w:sz w:val="21"/>
          <w:szCs w:val="21"/>
        </w:rPr>
        <w:t>全国</w:t>
      </w:r>
      <w:r>
        <w:rPr>
          <w:rFonts w:ascii="宋体" w:hAnsi="宋体"/>
          <w:sz w:val="21"/>
          <w:szCs w:val="21"/>
        </w:rPr>
        <w:t>职业病危害现状</w:t>
      </w:r>
      <w:r>
        <w:rPr>
          <w:rFonts w:hint="eastAsia" w:ascii="宋体" w:hAnsi="宋体"/>
          <w:sz w:val="21"/>
          <w:szCs w:val="21"/>
        </w:rPr>
        <w:t>情况</w:t>
      </w:r>
      <w:r>
        <w:rPr>
          <w:rFonts w:ascii="宋体" w:hAnsi="宋体"/>
          <w:sz w:val="21"/>
          <w:szCs w:val="21"/>
        </w:rPr>
        <w:t>（按规模）</w:t>
      </w:r>
      <w:r>
        <w:rPr>
          <w:rFonts w:hint="eastAsia" w:ascii="宋体" w:hAnsi="宋体"/>
          <w:sz w:val="21"/>
          <w:szCs w:val="21"/>
        </w:rPr>
        <w:t>（卫健统ZYWHT3表）…………………………………………   8</w:t>
      </w:r>
    </w:p>
    <w:p>
      <w:pPr>
        <w:spacing w:line="400" w:lineRule="exact"/>
        <w:ind w:firstLine="283" w:firstLineChars="135"/>
        <w:rPr>
          <w:rFonts w:hint="eastAsia" w:ascii="宋体" w:hAnsi="宋体"/>
          <w:sz w:val="21"/>
          <w:szCs w:val="21"/>
        </w:rPr>
      </w:pPr>
      <w:r>
        <w:rPr>
          <w:rFonts w:hint="eastAsia" w:ascii="宋体" w:hAnsi="宋体"/>
          <w:sz w:val="21"/>
          <w:szCs w:val="21"/>
        </w:rPr>
        <w:t>全国</w:t>
      </w:r>
      <w:r>
        <w:rPr>
          <w:rFonts w:ascii="宋体" w:hAnsi="宋体"/>
          <w:sz w:val="21"/>
          <w:szCs w:val="21"/>
        </w:rPr>
        <w:t>职业病危害现状情况（按登记注册类型）</w:t>
      </w:r>
      <w:r>
        <w:rPr>
          <w:rFonts w:hint="eastAsia" w:ascii="宋体" w:hAnsi="宋体"/>
          <w:sz w:val="21"/>
          <w:szCs w:val="21"/>
        </w:rPr>
        <w:t>（卫健统ZYWHT4表）………………………………   9</w:t>
      </w:r>
    </w:p>
    <w:p>
      <w:pPr>
        <w:spacing w:line="400" w:lineRule="exact"/>
        <w:rPr>
          <w:rFonts w:hint="eastAsia" w:ascii="宋体" w:hAnsi="宋体"/>
          <w:sz w:val="21"/>
          <w:szCs w:val="21"/>
        </w:rPr>
      </w:pPr>
      <w:r>
        <w:rPr>
          <w:rFonts w:hint="eastAsia" w:ascii="宋体" w:hAnsi="宋体"/>
          <w:sz w:val="21"/>
          <w:szCs w:val="21"/>
        </w:rPr>
        <w:t xml:space="preserve">五、主要指标解释…………………………………………………………………………………………… </w:t>
      </w:r>
      <w:r>
        <w:rPr>
          <w:rFonts w:ascii="宋体" w:hAnsi="宋体"/>
          <w:sz w:val="21"/>
          <w:szCs w:val="21"/>
        </w:rPr>
        <w:t xml:space="preserve"> </w:t>
      </w:r>
      <w:r>
        <w:rPr>
          <w:rFonts w:hint="eastAsia" w:ascii="宋体" w:hAnsi="宋体"/>
          <w:sz w:val="21"/>
          <w:szCs w:val="21"/>
        </w:rPr>
        <w:t>10</w:t>
      </w:r>
    </w:p>
    <w:p>
      <w:pPr>
        <w:spacing w:line="400" w:lineRule="exact"/>
        <w:rPr>
          <w:rFonts w:ascii="宋体" w:hAnsi="宋体"/>
          <w:sz w:val="21"/>
          <w:szCs w:val="21"/>
        </w:rPr>
      </w:pPr>
      <w:r>
        <w:rPr>
          <w:rFonts w:hint="eastAsia" w:ascii="宋体" w:hAnsi="宋体"/>
          <w:sz w:val="21"/>
          <w:szCs w:val="21"/>
        </w:rPr>
        <w:t>六、附录</w:t>
      </w:r>
    </w:p>
    <w:p>
      <w:pPr>
        <w:spacing w:line="400" w:lineRule="exact"/>
        <w:rPr>
          <w:rFonts w:ascii="宋体" w:hAnsi="宋体"/>
          <w:sz w:val="21"/>
          <w:szCs w:val="21"/>
        </w:rPr>
      </w:pPr>
      <w:r>
        <w:rPr>
          <w:rFonts w:hint="eastAsia" w:ascii="宋体" w:hAnsi="宋体"/>
          <w:sz w:val="21"/>
          <w:szCs w:val="21"/>
        </w:rPr>
        <w:t>（一）行业分类和代码表……………………………………………………………………………………  14</w:t>
      </w:r>
    </w:p>
    <w:p>
      <w:pPr>
        <w:spacing w:line="400" w:lineRule="exact"/>
        <w:rPr>
          <w:rFonts w:ascii="宋体" w:hAnsi="宋体"/>
          <w:sz w:val="21"/>
          <w:szCs w:val="21"/>
        </w:rPr>
      </w:pPr>
      <w:r>
        <w:rPr>
          <w:rFonts w:hint="eastAsia" w:ascii="宋体" w:hAnsi="宋体"/>
          <w:sz w:val="21"/>
          <w:szCs w:val="21"/>
        </w:rPr>
        <w:t>（二）抽样方案………………………………………………………………………………………………  16</w:t>
      </w:r>
    </w:p>
    <w:p>
      <w:pPr>
        <w:spacing w:line="400" w:lineRule="exact"/>
        <w:rPr>
          <w:rFonts w:ascii="宋体" w:hAnsi="宋体"/>
          <w:sz w:val="21"/>
          <w:szCs w:val="21"/>
        </w:rPr>
      </w:pPr>
      <w:r>
        <w:rPr>
          <w:rFonts w:hint="eastAsia" w:ascii="宋体" w:hAnsi="宋体"/>
          <w:sz w:val="21"/>
          <w:szCs w:val="21"/>
        </w:rPr>
        <w:t>（三）向国家统计局提供的具体统计资料清单……………………………………………………………  18</w:t>
      </w:r>
    </w:p>
    <w:p>
      <w:pPr>
        <w:spacing w:line="400" w:lineRule="exact"/>
        <w:rPr>
          <w:sz w:val="21"/>
          <w:szCs w:val="21"/>
        </w:rPr>
      </w:pPr>
      <w:r>
        <w:rPr>
          <w:rFonts w:hint="eastAsia" w:ascii="宋体" w:hAnsi="宋体"/>
          <w:sz w:val="21"/>
          <w:szCs w:val="21"/>
        </w:rPr>
        <w:t>（四）向统计信息共享数据库提供的统计资料清单………………………………………………………  18</w:t>
      </w:r>
    </w:p>
    <w:p>
      <w:pPr>
        <w:spacing w:line="400" w:lineRule="exact"/>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仿宋_GB2312"/>
          <w:szCs w:val="32"/>
        </w:rPr>
        <w:sectPr>
          <w:footerReference r:id="rId6" w:type="default"/>
          <w:pgSz w:w="11906" w:h="16838"/>
          <w:pgMar w:top="1418" w:right="1247" w:bottom="1304" w:left="1247" w:header="851" w:footer="992" w:gutter="0"/>
          <w:pgNumType w:fmt="upperRoman" w:start="1"/>
          <w:cols w:space="720" w:num="1"/>
          <w:docGrid w:type="lines" w:linePitch="312" w:charSpace="0"/>
        </w:sectPr>
      </w:pPr>
    </w:p>
    <w:p>
      <w:pPr>
        <w:spacing w:line="600" w:lineRule="atLeast"/>
        <w:rPr>
          <w:rFonts w:hint="eastAsia" w:ascii="黑体" w:eastAsia="黑体"/>
          <w:sz w:val="24"/>
        </w:rPr>
      </w:pPr>
    </w:p>
    <w:p>
      <w:pPr>
        <w:spacing w:line="400" w:lineRule="exact"/>
        <w:jc w:val="center"/>
        <w:rPr>
          <w:rFonts w:eastAsia="黑体"/>
        </w:rPr>
      </w:pPr>
      <w:r>
        <w:rPr>
          <w:rFonts w:hint="eastAsia" w:eastAsia="黑体"/>
        </w:rPr>
        <w:t>一、总</w:t>
      </w:r>
      <w:r>
        <w:rPr>
          <w:rFonts w:eastAsia="黑体"/>
        </w:rPr>
        <w:t xml:space="preserve"> </w:t>
      </w:r>
      <w:r>
        <w:rPr>
          <w:rFonts w:hint="eastAsia" w:eastAsia="黑体"/>
        </w:rPr>
        <w:t>说</w:t>
      </w:r>
      <w:r>
        <w:rPr>
          <w:rFonts w:eastAsia="黑体"/>
        </w:rPr>
        <w:t xml:space="preserve"> </w:t>
      </w:r>
      <w:r>
        <w:rPr>
          <w:rFonts w:hint="eastAsia" w:eastAsia="黑体"/>
        </w:rPr>
        <w:t>明</w:t>
      </w:r>
    </w:p>
    <w:p>
      <w:pPr>
        <w:spacing w:line="400" w:lineRule="exact"/>
        <w:ind w:right="493" w:rightChars="154"/>
      </w:pP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（一）调查目的</w:t>
      </w:r>
    </w:p>
    <w:p>
      <w:pPr>
        <w:spacing w:line="400" w:lineRule="exact"/>
        <w:ind w:firstLine="560" w:firstLineChars="200"/>
        <w:rPr>
          <w:rFonts w:hint="eastAsia" w:ascii="宋体" w:hAnsi="宋体"/>
          <w:sz w:val="28"/>
          <w:szCs w:val="28"/>
        </w:rPr>
      </w:pPr>
      <w:r>
        <w:rPr>
          <w:rFonts w:hint="eastAsia" w:ascii="宋体" w:hAnsi="宋体"/>
          <w:sz w:val="28"/>
          <w:szCs w:val="28"/>
        </w:rPr>
        <w:t>通过调查,全面了解我国存在职业病危害的用人单位数量及不同行业、地区、经济类型、规模等用人单位分布情况；掌握我国存在的职业病危害因素种类及接触粉尘、化学毒物、噪声和电离辐射的劳动者数量、岗位分布等情况；了解我国职业病危害项目申报、职业健康培训、工作场所职业病危害因素定期检测与职业健康检查等职业病防治工作开展情况；建立完善我国职业病危害现状数据库，为进一步加强职业病防治工作提供基础依据。</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（二）调查对象和统计范围</w:t>
      </w:r>
    </w:p>
    <w:p>
      <w:pPr>
        <w:spacing w:line="400" w:lineRule="exact"/>
        <w:ind w:firstLine="560" w:firstLineChars="200"/>
        <w:rPr>
          <w:rFonts w:ascii="宋体" w:hAnsi="宋体"/>
          <w:sz w:val="28"/>
          <w:szCs w:val="28"/>
        </w:rPr>
      </w:pPr>
      <w:r>
        <w:rPr>
          <w:rFonts w:hint="eastAsia" w:ascii="宋体" w:hAnsi="宋体"/>
          <w:sz w:val="28"/>
          <w:szCs w:val="28"/>
        </w:rPr>
        <w:t>本调查的调查范围为全国32个省级单位、347个市级单位、3027个县级单位；调查的行业为采矿业，制造业，电力、燃气及水的生产和供应业等。统计对象为调查期间正常运行的，从业人员10人及以上的企业法人单位、产业活动单位和其他非法人单位。</w:t>
      </w:r>
    </w:p>
    <w:p>
      <w:pPr>
        <w:spacing w:line="400" w:lineRule="exact"/>
        <w:ind w:firstLine="560" w:firstLineChars="200"/>
        <w:rPr>
          <w:rFonts w:hint="eastAsia" w:ascii="宋体"/>
          <w:sz w:val="28"/>
          <w:szCs w:val="28"/>
        </w:rPr>
      </w:pPr>
      <w:r>
        <w:rPr>
          <w:rFonts w:hint="eastAsia" w:ascii="宋体" w:hAnsi="宋体"/>
          <w:kern w:val="0"/>
          <w:sz w:val="28"/>
          <w:szCs w:val="28"/>
        </w:rPr>
        <w:t>（三）</w:t>
      </w:r>
      <w:r>
        <w:rPr>
          <w:rFonts w:hint="eastAsia" w:ascii="宋体"/>
          <w:sz w:val="28"/>
          <w:szCs w:val="28"/>
        </w:rPr>
        <w:t>调查内容</w:t>
      </w:r>
    </w:p>
    <w:p>
      <w:pPr>
        <w:spacing w:line="400" w:lineRule="exact"/>
        <w:ind w:firstLine="560" w:firstLineChars="200"/>
        <w:rPr>
          <w:rFonts w:hint="eastAsia" w:ascii="宋体" w:hAnsi="宋体"/>
          <w:sz w:val="28"/>
          <w:szCs w:val="28"/>
        </w:rPr>
      </w:pPr>
      <w:r>
        <w:rPr>
          <w:rFonts w:hint="eastAsia"/>
          <w:kern w:val="0"/>
          <w:sz w:val="28"/>
          <w:szCs w:val="28"/>
        </w:rPr>
        <w:t>本调查制度内容为</w:t>
      </w:r>
      <w:r>
        <w:rPr>
          <w:rFonts w:hint="eastAsia" w:ascii="宋体" w:hAnsi="宋体"/>
          <w:sz w:val="28"/>
          <w:szCs w:val="28"/>
        </w:rPr>
        <w:t>企业基本情况、职业病危害情况和职业健康管理情况。</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（四）调查频率和时间</w:t>
      </w:r>
    </w:p>
    <w:p>
      <w:pPr>
        <w:spacing w:line="400" w:lineRule="exact"/>
        <w:ind w:firstLine="560" w:firstLineChars="200"/>
        <w:rPr>
          <w:rFonts w:hint="eastAsia" w:ascii="宋体" w:hAnsi="宋体"/>
          <w:sz w:val="28"/>
          <w:szCs w:val="28"/>
        </w:rPr>
      </w:pPr>
      <w:r>
        <w:rPr>
          <w:rFonts w:hint="eastAsia" w:ascii="宋体" w:hAnsi="宋体"/>
          <w:sz w:val="28"/>
          <w:szCs w:val="28"/>
        </w:rPr>
        <w:t>调查时间为2020年11月30日前。</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（五）调查方法</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本</w:t>
      </w:r>
      <w:r>
        <w:rPr>
          <w:rFonts w:hint="eastAsia"/>
          <w:kern w:val="0"/>
          <w:sz w:val="28"/>
          <w:szCs w:val="28"/>
        </w:rPr>
        <w:t>调查</w:t>
      </w:r>
      <w:r>
        <w:rPr>
          <w:rFonts w:hint="eastAsia" w:ascii="宋体" w:hAnsi="宋体"/>
          <w:kern w:val="0"/>
          <w:sz w:val="28"/>
          <w:szCs w:val="28"/>
        </w:rPr>
        <w:t>制度采用抽样调查和重点调查方法。</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（六）组织实施</w:t>
      </w:r>
    </w:p>
    <w:p>
      <w:pPr>
        <w:spacing w:line="400" w:lineRule="exact"/>
        <w:ind w:firstLine="560" w:firstLineChars="200"/>
        <w:rPr>
          <w:rFonts w:ascii="宋体" w:hAnsi="宋体"/>
          <w:kern w:val="0"/>
          <w:sz w:val="28"/>
          <w:szCs w:val="28"/>
        </w:rPr>
      </w:pPr>
      <w:r>
        <w:rPr>
          <w:rFonts w:hint="eastAsia" w:ascii="宋体" w:hAnsi="宋体"/>
          <w:kern w:val="0"/>
          <w:sz w:val="28"/>
          <w:szCs w:val="28"/>
        </w:rPr>
        <w:t>本</w:t>
      </w:r>
      <w:r>
        <w:rPr>
          <w:rFonts w:hint="eastAsia"/>
          <w:kern w:val="0"/>
          <w:sz w:val="28"/>
          <w:szCs w:val="28"/>
        </w:rPr>
        <w:t>调查</w:t>
      </w:r>
      <w:r>
        <w:rPr>
          <w:rFonts w:hint="eastAsia" w:ascii="宋体" w:hAnsi="宋体"/>
          <w:kern w:val="0"/>
          <w:sz w:val="28"/>
          <w:szCs w:val="28"/>
        </w:rPr>
        <w:t>制度由国家卫生健康委组织，</w:t>
      </w:r>
      <w:r>
        <w:rPr>
          <w:rFonts w:hint="eastAsia" w:ascii="宋体" w:hAnsi="宋体"/>
          <w:sz w:val="28"/>
          <w:szCs w:val="28"/>
        </w:rPr>
        <w:t>分级实施，</w:t>
      </w:r>
      <w:r>
        <w:rPr>
          <w:rFonts w:hint="eastAsia" w:ascii="宋体" w:hAnsi="宋体"/>
          <w:kern w:val="0"/>
          <w:sz w:val="28"/>
          <w:szCs w:val="28"/>
        </w:rPr>
        <w:t>由各级卫生健康行政部门负责数据的审核和上报。</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（七）报送要求</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由调查员完成现场调查后，当天将调查情况录入系统并上报。由县级审核人员对调查数据进行初审，地市级卫生健康行政部门组织对县（市、区）上报数据进行复核，合格后上报省级卫生健康行政部门；省级卫生健康行政部门再次对数据进行审核，审核合格后，将数据报送至国家职业病危害调查技术指导组办公室。</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（八）质量控制</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为确保调查效果和质量，保证数据的统一性、完整性和规范化，本调查制度针对以下方面加强调查工作的质量控制。</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1.本次调查全国统一调查工作手册和相关培训教材，统一调查方法、统一填报标准。</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2.国家技术指导组负责对省级调查技术骨干和师资进行统一培训，省级技术指导组按照本方案和调查工作手册的规定对辖区内的调查人员和技术指导人员进行培训，确保培训质量。</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3.国家技术指导组负责对全国调查工作进行现场指导，掌握调查工作进展，对调查过程中出现的问题及时进行纠正和解决。</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4.及时对调查数据进行审核，最迟于现场调查结束第二天，由县级审核人员对所有调查数据完成审核工作，发现问题及时告知调查人员进行调查核实。</w:t>
      </w:r>
    </w:p>
    <w:p>
      <w:pPr>
        <w:spacing w:line="400" w:lineRule="exact"/>
        <w:ind w:firstLine="560" w:firstLineChars="200"/>
        <w:rPr>
          <w:rFonts w:hint="eastAsia" w:ascii="宋体" w:hAnsi="宋体"/>
          <w:kern w:val="0"/>
          <w:sz w:val="28"/>
          <w:szCs w:val="28"/>
        </w:rPr>
      </w:pPr>
      <w:r>
        <w:rPr>
          <w:rFonts w:hint="eastAsia" w:ascii="宋体" w:hAnsi="宋体"/>
          <w:kern w:val="0"/>
          <w:sz w:val="28"/>
          <w:szCs w:val="28"/>
        </w:rPr>
        <w:t>5.对于调查员不能确认职业病危害因素的用人单位，由技术指导组成员根据生产工艺和使用的原辅材料进行识别确认，必要时重新赴用人单位现场进行调查确认。</w:t>
      </w:r>
    </w:p>
    <w:p>
      <w:pPr>
        <w:spacing w:line="400" w:lineRule="exact"/>
        <w:ind w:firstLine="560" w:firstLineChars="200"/>
        <w:rPr>
          <w:rFonts w:hint="eastAsia" w:ascii="仿宋_GB2312" w:hAnsi="仿宋_GB2312" w:cs="仿宋_GB2312"/>
          <w:color w:val="000000"/>
          <w:sz w:val="28"/>
          <w:szCs w:val="28"/>
        </w:rPr>
      </w:pPr>
      <w:r>
        <w:rPr>
          <w:rFonts w:hint="eastAsia" w:ascii="宋体" w:hAnsi="宋体"/>
          <w:kern w:val="0"/>
          <w:sz w:val="28"/>
          <w:szCs w:val="28"/>
        </w:rPr>
        <w:t>6.市级、省级技术人员分别抽取5%和1%的数据进行审核，重点对职业病危害因素的种类及接触人员数量等内容进行审核。</w:t>
      </w:r>
    </w:p>
    <w:p>
      <w:pPr>
        <w:spacing w:line="400" w:lineRule="exact"/>
        <w:ind w:firstLine="560" w:firstLineChars="200"/>
        <w:rPr>
          <w:rFonts w:ascii="宋体" w:hAnsi="宋体"/>
          <w:kern w:val="0"/>
          <w:sz w:val="28"/>
          <w:szCs w:val="28"/>
        </w:rPr>
      </w:pPr>
      <w:r>
        <w:rPr>
          <w:rFonts w:hint="eastAsia" w:ascii="宋体" w:hAnsi="宋体"/>
          <w:kern w:val="0"/>
          <w:sz w:val="28"/>
          <w:szCs w:val="28"/>
        </w:rPr>
        <w:t>（九）统计资料公布的时间</w:t>
      </w:r>
      <w:r>
        <w:rPr>
          <w:rFonts w:ascii="宋体" w:hAnsi="宋体"/>
          <w:kern w:val="0"/>
          <w:sz w:val="28"/>
          <w:szCs w:val="28"/>
        </w:rPr>
        <w:t>、</w:t>
      </w:r>
      <w:r>
        <w:rPr>
          <w:rFonts w:hint="eastAsia" w:ascii="宋体" w:hAnsi="宋体"/>
          <w:kern w:val="0"/>
          <w:sz w:val="28"/>
          <w:szCs w:val="28"/>
        </w:rPr>
        <w:t>渠道</w:t>
      </w:r>
    </w:p>
    <w:p>
      <w:pPr>
        <w:spacing w:line="400" w:lineRule="exact"/>
        <w:ind w:firstLine="560" w:firstLineChars="200"/>
        <w:rPr>
          <w:sz w:val="28"/>
          <w:szCs w:val="28"/>
        </w:rPr>
      </w:pPr>
      <w:r>
        <w:rPr>
          <w:rFonts w:hint="eastAsia"/>
          <w:sz w:val="28"/>
          <w:szCs w:val="28"/>
        </w:rPr>
        <w:t>本次调查结果于2021年1月在部门内公布。</w:t>
      </w:r>
    </w:p>
    <w:p>
      <w:pPr>
        <w:spacing w:line="400" w:lineRule="exact"/>
        <w:ind w:firstLine="560" w:firstLineChars="200"/>
        <w:rPr>
          <w:sz w:val="28"/>
          <w:szCs w:val="28"/>
        </w:rPr>
      </w:pPr>
      <w:r>
        <w:rPr>
          <w:rFonts w:hint="eastAsia"/>
          <w:sz w:val="28"/>
          <w:szCs w:val="28"/>
        </w:rPr>
        <w:t>（十）统计信息共享的内容、方式、时限、渠道、责任单位和责任人</w:t>
      </w:r>
    </w:p>
    <w:p>
      <w:pPr>
        <w:spacing w:line="400" w:lineRule="exact"/>
        <w:ind w:firstLine="560" w:firstLineChars="200"/>
        <w:rPr>
          <w:rFonts w:hint="eastAsia"/>
          <w:sz w:val="28"/>
          <w:szCs w:val="28"/>
        </w:rPr>
      </w:pPr>
      <w:r>
        <w:rPr>
          <w:rFonts w:hint="eastAsia"/>
          <w:sz w:val="28"/>
          <w:szCs w:val="28"/>
        </w:rPr>
        <w:t>主要调查结果可</w:t>
      </w:r>
      <w:r>
        <w:rPr>
          <w:sz w:val="28"/>
          <w:szCs w:val="28"/>
        </w:rPr>
        <w:t>与</w:t>
      </w:r>
      <w:r>
        <w:rPr>
          <w:rFonts w:hint="eastAsia"/>
          <w:sz w:val="28"/>
          <w:szCs w:val="28"/>
        </w:rPr>
        <w:t>其他</w:t>
      </w:r>
      <w:r>
        <w:rPr>
          <w:sz w:val="28"/>
          <w:szCs w:val="28"/>
        </w:rPr>
        <w:t>部</w:t>
      </w:r>
      <w:r>
        <w:rPr>
          <w:rFonts w:hint="eastAsia"/>
          <w:sz w:val="28"/>
          <w:szCs w:val="28"/>
        </w:rPr>
        <w:t>门及</w:t>
      </w:r>
      <w:r>
        <w:rPr>
          <w:sz w:val="28"/>
          <w:szCs w:val="28"/>
        </w:rPr>
        <w:t>本系统</w:t>
      </w:r>
      <w:r>
        <w:rPr>
          <w:rFonts w:hint="eastAsia"/>
          <w:sz w:val="28"/>
          <w:szCs w:val="28"/>
        </w:rPr>
        <w:t>内共享</w:t>
      </w:r>
      <w:r>
        <w:rPr>
          <w:sz w:val="28"/>
          <w:szCs w:val="28"/>
        </w:rPr>
        <w:t>使用</w:t>
      </w:r>
      <w:r>
        <w:rPr>
          <w:rFonts w:hint="eastAsia"/>
          <w:sz w:val="28"/>
          <w:szCs w:val="28"/>
        </w:rPr>
        <w:t>，根据工作需要，经协商后统计汇总数据可向人力资源社会保障部等相关部门提供。</w:t>
      </w:r>
    </w:p>
    <w:p>
      <w:pPr>
        <w:spacing w:line="400" w:lineRule="exact"/>
        <w:ind w:firstLine="560" w:firstLineChars="200"/>
        <w:rPr>
          <w:sz w:val="28"/>
          <w:szCs w:val="28"/>
        </w:rPr>
      </w:pPr>
      <w:r>
        <w:rPr>
          <w:sz w:val="28"/>
          <w:szCs w:val="28"/>
        </w:rPr>
        <w:t>责任单位</w:t>
      </w:r>
      <w:r>
        <w:rPr>
          <w:rFonts w:hint="eastAsia"/>
          <w:sz w:val="28"/>
          <w:szCs w:val="28"/>
        </w:rPr>
        <w:t>为国家卫生健康委职业健康司，</w:t>
      </w:r>
      <w:r>
        <w:rPr>
          <w:sz w:val="28"/>
          <w:szCs w:val="28"/>
        </w:rPr>
        <w:t>责任人为</w:t>
      </w:r>
      <w:r>
        <w:rPr>
          <w:rFonts w:hint="eastAsia"/>
          <w:sz w:val="28"/>
          <w:szCs w:val="28"/>
        </w:rPr>
        <w:t>国家卫生健康委职业健康司</w:t>
      </w:r>
      <w:r>
        <w:rPr>
          <w:sz w:val="28"/>
          <w:szCs w:val="28"/>
        </w:rPr>
        <w:t>负责人。</w:t>
      </w:r>
    </w:p>
    <w:p>
      <w:pPr>
        <w:widowControl/>
        <w:spacing w:line="400" w:lineRule="exact"/>
        <w:ind w:firstLine="560" w:firstLineChars="200"/>
        <w:jc w:val="left"/>
        <w:rPr>
          <w:rFonts w:ascii="宋体" w:hAnsi="宋体"/>
          <w:kern w:val="0"/>
          <w:sz w:val="28"/>
          <w:szCs w:val="28"/>
        </w:rPr>
      </w:pPr>
      <w:r>
        <w:rPr>
          <w:rFonts w:hint="eastAsia" w:ascii="宋体" w:hAnsi="宋体"/>
          <w:kern w:val="0"/>
          <w:sz w:val="28"/>
          <w:szCs w:val="28"/>
        </w:rPr>
        <w:t>（十一）使用</w:t>
      </w:r>
      <w:r>
        <w:rPr>
          <w:rFonts w:ascii="宋体" w:hAnsi="宋体"/>
          <w:kern w:val="0"/>
          <w:sz w:val="28"/>
          <w:szCs w:val="28"/>
        </w:rPr>
        <w:t>名录库情况</w:t>
      </w:r>
    </w:p>
    <w:p>
      <w:pPr>
        <w:ind w:left="640" w:leftChars="200"/>
        <w:rPr>
          <w:rFonts w:hint="eastAsia"/>
          <w:sz w:val="28"/>
          <w:szCs w:val="28"/>
        </w:rPr>
      </w:pPr>
      <w:r>
        <w:rPr>
          <w:rFonts w:hint="eastAsia"/>
          <w:sz w:val="28"/>
          <w:szCs w:val="28"/>
        </w:rPr>
        <w:t>本调查使用国家或部门</w:t>
      </w:r>
      <w:r>
        <w:rPr>
          <w:sz w:val="28"/>
          <w:szCs w:val="28"/>
        </w:rPr>
        <w:t>基本单位名录库。</w:t>
      </w:r>
    </w:p>
    <w:p>
      <w:pPr>
        <w:ind w:firstLine="640" w:firstLineChars="200"/>
        <w:rPr>
          <w:rFonts w:hint="eastAsia" w:ascii="黑体" w:eastAsia="黑体"/>
          <w:sz w:val="24"/>
        </w:rPr>
      </w:pPr>
      <w:r>
        <w:rPr>
          <w:rFonts w:ascii="宋体" w:hAnsi="宋体"/>
          <w:szCs w:val="21"/>
        </w:rPr>
        <w:br w:type="page"/>
      </w:r>
    </w:p>
    <w:p>
      <w:pPr>
        <w:jc w:val="center"/>
        <w:rPr>
          <w:rFonts w:eastAsia="黑体"/>
        </w:rPr>
      </w:pPr>
      <w:r>
        <w:rPr>
          <w:rFonts w:hint="eastAsia" w:eastAsia="黑体"/>
        </w:rPr>
        <w:t>二、报</w:t>
      </w:r>
      <w:r>
        <w:rPr>
          <w:rFonts w:eastAsia="黑体"/>
        </w:rPr>
        <w:t xml:space="preserve"> </w:t>
      </w:r>
      <w:r>
        <w:rPr>
          <w:rFonts w:hint="eastAsia" w:eastAsia="黑体"/>
        </w:rPr>
        <w:t>表</w:t>
      </w:r>
      <w:r>
        <w:rPr>
          <w:rFonts w:eastAsia="黑体"/>
        </w:rPr>
        <w:t xml:space="preserve"> </w:t>
      </w:r>
      <w:r>
        <w:rPr>
          <w:rFonts w:hint="eastAsia" w:eastAsia="黑体"/>
        </w:rPr>
        <w:t>目</w:t>
      </w:r>
      <w:r>
        <w:rPr>
          <w:rFonts w:eastAsia="黑体"/>
        </w:rPr>
        <w:t xml:space="preserve"> </w:t>
      </w:r>
      <w:r>
        <w:rPr>
          <w:rFonts w:hint="eastAsia" w:eastAsia="黑体"/>
        </w:rPr>
        <w:t>录</w:t>
      </w:r>
    </w:p>
    <w:p>
      <w:pPr>
        <w:jc w:val="center"/>
        <w:rPr>
          <w:rFonts w:eastAsia="黑体"/>
        </w:rPr>
      </w:pPr>
    </w:p>
    <w:tbl>
      <w:tblPr>
        <w:tblStyle w:val="10"/>
        <w:tblW w:w="9923" w:type="dxa"/>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980"/>
        <w:gridCol w:w="720"/>
        <w:gridCol w:w="2520"/>
        <w:gridCol w:w="1395"/>
        <w:gridCol w:w="1305"/>
        <w:gridCol w:w="74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260" w:type="dxa"/>
            <w:tcBorders>
              <w:top w:val="single" w:color="auto" w:sz="8" w:space="0"/>
              <w:left w:val="nil"/>
              <w:bottom w:val="single" w:color="auto" w:sz="2" w:space="0"/>
              <w:right w:val="single" w:color="auto" w:sz="4" w:space="0"/>
            </w:tcBorders>
            <w:vAlign w:val="center"/>
          </w:tcPr>
          <w:p>
            <w:pPr>
              <w:jc w:val="center"/>
              <w:rPr>
                <w:sz w:val="18"/>
                <w:szCs w:val="20"/>
              </w:rPr>
            </w:pPr>
            <w:r>
              <w:rPr>
                <w:rFonts w:hint="eastAsia"/>
                <w:sz w:val="18"/>
              </w:rPr>
              <w:t>表</w:t>
            </w:r>
            <w:r>
              <w:rPr>
                <w:sz w:val="18"/>
              </w:rPr>
              <w:t xml:space="preserve">  </w:t>
            </w:r>
            <w:r>
              <w:rPr>
                <w:rFonts w:hint="eastAsia"/>
                <w:sz w:val="18"/>
              </w:rPr>
              <w:t>号</w:t>
            </w:r>
          </w:p>
        </w:tc>
        <w:tc>
          <w:tcPr>
            <w:tcW w:w="1980" w:type="dxa"/>
            <w:tcBorders>
              <w:top w:val="single" w:color="auto" w:sz="8" w:space="0"/>
              <w:left w:val="single" w:color="auto" w:sz="4" w:space="0"/>
              <w:bottom w:val="single" w:color="auto" w:sz="2" w:space="0"/>
              <w:right w:val="single" w:color="auto" w:sz="4" w:space="0"/>
            </w:tcBorders>
            <w:vAlign w:val="center"/>
          </w:tcPr>
          <w:p>
            <w:pPr>
              <w:jc w:val="center"/>
              <w:rPr>
                <w:sz w:val="18"/>
                <w:szCs w:val="20"/>
              </w:rPr>
            </w:pPr>
            <w:r>
              <w:rPr>
                <w:rFonts w:hint="eastAsia"/>
                <w:sz w:val="18"/>
              </w:rPr>
              <w:t>表</w:t>
            </w:r>
            <w:r>
              <w:rPr>
                <w:sz w:val="18"/>
              </w:rPr>
              <w:t xml:space="preserve">       </w:t>
            </w:r>
            <w:r>
              <w:rPr>
                <w:rFonts w:hint="eastAsia"/>
                <w:sz w:val="18"/>
              </w:rPr>
              <w:t>名</w:t>
            </w:r>
          </w:p>
        </w:tc>
        <w:tc>
          <w:tcPr>
            <w:tcW w:w="720" w:type="dxa"/>
            <w:tcBorders>
              <w:top w:val="single" w:color="auto" w:sz="8" w:space="0"/>
              <w:left w:val="single" w:color="auto" w:sz="4" w:space="0"/>
              <w:bottom w:val="single" w:color="auto" w:sz="2" w:space="0"/>
              <w:right w:val="single" w:color="auto" w:sz="4" w:space="0"/>
            </w:tcBorders>
            <w:vAlign w:val="center"/>
          </w:tcPr>
          <w:p>
            <w:pPr>
              <w:jc w:val="center"/>
              <w:rPr>
                <w:sz w:val="18"/>
                <w:szCs w:val="20"/>
              </w:rPr>
            </w:pPr>
            <w:r>
              <w:rPr>
                <w:rFonts w:hint="eastAsia"/>
                <w:sz w:val="18"/>
              </w:rPr>
              <w:t>报告期别</w:t>
            </w:r>
          </w:p>
        </w:tc>
        <w:tc>
          <w:tcPr>
            <w:tcW w:w="2520" w:type="dxa"/>
            <w:tcBorders>
              <w:top w:val="single" w:color="auto" w:sz="8" w:space="0"/>
              <w:left w:val="single" w:color="auto" w:sz="4" w:space="0"/>
              <w:bottom w:val="single" w:color="auto" w:sz="2" w:space="0"/>
              <w:right w:val="single" w:color="auto" w:sz="4" w:space="0"/>
            </w:tcBorders>
            <w:vAlign w:val="center"/>
          </w:tcPr>
          <w:p>
            <w:pPr>
              <w:jc w:val="center"/>
              <w:rPr>
                <w:sz w:val="18"/>
                <w:szCs w:val="20"/>
              </w:rPr>
            </w:pPr>
            <w:r>
              <w:rPr>
                <w:rFonts w:hint="eastAsia"/>
                <w:sz w:val="18"/>
              </w:rPr>
              <w:t>填报单位/统计范围</w:t>
            </w:r>
          </w:p>
        </w:tc>
        <w:tc>
          <w:tcPr>
            <w:tcW w:w="1395" w:type="dxa"/>
            <w:tcBorders>
              <w:top w:val="single" w:color="auto" w:sz="8" w:space="0"/>
              <w:left w:val="single" w:color="auto" w:sz="4" w:space="0"/>
              <w:bottom w:val="single" w:color="auto" w:sz="2" w:space="0"/>
              <w:right w:val="single" w:color="auto" w:sz="4" w:space="0"/>
            </w:tcBorders>
            <w:vAlign w:val="center"/>
          </w:tcPr>
          <w:p>
            <w:pPr>
              <w:jc w:val="center"/>
              <w:rPr>
                <w:sz w:val="18"/>
                <w:szCs w:val="20"/>
              </w:rPr>
            </w:pPr>
            <w:r>
              <w:rPr>
                <w:rFonts w:hint="eastAsia"/>
                <w:sz w:val="18"/>
              </w:rPr>
              <w:t>报送单位</w:t>
            </w:r>
          </w:p>
        </w:tc>
        <w:tc>
          <w:tcPr>
            <w:tcW w:w="1305" w:type="dxa"/>
            <w:tcBorders>
              <w:top w:val="single" w:color="auto" w:sz="8" w:space="0"/>
              <w:left w:val="single" w:color="auto" w:sz="4" w:space="0"/>
              <w:bottom w:val="single" w:color="auto" w:sz="2" w:space="0"/>
              <w:right w:val="single" w:color="auto" w:sz="4" w:space="0"/>
            </w:tcBorders>
            <w:vAlign w:val="center"/>
          </w:tcPr>
          <w:p>
            <w:pPr>
              <w:jc w:val="center"/>
              <w:rPr>
                <w:rFonts w:hint="eastAsia"/>
                <w:sz w:val="18"/>
              </w:rPr>
            </w:pPr>
            <w:r>
              <w:rPr>
                <w:rFonts w:hint="eastAsia"/>
                <w:sz w:val="18"/>
              </w:rPr>
              <w:t>报送日期及</w:t>
            </w:r>
          </w:p>
          <w:p>
            <w:pPr>
              <w:jc w:val="center"/>
              <w:rPr>
                <w:sz w:val="18"/>
                <w:szCs w:val="20"/>
              </w:rPr>
            </w:pPr>
            <w:r>
              <w:rPr>
                <w:rFonts w:hint="eastAsia"/>
                <w:sz w:val="18"/>
              </w:rPr>
              <w:t>方式</w:t>
            </w:r>
          </w:p>
        </w:tc>
        <w:tc>
          <w:tcPr>
            <w:tcW w:w="743" w:type="dxa"/>
            <w:tcBorders>
              <w:top w:val="single" w:color="auto" w:sz="8" w:space="0"/>
              <w:left w:val="single" w:color="auto" w:sz="4" w:space="0"/>
              <w:bottom w:val="single" w:color="auto" w:sz="2" w:space="0"/>
              <w:right w:val="nil"/>
            </w:tcBorders>
            <w:vAlign w:val="center"/>
          </w:tcPr>
          <w:p>
            <w:pPr>
              <w:jc w:val="center"/>
              <w:rPr>
                <w:sz w:val="18"/>
                <w:szCs w:val="20"/>
              </w:rPr>
            </w:pPr>
            <w:r>
              <w:rPr>
                <w:rFonts w:hint="eastAsia"/>
                <w:sz w:val="18"/>
              </w:rPr>
              <w:t>页码</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1" w:hRule="atLeast"/>
        </w:trPr>
        <w:tc>
          <w:tcPr>
            <w:tcW w:w="1260" w:type="dxa"/>
            <w:tcBorders>
              <w:top w:val="single" w:color="auto" w:sz="2" w:space="0"/>
              <w:left w:val="nil"/>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卫健统ZYWHD表</w:t>
            </w:r>
          </w:p>
        </w:tc>
        <w:tc>
          <w:tcPr>
            <w:tcW w:w="198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ascii="宋体" w:hAnsi="宋体"/>
                <w:sz w:val="18"/>
                <w:szCs w:val="18"/>
              </w:rPr>
              <w:t>职业病危害</w:t>
            </w:r>
            <w:r>
              <w:rPr>
                <w:rFonts w:hint="eastAsia" w:ascii="宋体" w:hAnsi="宋体"/>
                <w:sz w:val="18"/>
                <w:szCs w:val="18"/>
              </w:rPr>
              <w:t>现状</w:t>
            </w:r>
            <w:r>
              <w:rPr>
                <w:rFonts w:ascii="宋体" w:hAnsi="宋体"/>
                <w:sz w:val="18"/>
                <w:szCs w:val="18"/>
              </w:rPr>
              <w:t>调查表</w:t>
            </w:r>
          </w:p>
        </w:tc>
        <w:tc>
          <w:tcPr>
            <w:tcW w:w="72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eastAsia" w:ascii="宋体" w:hAnsi="宋体"/>
                <w:sz w:val="18"/>
                <w:szCs w:val="18"/>
              </w:rPr>
            </w:pPr>
            <w:r>
              <w:rPr>
                <w:rFonts w:hint="eastAsia" w:ascii="宋体" w:hAnsi="宋体"/>
                <w:sz w:val="18"/>
                <w:szCs w:val="18"/>
              </w:rPr>
              <w:t>一次性</w:t>
            </w:r>
          </w:p>
        </w:tc>
        <w:tc>
          <w:tcPr>
            <w:tcW w:w="252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kern w:val="0"/>
                <w:sz w:val="18"/>
                <w:szCs w:val="18"/>
              </w:rPr>
              <w:t>职业病</w:t>
            </w:r>
            <w:r>
              <w:rPr>
                <w:rFonts w:ascii="宋体" w:hAnsi="宋体"/>
                <w:kern w:val="0"/>
                <w:sz w:val="18"/>
                <w:szCs w:val="18"/>
              </w:rPr>
              <w:t>危害现状</w:t>
            </w:r>
            <w:r>
              <w:rPr>
                <w:rFonts w:hint="eastAsia" w:ascii="宋体" w:hAnsi="宋体"/>
                <w:kern w:val="0"/>
                <w:sz w:val="18"/>
                <w:szCs w:val="18"/>
              </w:rPr>
              <w:t>调查机构</w:t>
            </w:r>
            <w:r>
              <w:rPr>
                <w:rFonts w:hint="eastAsia" w:ascii="宋体" w:hAnsi="宋体"/>
                <w:sz w:val="18"/>
                <w:szCs w:val="18"/>
              </w:rPr>
              <w:t>/全国32个省级单位、347个市级单位、3027个县区级单位中采矿业，制造业，电力、燃气及水的生产和供应业等三个行业内调查期间正常运行的企业，包括从业人员10人及以上的企业法人单位、产业活动单位和其他非法人单位。</w:t>
            </w:r>
          </w:p>
        </w:tc>
        <w:tc>
          <w:tcPr>
            <w:tcW w:w="139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各级卫生健康行政部门</w:t>
            </w:r>
          </w:p>
        </w:tc>
        <w:tc>
          <w:tcPr>
            <w:tcW w:w="130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2020年8月31前，网络填报</w:t>
            </w:r>
          </w:p>
        </w:tc>
        <w:tc>
          <w:tcPr>
            <w:tcW w:w="743"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宋体"/>
                <w:sz w:val="18"/>
                <w:szCs w:val="18"/>
              </w:rPr>
            </w:pPr>
            <w:r>
              <w:rPr>
                <w:rFonts w:hint="eastAsia" w:ascii="宋体" w:hAnsi="宋体"/>
                <w:sz w:val="18"/>
                <w:szCs w:val="18"/>
              </w:rPr>
              <w:t>4-5</w:t>
            </w:r>
          </w:p>
          <w:p>
            <w:pPr>
              <w:jc w:val="center"/>
              <w:rPr>
                <w:rFonts w:hint="eastAsia" w:ascii="宋体" w:hAnsi="宋体"/>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1" w:hRule="atLeast"/>
        </w:trPr>
        <w:tc>
          <w:tcPr>
            <w:tcW w:w="1260" w:type="dxa"/>
            <w:tcBorders>
              <w:top w:val="single" w:color="auto" w:sz="2" w:space="0"/>
              <w:left w:val="nil"/>
              <w:bottom w:val="single" w:color="auto" w:sz="2" w:space="0"/>
              <w:right w:val="single" w:color="auto" w:sz="2" w:space="0"/>
            </w:tcBorders>
            <w:vAlign w:val="center"/>
          </w:tcPr>
          <w:p>
            <w:pPr>
              <w:spacing w:line="240" w:lineRule="exact"/>
              <w:jc w:val="left"/>
              <w:rPr>
                <w:rFonts w:hint="eastAsia" w:ascii="宋体" w:hAnsi="宋体"/>
                <w:sz w:val="18"/>
                <w:szCs w:val="18"/>
              </w:rPr>
            </w:pPr>
            <w:r>
              <w:rPr>
                <w:rFonts w:hint="eastAsia" w:ascii="宋体" w:hAnsi="宋体"/>
                <w:sz w:val="18"/>
                <w:szCs w:val="18"/>
              </w:rPr>
              <w:t>卫健统ZYWHT1表</w:t>
            </w:r>
          </w:p>
        </w:tc>
        <w:tc>
          <w:tcPr>
            <w:tcW w:w="1980" w:type="dxa"/>
            <w:tcBorders>
              <w:top w:val="single" w:color="auto" w:sz="2" w:space="0"/>
              <w:left w:val="single" w:color="auto" w:sz="2" w:space="0"/>
              <w:bottom w:val="single" w:color="auto" w:sz="2" w:space="0"/>
              <w:right w:val="single" w:color="auto" w:sz="2" w:space="0"/>
            </w:tcBorders>
            <w:vAlign w:val="center"/>
          </w:tcPr>
          <w:p>
            <w:pPr>
              <w:spacing w:line="240" w:lineRule="exact"/>
              <w:rPr>
                <w:rFonts w:ascii="宋体" w:hAnsi="宋体"/>
                <w:sz w:val="18"/>
                <w:szCs w:val="18"/>
              </w:rPr>
            </w:pPr>
            <w:r>
              <w:rPr>
                <w:rFonts w:hint="eastAsia" w:ascii="宋体" w:hAnsi="宋体"/>
                <w:sz w:val="18"/>
                <w:szCs w:val="18"/>
              </w:rPr>
              <w:t>全国</w:t>
            </w:r>
            <w:r>
              <w:rPr>
                <w:rFonts w:ascii="宋体" w:hAnsi="宋体"/>
                <w:sz w:val="18"/>
                <w:szCs w:val="18"/>
              </w:rPr>
              <w:t>职业病危害现状</w:t>
            </w:r>
            <w:r>
              <w:rPr>
                <w:rFonts w:hint="eastAsia" w:ascii="宋体" w:hAnsi="宋体"/>
                <w:sz w:val="18"/>
                <w:szCs w:val="18"/>
              </w:rPr>
              <w:t>情况</w:t>
            </w:r>
            <w:r>
              <w:rPr>
                <w:rFonts w:ascii="宋体" w:hAnsi="宋体"/>
                <w:sz w:val="18"/>
                <w:szCs w:val="18"/>
              </w:rPr>
              <w:t>（按地区）</w:t>
            </w:r>
          </w:p>
        </w:tc>
        <w:tc>
          <w:tcPr>
            <w:tcW w:w="72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eastAsia" w:ascii="宋体" w:hAnsi="宋体"/>
                <w:sz w:val="18"/>
                <w:szCs w:val="18"/>
              </w:rPr>
            </w:pPr>
            <w:r>
              <w:rPr>
                <w:rFonts w:hint="eastAsia" w:ascii="宋体" w:hAnsi="宋体"/>
                <w:sz w:val="18"/>
                <w:szCs w:val="18"/>
              </w:rPr>
              <w:t>一次性</w:t>
            </w:r>
          </w:p>
        </w:tc>
        <w:tc>
          <w:tcPr>
            <w:tcW w:w="252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kern w:val="0"/>
                <w:sz w:val="18"/>
                <w:szCs w:val="18"/>
              </w:rPr>
            </w:pPr>
            <w:r>
              <w:rPr>
                <w:rFonts w:hint="eastAsia" w:ascii="宋体" w:hAnsi="宋体"/>
                <w:kern w:val="0"/>
                <w:sz w:val="18"/>
                <w:szCs w:val="18"/>
              </w:rPr>
              <w:t>县级以上卫生健康行政部门/32个省级单位、347个市级单位、3027个县区级单位</w:t>
            </w:r>
          </w:p>
        </w:tc>
        <w:tc>
          <w:tcPr>
            <w:tcW w:w="139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县级以上卫生健康行政部门</w:t>
            </w:r>
          </w:p>
        </w:tc>
        <w:tc>
          <w:tcPr>
            <w:tcW w:w="130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2020年9月30前，纸质报送</w:t>
            </w:r>
          </w:p>
        </w:tc>
        <w:tc>
          <w:tcPr>
            <w:tcW w:w="743"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宋体"/>
                <w:sz w:val="18"/>
                <w:szCs w:val="18"/>
              </w:rPr>
            </w:pPr>
            <w:r>
              <w:rPr>
                <w:rFonts w:hint="eastAsia" w:ascii="宋体" w:hAnsi="宋体"/>
                <w:sz w:val="18"/>
                <w:szCs w:val="18"/>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1" w:hRule="atLeast"/>
        </w:trPr>
        <w:tc>
          <w:tcPr>
            <w:tcW w:w="1260" w:type="dxa"/>
            <w:tcBorders>
              <w:top w:val="single" w:color="auto" w:sz="2" w:space="0"/>
              <w:left w:val="nil"/>
              <w:bottom w:val="single" w:color="auto" w:sz="2" w:space="0"/>
              <w:right w:val="single" w:color="auto" w:sz="2" w:space="0"/>
            </w:tcBorders>
            <w:vAlign w:val="center"/>
          </w:tcPr>
          <w:p>
            <w:pPr>
              <w:spacing w:line="240" w:lineRule="exact"/>
              <w:jc w:val="left"/>
              <w:rPr>
                <w:rFonts w:hint="eastAsia" w:ascii="宋体" w:hAnsi="宋体"/>
                <w:sz w:val="18"/>
                <w:szCs w:val="18"/>
              </w:rPr>
            </w:pPr>
            <w:r>
              <w:rPr>
                <w:rFonts w:hint="eastAsia" w:ascii="宋体" w:hAnsi="宋体"/>
                <w:sz w:val="18"/>
                <w:szCs w:val="18"/>
              </w:rPr>
              <w:t>卫健统ZYWHT2表</w:t>
            </w:r>
          </w:p>
        </w:tc>
        <w:tc>
          <w:tcPr>
            <w:tcW w:w="198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全国</w:t>
            </w:r>
            <w:r>
              <w:rPr>
                <w:rFonts w:ascii="宋体" w:hAnsi="宋体"/>
                <w:sz w:val="18"/>
                <w:szCs w:val="18"/>
              </w:rPr>
              <w:t>职业病危害现状</w:t>
            </w:r>
            <w:r>
              <w:rPr>
                <w:rFonts w:hint="eastAsia" w:ascii="宋体" w:hAnsi="宋体"/>
                <w:sz w:val="18"/>
                <w:szCs w:val="18"/>
              </w:rPr>
              <w:t>情况</w:t>
            </w:r>
            <w:r>
              <w:rPr>
                <w:rFonts w:ascii="宋体" w:hAnsi="宋体"/>
                <w:sz w:val="18"/>
                <w:szCs w:val="18"/>
              </w:rPr>
              <w:t>（按行业）</w:t>
            </w:r>
          </w:p>
        </w:tc>
        <w:tc>
          <w:tcPr>
            <w:tcW w:w="72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eastAsia" w:ascii="宋体" w:hAnsi="宋体"/>
                <w:sz w:val="18"/>
                <w:szCs w:val="18"/>
              </w:rPr>
            </w:pPr>
            <w:r>
              <w:rPr>
                <w:rFonts w:hint="eastAsia" w:ascii="宋体" w:hAnsi="宋体"/>
                <w:sz w:val="18"/>
                <w:szCs w:val="18"/>
              </w:rPr>
              <w:t>一次性</w:t>
            </w:r>
          </w:p>
        </w:tc>
        <w:tc>
          <w:tcPr>
            <w:tcW w:w="252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kern w:val="0"/>
                <w:sz w:val="18"/>
                <w:szCs w:val="18"/>
              </w:rPr>
            </w:pPr>
            <w:r>
              <w:rPr>
                <w:rFonts w:hint="eastAsia" w:ascii="宋体" w:hAnsi="宋体"/>
                <w:kern w:val="0"/>
                <w:sz w:val="18"/>
                <w:szCs w:val="18"/>
              </w:rPr>
              <w:t>县级以上卫生健康行政部门/32个省级单位、347个市级单位、3027个县区级单位</w:t>
            </w:r>
          </w:p>
        </w:tc>
        <w:tc>
          <w:tcPr>
            <w:tcW w:w="139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县级以上卫生健康行政部门</w:t>
            </w:r>
          </w:p>
        </w:tc>
        <w:tc>
          <w:tcPr>
            <w:tcW w:w="130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2020年9月30前，纸质报送</w:t>
            </w:r>
          </w:p>
        </w:tc>
        <w:tc>
          <w:tcPr>
            <w:tcW w:w="743"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宋体"/>
                <w:sz w:val="18"/>
                <w:szCs w:val="18"/>
              </w:rPr>
            </w:pPr>
            <w:r>
              <w:rPr>
                <w:rFonts w:hint="eastAsia" w:ascii="宋体" w:hAnsi="宋体"/>
                <w:sz w:val="18"/>
                <w:szCs w:val="18"/>
              </w:rPr>
              <w:t>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1" w:hRule="atLeast"/>
        </w:trPr>
        <w:tc>
          <w:tcPr>
            <w:tcW w:w="1260" w:type="dxa"/>
            <w:tcBorders>
              <w:top w:val="single" w:color="auto" w:sz="2" w:space="0"/>
              <w:left w:val="nil"/>
              <w:bottom w:val="single" w:color="auto" w:sz="2" w:space="0"/>
              <w:right w:val="single" w:color="auto" w:sz="2" w:space="0"/>
            </w:tcBorders>
            <w:vAlign w:val="center"/>
          </w:tcPr>
          <w:p>
            <w:pPr>
              <w:spacing w:line="240" w:lineRule="exact"/>
              <w:jc w:val="left"/>
              <w:rPr>
                <w:rFonts w:hint="eastAsia" w:ascii="宋体" w:hAnsi="宋体"/>
                <w:sz w:val="18"/>
                <w:szCs w:val="18"/>
              </w:rPr>
            </w:pPr>
            <w:r>
              <w:rPr>
                <w:rFonts w:hint="eastAsia" w:ascii="宋体" w:hAnsi="宋体"/>
                <w:sz w:val="18"/>
                <w:szCs w:val="18"/>
              </w:rPr>
              <w:t>卫健统ZYWHT3表</w:t>
            </w:r>
          </w:p>
        </w:tc>
        <w:tc>
          <w:tcPr>
            <w:tcW w:w="198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全国</w:t>
            </w:r>
            <w:r>
              <w:rPr>
                <w:rFonts w:ascii="宋体" w:hAnsi="宋体"/>
                <w:sz w:val="18"/>
                <w:szCs w:val="18"/>
              </w:rPr>
              <w:t>职业病危害现状</w:t>
            </w:r>
            <w:r>
              <w:rPr>
                <w:rFonts w:hint="eastAsia" w:ascii="宋体" w:hAnsi="宋体"/>
                <w:sz w:val="18"/>
                <w:szCs w:val="18"/>
              </w:rPr>
              <w:t>情况</w:t>
            </w:r>
            <w:r>
              <w:rPr>
                <w:rFonts w:ascii="宋体" w:hAnsi="宋体"/>
                <w:sz w:val="18"/>
                <w:szCs w:val="18"/>
              </w:rPr>
              <w:t>（按规模）</w:t>
            </w:r>
          </w:p>
        </w:tc>
        <w:tc>
          <w:tcPr>
            <w:tcW w:w="72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eastAsia" w:ascii="宋体" w:hAnsi="宋体"/>
                <w:sz w:val="18"/>
                <w:szCs w:val="18"/>
              </w:rPr>
            </w:pPr>
            <w:r>
              <w:rPr>
                <w:rFonts w:hint="eastAsia" w:ascii="宋体" w:hAnsi="宋体"/>
                <w:sz w:val="18"/>
                <w:szCs w:val="18"/>
              </w:rPr>
              <w:t>一次性</w:t>
            </w:r>
          </w:p>
        </w:tc>
        <w:tc>
          <w:tcPr>
            <w:tcW w:w="252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kern w:val="0"/>
                <w:sz w:val="18"/>
                <w:szCs w:val="18"/>
              </w:rPr>
            </w:pPr>
            <w:r>
              <w:rPr>
                <w:rFonts w:hint="eastAsia" w:ascii="宋体" w:hAnsi="宋体"/>
                <w:kern w:val="0"/>
                <w:sz w:val="18"/>
                <w:szCs w:val="18"/>
              </w:rPr>
              <w:t>县级以上卫生健康行政部门/32个省级单位、347个市级单位、3027个县区级单位</w:t>
            </w:r>
          </w:p>
        </w:tc>
        <w:tc>
          <w:tcPr>
            <w:tcW w:w="139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县级以上卫生健康行政部门</w:t>
            </w:r>
          </w:p>
        </w:tc>
        <w:tc>
          <w:tcPr>
            <w:tcW w:w="130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2020年9月30前，纸质报送</w:t>
            </w:r>
          </w:p>
        </w:tc>
        <w:tc>
          <w:tcPr>
            <w:tcW w:w="743"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宋体"/>
                <w:sz w:val="18"/>
                <w:szCs w:val="18"/>
              </w:rPr>
            </w:pPr>
            <w:r>
              <w:rPr>
                <w:rFonts w:hint="eastAsia" w:ascii="宋体" w:hAnsi="宋体"/>
                <w:sz w:val="18"/>
                <w:szCs w:val="18"/>
              </w:rPr>
              <w:t>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91" w:hRule="atLeast"/>
        </w:trPr>
        <w:tc>
          <w:tcPr>
            <w:tcW w:w="1260" w:type="dxa"/>
            <w:tcBorders>
              <w:top w:val="single" w:color="auto" w:sz="2" w:space="0"/>
              <w:left w:val="nil"/>
              <w:bottom w:val="single" w:color="auto" w:sz="2" w:space="0"/>
              <w:right w:val="single" w:color="auto" w:sz="2" w:space="0"/>
            </w:tcBorders>
            <w:vAlign w:val="center"/>
          </w:tcPr>
          <w:p>
            <w:pPr>
              <w:spacing w:line="240" w:lineRule="exact"/>
              <w:jc w:val="left"/>
              <w:rPr>
                <w:rFonts w:hint="eastAsia" w:ascii="宋体" w:hAnsi="宋体"/>
                <w:sz w:val="18"/>
                <w:szCs w:val="18"/>
              </w:rPr>
            </w:pPr>
            <w:r>
              <w:rPr>
                <w:rFonts w:hint="eastAsia" w:ascii="宋体" w:hAnsi="宋体"/>
                <w:sz w:val="18"/>
                <w:szCs w:val="18"/>
              </w:rPr>
              <w:t>卫健统ZYWHT4表</w:t>
            </w:r>
          </w:p>
        </w:tc>
        <w:tc>
          <w:tcPr>
            <w:tcW w:w="198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全国</w:t>
            </w:r>
            <w:r>
              <w:rPr>
                <w:rFonts w:ascii="宋体" w:hAnsi="宋体"/>
                <w:sz w:val="18"/>
                <w:szCs w:val="18"/>
              </w:rPr>
              <w:t>职业病危害现状</w:t>
            </w:r>
            <w:r>
              <w:rPr>
                <w:rFonts w:hint="eastAsia" w:ascii="宋体" w:hAnsi="宋体"/>
                <w:sz w:val="18"/>
                <w:szCs w:val="18"/>
              </w:rPr>
              <w:t>情况</w:t>
            </w:r>
            <w:r>
              <w:rPr>
                <w:rFonts w:ascii="宋体" w:hAnsi="宋体"/>
                <w:sz w:val="18"/>
                <w:szCs w:val="18"/>
              </w:rPr>
              <w:t>（按登记注册类型）</w:t>
            </w:r>
          </w:p>
        </w:tc>
        <w:tc>
          <w:tcPr>
            <w:tcW w:w="720" w:type="dxa"/>
            <w:tcBorders>
              <w:top w:val="single" w:color="auto" w:sz="2" w:space="0"/>
              <w:left w:val="single" w:color="auto" w:sz="2" w:space="0"/>
              <w:bottom w:val="single" w:color="auto" w:sz="2" w:space="0"/>
              <w:right w:val="single" w:color="auto" w:sz="2" w:space="0"/>
            </w:tcBorders>
            <w:vAlign w:val="center"/>
          </w:tcPr>
          <w:p>
            <w:pPr>
              <w:spacing w:line="240" w:lineRule="exact"/>
              <w:jc w:val="center"/>
              <w:rPr>
                <w:rFonts w:hint="eastAsia" w:ascii="宋体" w:hAnsi="宋体"/>
                <w:sz w:val="18"/>
                <w:szCs w:val="18"/>
              </w:rPr>
            </w:pPr>
            <w:r>
              <w:rPr>
                <w:rFonts w:hint="eastAsia" w:ascii="宋体" w:hAnsi="宋体"/>
                <w:sz w:val="18"/>
                <w:szCs w:val="18"/>
              </w:rPr>
              <w:t>一次性</w:t>
            </w:r>
          </w:p>
        </w:tc>
        <w:tc>
          <w:tcPr>
            <w:tcW w:w="2520"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kern w:val="0"/>
                <w:sz w:val="18"/>
                <w:szCs w:val="18"/>
              </w:rPr>
            </w:pPr>
            <w:r>
              <w:rPr>
                <w:rFonts w:hint="eastAsia" w:ascii="宋体" w:hAnsi="宋体"/>
                <w:kern w:val="0"/>
                <w:sz w:val="18"/>
                <w:szCs w:val="18"/>
              </w:rPr>
              <w:t>县级以上卫生健康行政部门/32个省级单位、347个市级单位、3027个县区级单位</w:t>
            </w:r>
          </w:p>
        </w:tc>
        <w:tc>
          <w:tcPr>
            <w:tcW w:w="139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县级以上卫生健康行政部门</w:t>
            </w:r>
          </w:p>
        </w:tc>
        <w:tc>
          <w:tcPr>
            <w:tcW w:w="1305" w:type="dxa"/>
            <w:tcBorders>
              <w:top w:val="single" w:color="auto" w:sz="2" w:space="0"/>
              <w:left w:val="single" w:color="auto" w:sz="2" w:space="0"/>
              <w:bottom w:val="single" w:color="auto" w:sz="2" w:space="0"/>
              <w:right w:val="single" w:color="auto" w:sz="2" w:space="0"/>
            </w:tcBorders>
            <w:vAlign w:val="center"/>
          </w:tcPr>
          <w:p>
            <w:pPr>
              <w:spacing w:line="240" w:lineRule="exact"/>
              <w:rPr>
                <w:rFonts w:hint="eastAsia" w:ascii="宋体" w:hAnsi="宋体"/>
                <w:sz w:val="18"/>
                <w:szCs w:val="18"/>
              </w:rPr>
            </w:pPr>
            <w:r>
              <w:rPr>
                <w:rFonts w:hint="eastAsia" w:ascii="宋体" w:hAnsi="宋体"/>
                <w:sz w:val="18"/>
                <w:szCs w:val="18"/>
              </w:rPr>
              <w:t>2020年9月30前，纸质报送</w:t>
            </w:r>
          </w:p>
        </w:tc>
        <w:tc>
          <w:tcPr>
            <w:tcW w:w="743"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宋体"/>
                <w:sz w:val="18"/>
                <w:szCs w:val="18"/>
              </w:rPr>
            </w:pPr>
            <w:r>
              <w:rPr>
                <w:rFonts w:hint="eastAsia" w:ascii="宋体" w:hAnsi="宋体"/>
                <w:sz w:val="18"/>
                <w:szCs w:val="18"/>
              </w:rPr>
              <w:t>9</w:t>
            </w:r>
          </w:p>
        </w:tc>
      </w:tr>
    </w:tbl>
    <w:p>
      <w:pPr>
        <w:rPr>
          <w:rFonts w:hint="eastAsia" w:ascii="仿宋_GB2312"/>
          <w:szCs w:val="32"/>
        </w:rPr>
      </w:pPr>
    </w:p>
    <w:p>
      <w:pPr>
        <w:rPr>
          <w:rFonts w:hint="eastAsia" w:ascii="仿宋_GB2312"/>
          <w:szCs w:val="32"/>
        </w:rPr>
      </w:pPr>
    </w:p>
    <w:p>
      <w:pPr>
        <w:rPr>
          <w:rFonts w:hint="eastAsia" w:ascii="仿宋_GB2312"/>
          <w:szCs w:val="32"/>
        </w:rPr>
      </w:pPr>
    </w:p>
    <w:p>
      <w:pPr>
        <w:rPr>
          <w:rFonts w:hint="eastAsia" w:ascii="仿宋_GB2312"/>
          <w:szCs w:val="32"/>
        </w:rPr>
      </w:pPr>
    </w:p>
    <w:p>
      <w:pPr>
        <w:rPr>
          <w:rFonts w:hint="eastAsia" w:ascii="仿宋_GB2312"/>
          <w:szCs w:val="32"/>
        </w:rPr>
      </w:pPr>
    </w:p>
    <w:p>
      <w:pPr>
        <w:rPr>
          <w:rFonts w:hint="eastAsia" w:ascii="仿宋_GB2312"/>
          <w:szCs w:val="32"/>
        </w:rPr>
      </w:pPr>
    </w:p>
    <w:p>
      <w:pPr>
        <w:rPr>
          <w:rFonts w:hint="eastAsia" w:ascii="仿宋_GB2312"/>
          <w:szCs w:val="32"/>
        </w:rPr>
      </w:pPr>
    </w:p>
    <w:p>
      <w:pPr>
        <w:rPr>
          <w:rFonts w:hint="eastAsia" w:ascii="仿宋_GB2312"/>
          <w:szCs w:val="32"/>
        </w:rPr>
      </w:pPr>
    </w:p>
    <w:p>
      <w:pPr>
        <w:rPr>
          <w:rFonts w:hint="eastAsia" w:ascii="仿宋_GB2312"/>
          <w:szCs w:val="32"/>
        </w:rPr>
      </w:pPr>
    </w:p>
    <w:p>
      <w:pPr>
        <w:rPr>
          <w:rFonts w:hint="eastAsia" w:ascii="仿宋_GB2312"/>
          <w:szCs w:val="32"/>
        </w:rPr>
      </w:pPr>
    </w:p>
    <w:p>
      <w:pPr>
        <w:ind w:right="493" w:rightChars="154"/>
        <w:jc w:val="center"/>
        <w:rPr>
          <w:rFonts w:eastAsia="黑体"/>
        </w:rPr>
      </w:pPr>
      <w:r>
        <w:rPr>
          <w:rFonts w:hint="eastAsia" w:eastAsia="黑体"/>
        </w:rPr>
        <w:t>三</w:t>
      </w:r>
      <w:r>
        <w:rPr>
          <w:rFonts w:hint="eastAsia" w:ascii="黑体" w:eastAsia="黑体"/>
        </w:rPr>
        <w:t>、</w:t>
      </w:r>
      <w:r>
        <w:rPr>
          <w:rFonts w:hint="eastAsia" w:eastAsia="黑体"/>
        </w:rPr>
        <w:t>调</w:t>
      </w:r>
      <w:r>
        <w:rPr>
          <w:rFonts w:eastAsia="黑体"/>
        </w:rPr>
        <w:t xml:space="preserve"> </w:t>
      </w:r>
      <w:r>
        <w:rPr>
          <w:rFonts w:hint="eastAsia" w:eastAsia="黑体"/>
        </w:rPr>
        <w:t>查</w:t>
      </w:r>
      <w:r>
        <w:rPr>
          <w:rFonts w:eastAsia="黑体"/>
        </w:rPr>
        <w:t xml:space="preserve"> </w:t>
      </w:r>
      <w:r>
        <w:rPr>
          <w:rFonts w:hint="eastAsia" w:eastAsia="黑体"/>
        </w:rPr>
        <w:t>表</w:t>
      </w:r>
      <w:r>
        <w:rPr>
          <w:rFonts w:eastAsia="黑体"/>
        </w:rPr>
        <w:t xml:space="preserve"> </w:t>
      </w:r>
      <w:r>
        <w:rPr>
          <w:rFonts w:hint="eastAsia" w:eastAsia="黑体"/>
        </w:rPr>
        <w:t>式</w:t>
      </w:r>
    </w:p>
    <w:p>
      <w:pPr>
        <w:ind w:right="493" w:rightChars="154"/>
        <w:rPr>
          <w:rFonts w:hint="eastAsia" w:ascii="黑体" w:eastAsia="黑体"/>
          <w:sz w:val="24"/>
        </w:rPr>
      </w:pPr>
      <w:r>
        <w:rPr>
          <w:rFonts w:hint="eastAsia" w:ascii="黑体" w:eastAsia="黑体"/>
          <w:sz w:val="24"/>
        </w:rPr>
        <w:t xml:space="preserve"> </w:t>
      </w:r>
    </w:p>
    <w:p>
      <w:pPr>
        <w:pStyle w:val="2"/>
        <w:jc w:val="center"/>
        <w:rPr>
          <w:rFonts w:hint="eastAsia" w:eastAsia="宋体"/>
          <w:b w:val="0"/>
          <w:szCs w:val="32"/>
        </w:rPr>
      </w:pPr>
      <w:r>
        <w:rPr>
          <w:rFonts w:eastAsia="宋体"/>
          <w:b w:val="0"/>
          <w:szCs w:val="32"/>
        </w:rPr>
        <w:t>职业病危害</w:t>
      </w:r>
      <w:r>
        <w:rPr>
          <w:rFonts w:hint="eastAsia" w:eastAsia="宋体"/>
          <w:b w:val="0"/>
          <w:szCs w:val="32"/>
        </w:rPr>
        <w:t>现状</w:t>
      </w:r>
      <w:r>
        <w:rPr>
          <w:rFonts w:eastAsia="宋体"/>
          <w:b w:val="0"/>
          <w:szCs w:val="32"/>
        </w:rPr>
        <w:t>调查表</w:t>
      </w:r>
    </w:p>
    <w:tbl>
      <w:tblPr>
        <w:tblStyle w:val="10"/>
        <w:tblW w:w="9628" w:type="dxa"/>
        <w:tblInd w:w="0" w:type="dxa"/>
        <w:tblBorders>
          <w:top w:val="none" w:color="auto" w:sz="0" w:space="0"/>
          <w:left w:val="none" w:color="auto" w:sz="0" w:space="0"/>
          <w:bottom w:val="single" w:color="auto" w:sz="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9628"/>
      </w:tblGrid>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Ex>
        <w:trPr>
          <w:trHeight w:val="258" w:hRule="atLeast"/>
        </w:trPr>
        <w:tc>
          <w:tcPr>
            <w:tcW w:w="9628" w:type="dxa"/>
            <w:tcBorders>
              <w:top w:val="nil"/>
              <w:left w:val="nil"/>
              <w:bottom w:val="nil"/>
            </w:tcBorders>
            <w:vAlign w:val="center"/>
          </w:tcPr>
          <w:p>
            <w:pPr>
              <w:spacing w:line="240" w:lineRule="exact"/>
              <w:ind w:right="360"/>
              <w:jc w:val="right"/>
              <w:rPr>
                <w:rFonts w:ascii="宋体" w:hAnsi="宋体"/>
                <w:kern w:val="0"/>
                <w:sz w:val="18"/>
                <w:szCs w:val="18"/>
              </w:rPr>
            </w:pPr>
            <w:r>
              <w:rPr>
                <w:rFonts w:hint="eastAsia" w:ascii="宋体" w:hAnsi="宋体"/>
                <w:kern w:val="0"/>
                <w:sz w:val="18"/>
                <w:szCs w:val="18"/>
              </w:rPr>
              <w:t>表</w:t>
            </w:r>
            <w:r>
              <w:rPr>
                <w:rFonts w:ascii="宋体" w:hAnsi="宋体"/>
                <w:kern w:val="0"/>
                <w:sz w:val="18"/>
                <w:szCs w:val="18"/>
              </w:rPr>
              <w:t xml:space="preserve">    </w:t>
            </w:r>
            <w:r>
              <w:rPr>
                <w:rFonts w:hint="eastAsia" w:ascii="宋体" w:hAnsi="宋体"/>
                <w:kern w:val="0"/>
                <w:sz w:val="18"/>
                <w:szCs w:val="18"/>
              </w:rPr>
              <w:t>号：卫健统ZYWHD表</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Ex>
        <w:trPr>
          <w:trHeight w:val="258" w:hRule="atLeast"/>
        </w:trPr>
        <w:tc>
          <w:tcPr>
            <w:tcW w:w="9628" w:type="dxa"/>
            <w:tcBorders>
              <w:top w:val="nil"/>
              <w:left w:val="nil"/>
              <w:bottom w:val="nil"/>
            </w:tcBorders>
            <w:vAlign w:val="center"/>
          </w:tcPr>
          <w:p>
            <w:pPr>
              <w:tabs>
                <w:tab w:val="left" w:pos="7095"/>
              </w:tabs>
              <w:spacing w:line="240" w:lineRule="exact"/>
              <w:ind w:right="360"/>
              <w:jc w:val="right"/>
              <w:rPr>
                <w:rFonts w:ascii="宋体" w:hAnsi="宋体"/>
                <w:kern w:val="0"/>
                <w:sz w:val="18"/>
                <w:szCs w:val="18"/>
              </w:rPr>
            </w:pPr>
            <w:r>
              <w:rPr>
                <w:rFonts w:hint="eastAsia" w:ascii="宋体" w:hAnsi="宋体"/>
                <w:kern w:val="0"/>
                <w:sz w:val="18"/>
                <w:szCs w:val="18"/>
              </w:rPr>
              <w:t>制定机关：国家卫生健康</w:t>
            </w:r>
            <w:r>
              <w:rPr>
                <w:rFonts w:ascii="宋体" w:hAnsi="宋体"/>
                <w:kern w:val="0"/>
                <w:sz w:val="18"/>
                <w:szCs w:val="18"/>
              </w:rPr>
              <w:t>委</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Ex>
        <w:trPr>
          <w:trHeight w:val="258" w:hRule="atLeast"/>
        </w:trPr>
        <w:tc>
          <w:tcPr>
            <w:tcW w:w="9628" w:type="dxa"/>
            <w:tcBorders>
              <w:top w:val="nil"/>
              <w:left w:val="nil"/>
              <w:bottom w:val="nil"/>
            </w:tcBorders>
            <w:vAlign w:val="center"/>
          </w:tcPr>
          <w:p>
            <w:pPr>
              <w:tabs>
                <w:tab w:val="left" w:pos="7095"/>
              </w:tabs>
              <w:spacing w:line="240" w:lineRule="exact"/>
              <w:ind w:right="720"/>
              <w:jc w:val="right"/>
              <w:rPr>
                <w:rFonts w:ascii="宋体" w:hAnsi="宋体"/>
                <w:kern w:val="0"/>
                <w:sz w:val="18"/>
                <w:szCs w:val="18"/>
              </w:rPr>
            </w:pPr>
            <w:r>
              <w:rPr>
                <w:rFonts w:hint="eastAsia" w:ascii="宋体" w:hAnsi="宋体"/>
                <w:kern w:val="0"/>
                <w:sz w:val="18"/>
                <w:szCs w:val="18"/>
              </w:rPr>
              <w:t>批准机关：国家统计局</w:t>
            </w:r>
          </w:p>
        </w:tc>
      </w:tr>
      <w:tr>
        <w:tblPrEx>
          <w:tblBorders>
            <w:top w:val="none" w:color="auto" w:sz="0" w:space="0"/>
            <w:left w:val="none" w:color="auto" w:sz="0" w:space="0"/>
            <w:bottom w:val="single" w:color="auto" w:sz="8"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Ex>
        <w:trPr>
          <w:trHeight w:val="258" w:hRule="atLeast"/>
        </w:trPr>
        <w:tc>
          <w:tcPr>
            <w:tcW w:w="9628" w:type="dxa"/>
            <w:tcBorders>
              <w:top w:val="nil"/>
              <w:left w:val="nil"/>
              <w:bottom w:val="nil"/>
            </w:tcBorders>
            <w:vAlign w:val="center"/>
          </w:tcPr>
          <w:p>
            <w:pPr>
              <w:tabs>
                <w:tab w:val="left" w:pos="7095"/>
              </w:tabs>
              <w:spacing w:line="240" w:lineRule="exact"/>
              <w:jc w:val="center"/>
              <w:rPr>
                <w:rFonts w:ascii="宋体" w:hAnsi="宋体"/>
                <w:kern w:val="0"/>
                <w:sz w:val="18"/>
                <w:szCs w:val="18"/>
              </w:rPr>
            </w:pPr>
            <w:r>
              <w:rPr>
                <w:rFonts w:hint="eastAsia" w:ascii="宋体" w:hAnsi="宋体"/>
                <w:kern w:val="0"/>
                <w:sz w:val="18"/>
                <w:szCs w:val="18"/>
              </w:rPr>
              <w:t xml:space="preserve">                                                                            批准文号：国统制﹝2020﹞8号</w:t>
            </w:r>
          </w:p>
        </w:tc>
      </w:tr>
    </w:tbl>
    <w:p>
      <w:pPr>
        <w:spacing w:line="240" w:lineRule="exact"/>
        <w:ind w:firstLine="6899" w:firstLineChars="3833"/>
        <w:rPr>
          <w:rFonts w:ascii="楷体_GB2312" w:hAnsi="楷体_GB2312" w:eastAsia="楷体_GB2312" w:cs="楷体_GB2312"/>
          <w:sz w:val="18"/>
          <w:szCs w:val="18"/>
        </w:rPr>
      </w:pPr>
      <w:r>
        <w:rPr>
          <w:rFonts w:hint="eastAsia" w:ascii="宋体" w:hAnsi="宋体"/>
          <w:kern w:val="0"/>
          <w:sz w:val="18"/>
          <w:szCs w:val="18"/>
        </w:rPr>
        <w:t>有效期至：</w:t>
      </w:r>
      <w:r>
        <w:rPr>
          <w:rFonts w:ascii="宋体" w:hAnsi="宋体"/>
          <w:kern w:val="0"/>
          <w:sz w:val="18"/>
          <w:szCs w:val="18"/>
        </w:rPr>
        <w:t>20</w:t>
      </w:r>
      <w:r>
        <w:rPr>
          <w:rFonts w:hint="eastAsia" w:ascii="宋体" w:hAnsi="宋体"/>
          <w:kern w:val="0"/>
          <w:sz w:val="18"/>
          <w:szCs w:val="18"/>
        </w:rPr>
        <w:t>20年12月</w:t>
      </w:r>
    </w:p>
    <w:tbl>
      <w:tblPr>
        <w:tblStyle w:val="10"/>
        <w:tblW w:w="9628" w:type="dxa"/>
        <w:tblInd w:w="0" w:type="dxa"/>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
      <w:tblGrid>
        <w:gridCol w:w="1100"/>
        <w:gridCol w:w="1419"/>
        <w:gridCol w:w="851"/>
        <w:gridCol w:w="847"/>
        <w:gridCol w:w="1440"/>
        <w:gridCol w:w="971"/>
        <w:gridCol w:w="208"/>
        <w:gridCol w:w="936"/>
        <w:gridCol w:w="464"/>
        <w:gridCol w:w="472"/>
        <w:gridCol w:w="920"/>
      </w:tblGrid>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66" w:hRule="atLeast"/>
        </w:trPr>
        <w:tc>
          <w:tcPr>
            <w:tcW w:w="1100" w:type="dxa"/>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101</w:t>
            </w:r>
          </w:p>
        </w:tc>
        <w:tc>
          <w:tcPr>
            <w:tcW w:w="1419" w:type="dxa"/>
            <w:vAlign w:val="center"/>
          </w:tcPr>
          <w:p>
            <w:pPr>
              <w:spacing w:line="240" w:lineRule="exact"/>
              <w:jc w:val="center"/>
              <w:rPr>
                <w:rFonts w:ascii="宋体" w:hAnsi="宋体" w:cs="楷体_GB2312"/>
                <w:sz w:val="18"/>
                <w:szCs w:val="18"/>
              </w:rPr>
            </w:pPr>
            <w:r>
              <w:rPr>
                <w:rFonts w:hint="eastAsia" w:ascii="宋体" w:hAnsi="宋体" w:cs="楷体_GB2312"/>
                <w:sz w:val="18"/>
                <w:szCs w:val="18"/>
              </w:rPr>
              <w:t>调查表编号</w:t>
            </w:r>
          </w:p>
        </w:tc>
        <w:tc>
          <w:tcPr>
            <w:tcW w:w="3138" w:type="dxa"/>
            <w:gridSpan w:val="3"/>
            <w:vAlign w:val="center"/>
          </w:tcPr>
          <w:p>
            <w:pPr>
              <w:spacing w:line="240" w:lineRule="exact"/>
              <w:jc w:val="center"/>
              <w:rPr>
                <w:rFonts w:ascii="宋体" w:hAnsi="宋体" w:cs="楷体_GB2312"/>
                <w:sz w:val="18"/>
                <w:szCs w:val="18"/>
              </w:rPr>
            </w:pP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p>
        </w:tc>
        <w:tc>
          <w:tcPr>
            <w:tcW w:w="1179" w:type="dxa"/>
            <w:gridSpan w:val="2"/>
            <w:vAlign w:val="center"/>
          </w:tcPr>
          <w:p>
            <w:pPr>
              <w:spacing w:line="240" w:lineRule="exact"/>
              <w:jc w:val="center"/>
              <w:rPr>
                <w:rFonts w:hint="eastAsia" w:ascii="宋体" w:hAnsi="宋体" w:cs="楷体_GB2312"/>
                <w:sz w:val="18"/>
                <w:szCs w:val="18"/>
              </w:rPr>
            </w:pPr>
          </w:p>
        </w:tc>
        <w:tc>
          <w:tcPr>
            <w:tcW w:w="936" w:type="dxa"/>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102</w:t>
            </w:r>
          </w:p>
        </w:tc>
        <w:tc>
          <w:tcPr>
            <w:tcW w:w="936" w:type="dxa"/>
            <w:gridSpan w:val="2"/>
            <w:vAlign w:val="center"/>
          </w:tcPr>
          <w:p>
            <w:pPr>
              <w:spacing w:line="240" w:lineRule="exact"/>
              <w:jc w:val="center"/>
              <w:rPr>
                <w:rFonts w:ascii="宋体" w:hAnsi="宋体" w:cs="楷体_GB2312"/>
                <w:sz w:val="18"/>
                <w:szCs w:val="18"/>
              </w:rPr>
            </w:pPr>
            <w:r>
              <w:rPr>
                <w:rFonts w:hint="eastAsia" w:ascii="宋体" w:hAnsi="宋体" w:cs="楷体_GB2312"/>
                <w:sz w:val="18"/>
                <w:szCs w:val="18"/>
              </w:rPr>
              <w:t>调查员</w:t>
            </w:r>
          </w:p>
        </w:tc>
        <w:tc>
          <w:tcPr>
            <w:tcW w:w="920" w:type="dxa"/>
            <w:vAlign w:val="center"/>
          </w:tcPr>
          <w:p>
            <w:pPr>
              <w:spacing w:line="240" w:lineRule="exact"/>
              <w:jc w:val="center"/>
              <w:rPr>
                <w:rFonts w:ascii="宋体" w:hAnsi="宋体" w:cs="楷体_GB2312"/>
                <w:sz w:val="18"/>
                <w:szCs w:val="18"/>
              </w:rPr>
            </w:pP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425" w:hRule="atLeast"/>
        </w:trPr>
        <w:tc>
          <w:tcPr>
            <w:tcW w:w="1100" w:type="dxa"/>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103</w:t>
            </w:r>
          </w:p>
        </w:tc>
        <w:tc>
          <w:tcPr>
            <w:tcW w:w="1419" w:type="dxa"/>
            <w:vAlign w:val="center"/>
          </w:tcPr>
          <w:p>
            <w:pPr>
              <w:spacing w:line="240" w:lineRule="exact"/>
              <w:jc w:val="center"/>
              <w:rPr>
                <w:rFonts w:ascii="宋体" w:hAnsi="宋体" w:cs="楷体_GB2312"/>
                <w:sz w:val="18"/>
                <w:szCs w:val="18"/>
              </w:rPr>
            </w:pPr>
            <w:r>
              <w:rPr>
                <w:rFonts w:hint="eastAsia" w:ascii="宋体" w:hAnsi="宋体" w:cs="楷体_GB2312"/>
                <w:sz w:val="18"/>
                <w:szCs w:val="18"/>
              </w:rPr>
              <w:t>调查日期</w:t>
            </w:r>
          </w:p>
        </w:tc>
        <w:tc>
          <w:tcPr>
            <w:tcW w:w="3138" w:type="dxa"/>
            <w:gridSpan w:val="3"/>
            <w:vAlign w:val="center"/>
          </w:tcPr>
          <w:p>
            <w:pPr>
              <w:spacing w:line="240" w:lineRule="exact"/>
              <w:jc w:val="center"/>
              <w:rPr>
                <w:rFonts w:ascii="宋体" w:hAnsi="宋体" w:cs="楷体_GB2312"/>
                <w:sz w:val="18"/>
                <w:szCs w:val="18"/>
              </w:rPr>
            </w:pPr>
            <w:r>
              <w:rPr>
                <w:rFonts w:hint="eastAsia" w:ascii="宋体" w:hAnsi="宋体" w:cs="楷体_GB2312"/>
                <w:sz w:val="18"/>
                <w:szCs w:val="18"/>
              </w:rPr>
              <w:t>年    月    日</w:t>
            </w:r>
          </w:p>
        </w:tc>
        <w:tc>
          <w:tcPr>
            <w:tcW w:w="1179" w:type="dxa"/>
            <w:gridSpan w:val="2"/>
            <w:vAlign w:val="center"/>
          </w:tcPr>
          <w:p>
            <w:pPr>
              <w:spacing w:line="240" w:lineRule="exact"/>
              <w:jc w:val="center"/>
              <w:rPr>
                <w:rFonts w:hint="eastAsia" w:ascii="宋体" w:hAnsi="宋体" w:cs="楷体_GB2312"/>
                <w:sz w:val="18"/>
                <w:szCs w:val="18"/>
              </w:rPr>
            </w:pPr>
          </w:p>
        </w:tc>
        <w:tc>
          <w:tcPr>
            <w:tcW w:w="936" w:type="dxa"/>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104</w:t>
            </w:r>
          </w:p>
        </w:tc>
        <w:tc>
          <w:tcPr>
            <w:tcW w:w="936" w:type="dxa"/>
            <w:gridSpan w:val="2"/>
            <w:vAlign w:val="center"/>
          </w:tcPr>
          <w:p>
            <w:pPr>
              <w:spacing w:line="240" w:lineRule="exact"/>
              <w:jc w:val="center"/>
              <w:rPr>
                <w:rFonts w:ascii="宋体" w:hAnsi="宋体" w:cs="楷体_GB2312"/>
                <w:sz w:val="18"/>
                <w:szCs w:val="18"/>
              </w:rPr>
            </w:pPr>
            <w:r>
              <w:rPr>
                <w:rFonts w:hint="eastAsia" w:ascii="宋体" w:hAnsi="宋体" w:cs="楷体_GB2312"/>
                <w:sz w:val="18"/>
                <w:szCs w:val="18"/>
              </w:rPr>
              <w:t>审核人</w:t>
            </w:r>
          </w:p>
        </w:tc>
        <w:tc>
          <w:tcPr>
            <w:tcW w:w="920" w:type="dxa"/>
            <w:vAlign w:val="center"/>
          </w:tcPr>
          <w:p>
            <w:pPr>
              <w:spacing w:line="240" w:lineRule="exact"/>
              <w:jc w:val="center"/>
              <w:rPr>
                <w:rFonts w:ascii="宋体" w:hAnsi="宋体" w:cs="楷体_GB2312"/>
                <w:sz w:val="18"/>
                <w:szCs w:val="18"/>
              </w:rPr>
            </w:pP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150" w:hRule="exact"/>
        </w:trPr>
        <w:tc>
          <w:tcPr>
            <w:tcW w:w="9628" w:type="dxa"/>
            <w:gridSpan w:val="11"/>
            <w:vAlign w:val="top"/>
          </w:tcPr>
          <w:p>
            <w:pPr>
              <w:spacing w:line="240" w:lineRule="exact"/>
              <w:jc w:val="center"/>
              <w:rPr>
                <w:rFonts w:ascii="宋体" w:hAnsi="宋体" w:cs="楷体_GB2312"/>
                <w:sz w:val="18"/>
                <w:szCs w:val="18"/>
              </w:rPr>
            </w:pP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26" w:hRule="atLeast"/>
        </w:trPr>
        <w:tc>
          <w:tcPr>
            <w:tcW w:w="1100" w:type="dxa"/>
            <w:vMerge w:val="restart"/>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用</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人</w:t>
            </w:r>
          </w:p>
          <w:p>
            <w:pPr>
              <w:snapToGrid w:val="0"/>
              <w:spacing w:line="240" w:lineRule="exact"/>
              <w:ind w:left="320" w:leftChars="100" w:right="320" w:rightChars="100"/>
              <w:jc w:val="center"/>
              <w:rPr>
                <w:rFonts w:hint="eastAsia" w:ascii="宋体" w:hAnsi="宋体" w:cs="楷体_GB2312"/>
                <w:sz w:val="18"/>
                <w:szCs w:val="18"/>
              </w:rPr>
            </w:pPr>
            <w:r>
              <w:rPr>
                <w:rFonts w:hint="eastAsia" w:ascii="宋体" w:hAnsi="宋体" w:cs="楷体_GB2312"/>
                <w:sz w:val="18"/>
                <w:szCs w:val="18"/>
              </w:rPr>
              <w:t>单</w:t>
            </w:r>
          </w:p>
          <w:p>
            <w:pPr>
              <w:snapToGrid w:val="0"/>
              <w:spacing w:line="240" w:lineRule="exact"/>
              <w:ind w:left="320" w:leftChars="100" w:right="320" w:rightChars="100"/>
              <w:jc w:val="center"/>
              <w:rPr>
                <w:rFonts w:hint="eastAsia" w:ascii="宋体" w:hAnsi="宋体" w:cs="楷体_GB2312"/>
                <w:sz w:val="18"/>
                <w:szCs w:val="18"/>
              </w:rPr>
            </w:pPr>
            <w:r>
              <w:rPr>
                <w:rFonts w:hint="eastAsia" w:ascii="宋体" w:hAnsi="宋体" w:cs="楷体_GB2312"/>
                <w:sz w:val="18"/>
                <w:szCs w:val="18"/>
              </w:rPr>
              <w:t>位</w:t>
            </w:r>
          </w:p>
          <w:p>
            <w:pPr>
              <w:snapToGrid w:val="0"/>
              <w:spacing w:line="240" w:lineRule="exact"/>
              <w:ind w:left="320" w:leftChars="100" w:right="320" w:rightChars="100"/>
              <w:jc w:val="center"/>
              <w:rPr>
                <w:rFonts w:hint="eastAsia" w:ascii="宋体" w:hAnsi="宋体" w:cs="楷体_GB2312"/>
                <w:sz w:val="18"/>
                <w:szCs w:val="18"/>
              </w:rPr>
            </w:pPr>
            <w:r>
              <w:rPr>
                <w:rFonts w:hint="eastAsia" w:ascii="宋体" w:hAnsi="宋体" w:cs="楷体_GB2312"/>
                <w:sz w:val="18"/>
                <w:szCs w:val="18"/>
              </w:rPr>
              <w:t>基</w:t>
            </w:r>
          </w:p>
          <w:p>
            <w:pPr>
              <w:snapToGrid w:val="0"/>
              <w:spacing w:line="240" w:lineRule="exact"/>
              <w:ind w:left="320" w:leftChars="100" w:right="320" w:rightChars="100"/>
              <w:jc w:val="center"/>
              <w:rPr>
                <w:rFonts w:hint="eastAsia" w:ascii="宋体" w:hAnsi="宋体" w:cs="楷体_GB2312"/>
                <w:sz w:val="18"/>
                <w:szCs w:val="18"/>
              </w:rPr>
            </w:pPr>
            <w:r>
              <w:rPr>
                <w:rFonts w:hint="eastAsia" w:ascii="宋体" w:hAnsi="宋体" w:cs="楷体_GB2312"/>
                <w:sz w:val="18"/>
                <w:szCs w:val="18"/>
              </w:rPr>
              <w:t>本</w:t>
            </w:r>
          </w:p>
          <w:p>
            <w:pPr>
              <w:snapToGrid w:val="0"/>
              <w:spacing w:line="240" w:lineRule="exact"/>
              <w:ind w:left="320" w:leftChars="100" w:right="320" w:rightChars="100"/>
              <w:jc w:val="center"/>
              <w:rPr>
                <w:rFonts w:hint="eastAsia" w:ascii="宋体" w:hAnsi="宋体" w:cs="楷体_GB2312"/>
                <w:sz w:val="18"/>
                <w:szCs w:val="18"/>
              </w:rPr>
            </w:pPr>
            <w:r>
              <w:rPr>
                <w:rFonts w:hint="eastAsia" w:ascii="宋体" w:hAnsi="宋体" w:cs="楷体_GB2312"/>
                <w:sz w:val="18"/>
                <w:szCs w:val="18"/>
              </w:rPr>
              <w:t>信</w:t>
            </w:r>
          </w:p>
          <w:p>
            <w:pPr>
              <w:snapToGrid w:val="0"/>
              <w:spacing w:line="240" w:lineRule="exact"/>
              <w:jc w:val="center"/>
              <w:rPr>
                <w:rFonts w:ascii="宋体" w:hAnsi="宋体" w:cs="楷体_GB2312"/>
                <w:sz w:val="18"/>
                <w:szCs w:val="18"/>
              </w:rPr>
            </w:pPr>
            <w:r>
              <w:rPr>
                <w:rFonts w:hint="eastAsia" w:ascii="宋体" w:hAnsi="宋体" w:cs="楷体_GB2312"/>
                <w:sz w:val="18"/>
                <w:szCs w:val="18"/>
              </w:rPr>
              <w:t>息</w:t>
            </w: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201</w:t>
            </w:r>
          </w:p>
        </w:tc>
        <w:tc>
          <w:tcPr>
            <w:tcW w:w="1698" w:type="dxa"/>
            <w:gridSpan w:val="2"/>
            <w:vAlign w:val="center"/>
          </w:tcPr>
          <w:p>
            <w:pPr>
              <w:snapToGrid w:val="0"/>
              <w:spacing w:line="240" w:lineRule="exact"/>
              <w:jc w:val="center"/>
              <w:rPr>
                <w:rFonts w:ascii="宋体" w:hAnsi="宋体" w:cs="楷体_GB2312"/>
                <w:sz w:val="18"/>
                <w:szCs w:val="18"/>
              </w:rPr>
            </w:pPr>
            <w:r>
              <w:rPr>
                <w:rFonts w:hint="eastAsia" w:ascii="宋体" w:hAnsi="宋体" w:cs="楷体_GB2312"/>
                <w:sz w:val="18"/>
                <w:szCs w:val="18"/>
              </w:rPr>
              <w:t>用人单位名称</w:t>
            </w:r>
          </w:p>
        </w:tc>
        <w:tc>
          <w:tcPr>
            <w:tcW w:w="5411" w:type="dxa"/>
            <w:gridSpan w:val="7"/>
            <w:vAlign w:val="center"/>
          </w:tcPr>
          <w:p>
            <w:pPr>
              <w:snapToGrid w:val="0"/>
              <w:spacing w:line="240" w:lineRule="exact"/>
              <w:jc w:val="center"/>
              <w:rPr>
                <w:rFonts w:ascii="宋体" w:hAnsi="宋体" w:cs="楷体_GB2312"/>
                <w:sz w:val="18"/>
                <w:szCs w:val="18"/>
              </w:rPr>
            </w:pP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34" w:hRule="atLeast"/>
        </w:trPr>
        <w:tc>
          <w:tcPr>
            <w:tcW w:w="1100" w:type="dxa"/>
            <w:vMerge w:val="continue"/>
            <w:vAlign w:val="top"/>
          </w:tcPr>
          <w:p>
            <w:pPr>
              <w:snapToGrid w:val="0"/>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202</w:t>
            </w:r>
          </w:p>
        </w:tc>
        <w:tc>
          <w:tcPr>
            <w:tcW w:w="1698" w:type="dxa"/>
            <w:gridSpan w:val="2"/>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统一社会信用代码</w:t>
            </w:r>
          </w:p>
        </w:tc>
        <w:tc>
          <w:tcPr>
            <w:tcW w:w="5411" w:type="dxa"/>
            <w:gridSpan w:val="7"/>
            <w:vAlign w:val="center"/>
          </w:tcPr>
          <w:p>
            <w:pPr>
              <w:snapToGrid w:val="0"/>
              <w:spacing w:line="240" w:lineRule="exact"/>
              <w:jc w:val="center"/>
              <w:rPr>
                <w:rFonts w:ascii="宋体" w:hAnsi="宋体" w:cs="楷体_GB2312"/>
                <w:sz w:val="18"/>
                <w:szCs w:val="18"/>
              </w:rPr>
            </w:pP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704"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203</w:t>
            </w:r>
          </w:p>
        </w:tc>
        <w:tc>
          <w:tcPr>
            <w:tcW w:w="1698" w:type="dxa"/>
            <w:gridSpan w:val="2"/>
            <w:vAlign w:val="center"/>
          </w:tcPr>
          <w:p>
            <w:pPr>
              <w:snapToGrid w:val="0"/>
              <w:spacing w:line="240" w:lineRule="exact"/>
              <w:jc w:val="center"/>
              <w:rPr>
                <w:rFonts w:hint="eastAsia" w:ascii="宋体" w:hAnsi="宋体" w:cs="楷体_GB2312"/>
                <w:sz w:val="18"/>
                <w:szCs w:val="18"/>
                <w:u w:val="single"/>
              </w:rPr>
            </w:pPr>
            <w:r>
              <w:rPr>
                <w:rFonts w:hint="eastAsia" w:ascii="宋体" w:hAnsi="宋体" w:cs="楷体_GB2312"/>
                <w:sz w:val="18"/>
                <w:szCs w:val="18"/>
              </w:rPr>
              <w:t>工作场所地址</w:t>
            </w:r>
          </w:p>
        </w:tc>
        <w:tc>
          <w:tcPr>
            <w:tcW w:w="5411" w:type="dxa"/>
            <w:gridSpan w:val="7"/>
            <w:vAlign w:val="center"/>
          </w:tcPr>
          <w:p>
            <w:pPr>
              <w:snapToGrid w:val="0"/>
              <w:spacing w:line="240" w:lineRule="exact"/>
              <w:rPr>
                <w:rFonts w:ascii="宋体" w:hAnsi="宋体" w:cs="楷体_GB2312"/>
                <w:sz w:val="18"/>
                <w:szCs w:val="18"/>
              </w:rPr>
            </w:pPr>
            <w:r>
              <w:rPr>
                <w:rFonts w:hint="eastAsia" w:ascii="宋体" w:hAnsi="宋体" w:cs="楷体_GB2312"/>
                <w:sz w:val="18"/>
                <w:szCs w:val="18"/>
                <w:u w:val="single"/>
              </w:rPr>
              <w:t xml:space="preserve">      </w:t>
            </w:r>
            <w:r>
              <w:rPr>
                <w:rFonts w:hint="eastAsia" w:ascii="宋体" w:hAnsi="宋体" w:cs="楷体_GB2312"/>
                <w:sz w:val="18"/>
                <w:szCs w:val="18"/>
              </w:rPr>
              <w:t>省（自治区、直辖市）</w:t>
            </w:r>
            <w:r>
              <w:rPr>
                <w:rFonts w:hint="eastAsia" w:ascii="宋体" w:hAnsi="宋体" w:cs="楷体_GB2312"/>
                <w:sz w:val="18"/>
                <w:szCs w:val="18"/>
                <w:u w:val="single"/>
              </w:rPr>
              <w:t xml:space="preserve">     </w:t>
            </w:r>
            <w:r>
              <w:rPr>
                <w:rFonts w:hint="eastAsia" w:ascii="宋体" w:hAnsi="宋体" w:cs="楷体_GB2312"/>
                <w:sz w:val="18"/>
                <w:szCs w:val="18"/>
              </w:rPr>
              <w:t>市（地、州）</w:t>
            </w:r>
          </w:p>
          <w:p>
            <w:pPr>
              <w:snapToGrid w:val="0"/>
              <w:spacing w:line="240" w:lineRule="exact"/>
              <w:rPr>
                <w:rFonts w:ascii="宋体" w:hAnsi="宋体" w:cs="楷体_GB2312"/>
                <w:sz w:val="18"/>
                <w:szCs w:val="18"/>
              </w:rPr>
            </w:pPr>
            <w:r>
              <w:rPr>
                <w:rFonts w:hint="eastAsia" w:ascii="宋体" w:hAnsi="宋体" w:cs="楷体_GB2312"/>
                <w:sz w:val="18"/>
                <w:szCs w:val="18"/>
                <w:u w:val="single"/>
              </w:rPr>
              <w:t xml:space="preserve">      </w:t>
            </w:r>
            <w:r>
              <w:rPr>
                <w:rFonts w:hint="eastAsia" w:ascii="宋体" w:hAnsi="宋体" w:cs="楷体_GB2312"/>
                <w:sz w:val="18"/>
                <w:szCs w:val="18"/>
              </w:rPr>
              <w:t>县（市、区）</w:t>
            </w:r>
            <w:r>
              <w:rPr>
                <w:rFonts w:hint="eastAsia" w:ascii="宋体" w:hAnsi="宋体" w:cs="楷体_GB2312"/>
                <w:sz w:val="18"/>
                <w:szCs w:val="18"/>
                <w:u w:val="single"/>
              </w:rPr>
              <w:t xml:space="preserve">      </w:t>
            </w:r>
            <w:r>
              <w:rPr>
                <w:rFonts w:hint="eastAsia" w:ascii="宋体" w:hAnsi="宋体" w:cs="楷体_GB2312"/>
                <w:sz w:val="18"/>
                <w:szCs w:val="18"/>
              </w:rPr>
              <w:t>乡（镇、街道）</w:t>
            </w:r>
            <w:r>
              <w:rPr>
                <w:rFonts w:hint="eastAsia" w:ascii="宋体" w:hAnsi="宋体" w:cs="楷体_GB2312"/>
                <w:sz w:val="18"/>
                <w:szCs w:val="18"/>
                <w:u w:val="single"/>
              </w:rPr>
              <w:t xml:space="preserve">     </w:t>
            </w:r>
            <w:r>
              <w:rPr>
                <w:rFonts w:hint="eastAsia" w:ascii="宋体" w:hAnsi="宋体" w:cs="楷体_GB2312"/>
                <w:sz w:val="18"/>
                <w:szCs w:val="18"/>
              </w:rPr>
              <w:t>号</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45"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204</w:t>
            </w:r>
          </w:p>
        </w:tc>
        <w:tc>
          <w:tcPr>
            <w:tcW w:w="1698" w:type="dxa"/>
            <w:gridSpan w:val="2"/>
            <w:vAlign w:val="center"/>
          </w:tcPr>
          <w:p>
            <w:pPr>
              <w:snapToGrid w:val="0"/>
              <w:spacing w:line="240" w:lineRule="exact"/>
              <w:jc w:val="center"/>
              <w:rPr>
                <w:rFonts w:ascii="宋体" w:hAnsi="宋体" w:cs="楷体_GB2312"/>
                <w:sz w:val="18"/>
                <w:szCs w:val="18"/>
              </w:rPr>
            </w:pPr>
            <w:r>
              <w:rPr>
                <w:rFonts w:hint="eastAsia" w:ascii="宋体" w:hAnsi="宋体" w:cs="楷体_GB2312"/>
                <w:sz w:val="18"/>
                <w:szCs w:val="18"/>
              </w:rPr>
              <w:t>单位注册地址</w:t>
            </w:r>
          </w:p>
        </w:tc>
        <w:tc>
          <w:tcPr>
            <w:tcW w:w="5411" w:type="dxa"/>
            <w:gridSpan w:val="7"/>
            <w:vAlign w:val="center"/>
          </w:tcPr>
          <w:p>
            <w:pPr>
              <w:snapToGrid w:val="0"/>
              <w:spacing w:line="240" w:lineRule="exact"/>
              <w:rPr>
                <w:rFonts w:ascii="宋体" w:hAnsi="宋体" w:cs="楷体_GB2312"/>
                <w:sz w:val="18"/>
                <w:szCs w:val="18"/>
              </w:rPr>
            </w:pP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52"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205</w:t>
            </w:r>
          </w:p>
        </w:tc>
        <w:tc>
          <w:tcPr>
            <w:tcW w:w="1698" w:type="dxa"/>
            <w:gridSpan w:val="2"/>
            <w:vAlign w:val="center"/>
          </w:tcPr>
          <w:p>
            <w:pPr>
              <w:snapToGrid w:val="0"/>
              <w:spacing w:line="240" w:lineRule="exact"/>
              <w:jc w:val="center"/>
              <w:rPr>
                <w:rFonts w:ascii="宋体" w:hAnsi="宋体" w:cs="楷体_GB2312"/>
                <w:sz w:val="18"/>
                <w:szCs w:val="18"/>
              </w:rPr>
            </w:pPr>
            <w:r>
              <w:rPr>
                <w:rFonts w:hint="eastAsia" w:ascii="宋体" w:hAnsi="宋体" w:cs="楷体_GB2312"/>
                <w:sz w:val="18"/>
                <w:szCs w:val="18"/>
              </w:rPr>
              <w:t>行业代码</w:t>
            </w:r>
          </w:p>
        </w:tc>
        <w:tc>
          <w:tcPr>
            <w:tcW w:w="1440" w:type="dxa"/>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r>
              <w:rPr>
                <w:rFonts w:hint="eastAsia" w:ascii="宋体" w:hAnsi="宋体" w:cs="楷体_GB2312"/>
                <w:sz w:val="18"/>
                <w:szCs w:val="18"/>
              </w:rPr>
              <w:sym w:font="Wingdings" w:char="00A8"/>
            </w:r>
          </w:p>
        </w:tc>
        <w:tc>
          <w:tcPr>
            <w:tcW w:w="971" w:type="dxa"/>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206</w:t>
            </w:r>
          </w:p>
        </w:tc>
        <w:tc>
          <w:tcPr>
            <w:tcW w:w="1608" w:type="dxa"/>
            <w:gridSpan w:val="3"/>
            <w:vAlign w:val="center"/>
          </w:tcPr>
          <w:p>
            <w:pPr>
              <w:snapToGrid w:val="0"/>
              <w:spacing w:line="240" w:lineRule="exact"/>
              <w:jc w:val="center"/>
              <w:rPr>
                <w:rFonts w:ascii="宋体" w:hAnsi="宋体" w:cs="楷体_GB2312"/>
                <w:sz w:val="18"/>
                <w:szCs w:val="18"/>
              </w:rPr>
            </w:pPr>
            <w:r>
              <w:rPr>
                <w:rFonts w:hint="eastAsia" w:ascii="宋体" w:hAnsi="宋体" w:cs="楷体_GB2312"/>
                <w:sz w:val="18"/>
                <w:szCs w:val="18"/>
              </w:rPr>
              <w:t>法人代表姓名</w:t>
            </w:r>
          </w:p>
        </w:tc>
        <w:tc>
          <w:tcPr>
            <w:tcW w:w="1392" w:type="dxa"/>
            <w:gridSpan w:val="2"/>
            <w:vAlign w:val="center"/>
          </w:tcPr>
          <w:p>
            <w:pPr>
              <w:snapToGrid w:val="0"/>
              <w:spacing w:line="240" w:lineRule="exact"/>
              <w:jc w:val="center"/>
              <w:rPr>
                <w:rFonts w:ascii="宋体" w:hAnsi="宋体" w:cs="楷体_GB2312"/>
                <w:sz w:val="18"/>
                <w:szCs w:val="18"/>
              </w:rPr>
            </w:pP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74"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207</w:t>
            </w:r>
          </w:p>
        </w:tc>
        <w:tc>
          <w:tcPr>
            <w:tcW w:w="1698" w:type="dxa"/>
            <w:gridSpan w:val="2"/>
            <w:vAlign w:val="center"/>
          </w:tcPr>
          <w:p>
            <w:pPr>
              <w:snapToGrid w:val="0"/>
              <w:spacing w:line="240" w:lineRule="exact"/>
              <w:jc w:val="center"/>
              <w:rPr>
                <w:rFonts w:ascii="宋体" w:hAnsi="宋体" w:cs="楷体_GB2312"/>
                <w:sz w:val="18"/>
                <w:szCs w:val="18"/>
              </w:rPr>
            </w:pPr>
            <w:r>
              <w:rPr>
                <w:rFonts w:hint="eastAsia" w:ascii="宋体" w:hAnsi="宋体" w:cs="楷体_GB2312"/>
                <w:sz w:val="18"/>
                <w:szCs w:val="18"/>
              </w:rPr>
              <w:t>联系人</w:t>
            </w:r>
          </w:p>
        </w:tc>
        <w:tc>
          <w:tcPr>
            <w:tcW w:w="1440" w:type="dxa"/>
            <w:vAlign w:val="center"/>
          </w:tcPr>
          <w:p>
            <w:pPr>
              <w:snapToGrid w:val="0"/>
              <w:spacing w:line="240" w:lineRule="exact"/>
              <w:jc w:val="center"/>
              <w:rPr>
                <w:rFonts w:hint="eastAsia" w:ascii="宋体" w:hAnsi="宋体" w:cs="楷体_GB2312"/>
                <w:sz w:val="18"/>
                <w:szCs w:val="18"/>
              </w:rPr>
            </w:pPr>
          </w:p>
        </w:tc>
        <w:tc>
          <w:tcPr>
            <w:tcW w:w="971" w:type="dxa"/>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208</w:t>
            </w:r>
          </w:p>
        </w:tc>
        <w:tc>
          <w:tcPr>
            <w:tcW w:w="1608" w:type="dxa"/>
            <w:gridSpan w:val="3"/>
            <w:vAlign w:val="center"/>
          </w:tcPr>
          <w:p>
            <w:pPr>
              <w:snapToGrid w:val="0"/>
              <w:spacing w:line="240" w:lineRule="exact"/>
              <w:jc w:val="center"/>
              <w:rPr>
                <w:rFonts w:ascii="宋体" w:hAnsi="宋体" w:cs="楷体_GB2312"/>
                <w:sz w:val="18"/>
                <w:szCs w:val="18"/>
              </w:rPr>
            </w:pPr>
            <w:r>
              <w:rPr>
                <w:rFonts w:hint="eastAsia" w:ascii="宋体" w:hAnsi="宋体" w:cs="楷体_GB2312"/>
                <w:sz w:val="18"/>
                <w:szCs w:val="18"/>
              </w:rPr>
              <w:t>联系电话</w:t>
            </w:r>
          </w:p>
        </w:tc>
        <w:tc>
          <w:tcPr>
            <w:tcW w:w="1392" w:type="dxa"/>
            <w:gridSpan w:val="2"/>
            <w:vAlign w:val="center"/>
          </w:tcPr>
          <w:p>
            <w:pPr>
              <w:snapToGrid w:val="0"/>
              <w:spacing w:line="240" w:lineRule="exact"/>
              <w:jc w:val="center"/>
              <w:rPr>
                <w:rFonts w:ascii="宋体" w:hAnsi="宋体" w:cs="楷体_GB2312"/>
                <w:sz w:val="18"/>
                <w:szCs w:val="18"/>
              </w:rPr>
            </w:pP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55"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209</w:t>
            </w:r>
          </w:p>
        </w:tc>
        <w:tc>
          <w:tcPr>
            <w:tcW w:w="1698" w:type="dxa"/>
            <w:gridSpan w:val="2"/>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在岗职工人数</w:t>
            </w:r>
          </w:p>
        </w:tc>
        <w:tc>
          <w:tcPr>
            <w:tcW w:w="5411" w:type="dxa"/>
            <w:gridSpan w:val="7"/>
            <w:vAlign w:val="center"/>
          </w:tcPr>
          <w:p>
            <w:pPr>
              <w:snapToGrid w:val="0"/>
              <w:spacing w:line="240" w:lineRule="exact"/>
              <w:rPr>
                <w:rFonts w:ascii="宋体" w:hAnsi="宋体" w:cs="楷体_GB2312"/>
                <w:sz w:val="18"/>
                <w:szCs w:val="18"/>
              </w:rPr>
            </w:pPr>
            <w:r>
              <w:rPr>
                <w:rFonts w:hint="eastAsia" w:ascii="宋体" w:hAnsi="宋体" w:cs="楷体_GB2312"/>
                <w:sz w:val="18"/>
                <w:szCs w:val="18"/>
              </w:rPr>
              <w:t>总人数：</w:t>
            </w:r>
            <w:r>
              <w:rPr>
                <w:rFonts w:hint="eastAsia" w:ascii="宋体" w:hAnsi="宋体" w:cs="楷体_GB2312"/>
                <w:sz w:val="18"/>
                <w:szCs w:val="18"/>
                <w:u w:val="single"/>
              </w:rPr>
              <w:t xml:space="preserve">          </w:t>
            </w:r>
            <w:r>
              <w:rPr>
                <w:rFonts w:hint="eastAsia" w:ascii="宋体" w:hAnsi="宋体" w:cs="楷体_GB2312"/>
                <w:sz w:val="18"/>
                <w:szCs w:val="18"/>
              </w:rPr>
              <w:t>人；其中：1 女职工人数</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2 劳务派遣人员：</w:t>
            </w:r>
            <w:r>
              <w:rPr>
                <w:rFonts w:hint="eastAsia" w:ascii="宋体" w:hAnsi="宋体" w:cs="楷体_GB2312"/>
                <w:sz w:val="18"/>
                <w:szCs w:val="18"/>
                <w:u w:val="single"/>
              </w:rPr>
              <w:t xml:space="preserve">          </w:t>
            </w:r>
            <w:r>
              <w:rPr>
                <w:rFonts w:hint="eastAsia" w:ascii="宋体" w:hAnsi="宋体" w:cs="楷体_GB2312"/>
                <w:sz w:val="18"/>
                <w:szCs w:val="18"/>
              </w:rPr>
              <w:t>人。</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416"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210</w:t>
            </w:r>
          </w:p>
        </w:tc>
        <w:tc>
          <w:tcPr>
            <w:tcW w:w="1698" w:type="dxa"/>
            <w:gridSpan w:val="2"/>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登记注册类型</w:t>
            </w:r>
          </w:p>
        </w:tc>
        <w:tc>
          <w:tcPr>
            <w:tcW w:w="5411" w:type="dxa"/>
            <w:gridSpan w:val="7"/>
            <w:vAlign w:val="center"/>
          </w:tcPr>
          <w:p>
            <w:pPr>
              <w:snapToGrid w:val="0"/>
              <w:spacing w:line="240" w:lineRule="exact"/>
              <w:rPr>
                <w:rFonts w:hint="eastAsia" w:ascii="宋体" w:hAnsi="宋体" w:cs="楷体_GB2312"/>
                <w:sz w:val="18"/>
                <w:szCs w:val="18"/>
              </w:rPr>
            </w:pPr>
            <w:r>
              <w:rPr>
                <w:rFonts w:hint="eastAsia" w:ascii="宋体" w:hAnsi="宋体" w:cs="楷体_GB2312"/>
                <w:sz w:val="18"/>
                <w:szCs w:val="18"/>
              </w:rPr>
              <w:sym w:font="Wingdings" w:char="00A8"/>
            </w:r>
          </w:p>
          <w:p>
            <w:pPr>
              <w:snapToGrid w:val="0"/>
              <w:spacing w:line="240" w:lineRule="exact"/>
              <w:rPr>
                <w:rFonts w:hint="eastAsia" w:ascii="宋体" w:hAnsi="宋体" w:cs="楷体_GB2312"/>
                <w:sz w:val="18"/>
                <w:szCs w:val="18"/>
              </w:rPr>
            </w:pPr>
            <w:r>
              <w:rPr>
                <w:rFonts w:hint="eastAsia" w:ascii="宋体" w:hAnsi="宋体" w:cs="楷体_GB2312"/>
                <w:sz w:val="18"/>
                <w:szCs w:val="18"/>
              </w:rPr>
              <w:t>1 国有企业    2 集体企业    3 股份合作企业  4 联营企业</w:t>
            </w:r>
          </w:p>
          <w:p>
            <w:pPr>
              <w:snapToGrid w:val="0"/>
              <w:spacing w:line="240" w:lineRule="exact"/>
              <w:rPr>
                <w:rFonts w:hint="eastAsia" w:ascii="宋体" w:hAnsi="宋体" w:cs="楷体_GB2312"/>
                <w:sz w:val="18"/>
                <w:szCs w:val="18"/>
              </w:rPr>
            </w:pPr>
            <w:r>
              <w:rPr>
                <w:rFonts w:hint="eastAsia" w:ascii="宋体" w:hAnsi="宋体" w:cs="楷体_GB2312"/>
                <w:sz w:val="18"/>
                <w:szCs w:val="18"/>
              </w:rPr>
              <w:t>5 有限责任公司 6 股份有限公司 7 私营企业</w:t>
            </w:r>
          </w:p>
          <w:p>
            <w:pPr>
              <w:snapToGrid w:val="0"/>
              <w:spacing w:line="240" w:lineRule="exact"/>
              <w:rPr>
                <w:rFonts w:ascii="宋体" w:hAnsi="宋体" w:cs="楷体_GB2312"/>
                <w:sz w:val="18"/>
                <w:szCs w:val="18"/>
              </w:rPr>
            </w:pPr>
            <w:r>
              <w:rPr>
                <w:rFonts w:hint="eastAsia" w:ascii="宋体" w:hAnsi="宋体" w:cs="楷体_GB2312"/>
                <w:sz w:val="18"/>
                <w:szCs w:val="18"/>
              </w:rPr>
              <w:t xml:space="preserve">8 港、澳、台商投资企业  9 外商投资企业  10 其他企业    </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673"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211</w:t>
            </w:r>
          </w:p>
        </w:tc>
        <w:tc>
          <w:tcPr>
            <w:tcW w:w="1698" w:type="dxa"/>
            <w:gridSpan w:val="2"/>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用人单位规模</w:t>
            </w:r>
          </w:p>
        </w:tc>
        <w:tc>
          <w:tcPr>
            <w:tcW w:w="5411" w:type="dxa"/>
            <w:gridSpan w:val="7"/>
            <w:vAlign w:val="center"/>
          </w:tcPr>
          <w:p>
            <w:pPr>
              <w:snapToGrid w:val="0"/>
              <w:spacing w:line="240" w:lineRule="exact"/>
              <w:rPr>
                <w:rFonts w:ascii="宋体" w:hAnsi="宋体" w:cs="楷体_GB2312"/>
                <w:sz w:val="18"/>
                <w:szCs w:val="18"/>
              </w:rPr>
            </w:pPr>
            <w:r>
              <w:rPr>
                <w:rFonts w:hint="eastAsia" w:ascii="宋体" w:hAnsi="宋体" w:cs="楷体_GB2312"/>
                <w:sz w:val="18"/>
                <w:szCs w:val="18"/>
              </w:rPr>
              <w:sym w:font="Wingdings" w:char="00A8"/>
            </w:r>
            <w:r>
              <w:rPr>
                <w:rFonts w:hint="eastAsia" w:ascii="宋体" w:hAnsi="宋体" w:cs="楷体_GB2312"/>
                <w:sz w:val="18"/>
                <w:szCs w:val="18"/>
              </w:rPr>
              <w:t xml:space="preserve">   1 大型企业  2 中型企业  3小型企业  4微型企业</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399"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212</w:t>
            </w:r>
          </w:p>
        </w:tc>
        <w:tc>
          <w:tcPr>
            <w:tcW w:w="1698" w:type="dxa"/>
            <w:gridSpan w:val="2"/>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生产产品</w:t>
            </w:r>
          </w:p>
        </w:tc>
        <w:tc>
          <w:tcPr>
            <w:tcW w:w="5411" w:type="dxa"/>
            <w:gridSpan w:val="7"/>
            <w:vAlign w:val="center"/>
          </w:tcPr>
          <w:p>
            <w:pPr>
              <w:snapToGrid w:val="0"/>
              <w:spacing w:line="240" w:lineRule="exact"/>
              <w:rPr>
                <w:rFonts w:ascii="宋体" w:hAnsi="宋体" w:cs="楷体_GB2312"/>
                <w:sz w:val="18"/>
                <w:szCs w:val="18"/>
              </w:rPr>
            </w:pPr>
            <w:r>
              <w:rPr>
                <w:rFonts w:hint="eastAsia" w:ascii="宋体" w:hAnsi="宋体" w:cs="楷体_GB2312"/>
                <w:sz w:val="18"/>
                <w:szCs w:val="18"/>
              </w:rPr>
              <w:t>1名称：</w:t>
            </w:r>
            <w:r>
              <w:rPr>
                <w:rFonts w:hint="eastAsia" w:ascii="宋体" w:hAnsi="宋体" w:cs="楷体_GB2312"/>
                <w:sz w:val="18"/>
                <w:szCs w:val="18"/>
                <w:u w:val="single"/>
              </w:rPr>
              <w:t xml:space="preserve">          </w:t>
            </w:r>
            <w:r>
              <w:rPr>
                <w:rFonts w:hint="eastAsia" w:ascii="宋体" w:hAnsi="宋体" w:cs="楷体_GB2312"/>
                <w:sz w:val="18"/>
                <w:szCs w:val="18"/>
              </w:rPr>
              <w:t xml:space="preserve">  2 年产量：</w:t>
            </w:r>
            <w:r>
              <w:rPr>
                <w:rFonts w:hint="eastAsia" w:ascii="宋体" w:hAnsi="宋体" w:cs="楷体_GB2312"/>
                <w:sz w:val="18"/>
                <w:szCs w:val="18"/>
                <w:u w:val="single"/>
              </w:rPr>
              <w:t xml:space="preserve">         </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405" w:hRule="atLeast"/>
        </w:trPr>
        <w:tc>
          <w:tcPr>
            <w:tcW w:w="1100" w:type="dxa"/>
            <w:vMerge w:val="continue"/>
            <w:vAlign w:val="top"/>
          </w:tcPr>
          <w:p>
            <w:pPr>
              <w:spacing w:line="240" w:lineRule="exact"/>
              <w:jc w:val="center"/>
              <w:rPr>
                <w:rFonts w:ascii="宋体" w:hAnsi="宋体" w:cs="楷体_GB2312"/>
                <w:sz w:val="18"/>
                <w:szCs w:val="18"/>
              </w:rPr>
            </w:pPr>
          </w:p>
        </w:tc>
        <w:tc>
          <w:tcPr>
            <w:tcW w:w="1419" w:type="dxa"/>
            <w:vAlign w:val="center"/>
          </w:tcPr>
          <w:p>
            <w:pPr>
              <w:snapToGrid w:val="0"/>
              <w:spacing w:line="240" w:lineRule="exact"/>
              <w:jc w:val="center"/>
              <w:rPr>
                <w:rFonts w:ascii="宋体" w:hAnsi="宋体" w:cs="楷体_GB2312"/>
                <w:b/>
                <w:sz w:val="18"/>
                <w:szCs w:val="18"/>
              </w:rPr>
            </w:pPr>
            <w:r>
              <w:rPr>
                <w:rFonts w:hint="eastAsia" w:ascii="宋体" w:hAnsi="宋体" w:cs="楷体_GB2312"/>
                <w:b/>
                <w:sz w:val="18"/>
                <w:szCs w:val="18"/>
              </w:rPr>
              <w:t>213</w:t>
            </w:r>
          </w:p>
        </w:tc>
        <w:tc>
          <w:tcPr>
            <w:tcW w:w="1698" w:type="dxa"/>
            <w:gridSpan w:val="2"/>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主要原辅材料</w:t>
            </w:r>
          </w:p>
        </w:tc>
        <w:tc>
          <w:tcPr>
            <w:tcW w:w="5411" w:type="dxa"/>
            <w:gridSpan w:val="7"/>
            <w:vAlign w:val="center"/>
          </w:tcPr>
          <w:p>
            <w:pPr>
              <w:snapToGrid w:val="0"/>
              <w:spacing w:line="240" w:lineRule="exact"/>
              <w:rPr>
                <w:rFonts w:ascii="宋体" w:hAnsi="宋体" w:cs="楷体_GB2312"/>
                <w:sz w:val="18"/>
                <w:szCs w:val="18"/>
              </w:rPr>
            </w:pPr>
            <w:r>
              <w:rPr>
                <w:rFonts w:hint="eastAsia" w:ascii="宋体" w:hAnsi="宋体" w:cs="楷体_GB2312"/>
                <w:sz w:val="18"/>
                <w:szCs w:val="18"/>
              </w:rPr>
              <w:t>1名称：</w:t>
            </w:r>
            <w:r>
              <w:rPr>
                <w:rFonts w:hint="eastAsia" w:ascii="宋体" w:hAnsi="宋体" w:cs="楷体_GB2312"/>
                <w:sz w:val="18"/>
                <w:szCs w:val="18"/>
                <w:u w:val="single"/>
              </w:rPr>
              <w:t xml:space="preserve">         </w:t>
            </w:r>
            <w:r>
              <w:rPr>
                <w:rFonts w:hint="eastAsia" w:ascii="宋体" w:hAnsi="宋体" w:cs="楷体_GB2312"/>
                <w:sz w:val="18"/>
                <w:szCs w:val="18"/>
              </w:rPr>
              <w:t xml:space="preserve">   2 年使用量：</w:t>
            </w:r>
            <w:r>
              <w:rPr>
                <w:rFonts w:hint="eastAsia" w:ascii="宋体" w:hAnsi="宋体" w:cs="楷体_GB2312"/>
                <w:sz w:val="18"/>
                <w:szCs w:val="18"/>
                <w:u w:val="single"/>
              </w:rPr>
              <w:t xml:space="preserve">          </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52" w:hRule="atLeast"/>
        </w:trPr>
        <w:tc>
          <w:tcPr>
            <w:tcW w:w="1100" w:type="dxa"/>
            <w:vMerge w:val="restart"/>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职</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业</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病</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危</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害</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因</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素</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种</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类</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及</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接</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触</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情</w:t>
            </w:r>
          </w:p>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况</w:t>
            </w:r>
          </w:p>
        </w:tc>
        <w:tc>
          <w:tcPr>
            <w:tcW w:w="1419" w:type="dxa"/>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301</w:t>
            </w:r>
          </w:p>
        </w:tc>
        <w:tc>
          <w:tcPr>
            <w:tcW w:w="7109" w:type="dxa"/>
            <w:gridSpan w:val="9"/>
            <w:vAlign w:val="center"/>
          </w:tcPr>
          <w:p>
            <w:pPr>
              <w:snapToGrid w:val="0"/>
              <w:spacing w:line="240" w:lineRule="exact"/>
              <w:rPr>
                <w:rFonts w:ascii="宋体" w:hAnsi="宋体" w:cs="楷体_GB2312"/>
                <w:b/>
                <w:sz w:val="18"/>
                <w:szCs w:val="18"/>
              </w:rPr>
            </w:pPr>
            <w:r>
              <w:rPr>
                <w:rFonts w:hint="eastAsia" w:ascii="宋体" w:hAnsi="宋体" w:cs="楷体_GB2312"/>
                <w:b/>
                <w:sz w:val="18"/>
                <w:szCs w:val="18"/>
              </w:rPr>
              <w:t>接触职业病危害因素总人数：</w:t>
            </w:r>
            <w:r>
              <w:rPr>
                <w:rFonts w:hint="eastAsia" w:ascii="宋体" w:hAnsi="宋体" w:cs="楷体_GB2312"/>
                <w:sz w:val="18"/>
                <w:szCs w:val="18"/>
                <w:u w:val="single"/>
              </w:rPr>
              <w:t xml:space="preserve">          </w:t>
            </w:r>
            <w:r>
              <w:rPr>
                <w:rFonts w:hint="eastAsia" w:ascii="宋体" w:hAnsi="宋体" w:cs="楷体_GB2312"/>
                <w:sz w:val="18"/>
                <w:szCs w:val="18"/>
              </w:rPr>
              <w:t>人；</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794" w:hRule="atLeast"/>
        </w:trPr>
        <w:tc>
          <w:tcPr>
            <w:tcW w:w="1100" w:type="dxa"/>
            <w:vMerge w:val="continue"/>
            <w:vAlign w:val="top"/>
          </w:tcPr>
          <w:p>
            <w:pPr>
              <w:snapToGrid w:val="0"/>
              <w:spacing w:line="240" w:lineRule="exact"/>
              <w:jc w:val="center"/>
              <w:rPr>
                <w:rFonts w:hint="eastAsia" w:ascii="宋体" w:hAnsi="宋体" w:cs="楷体_GB2312"/>
                <w:sz w:val="18"/>
                <w:szCs w:val="18"/>
              </w:rPr>
            </w:pPr>
          </w:p>
        </w:tc>
        <w:tc>
          <w:tcPr>
            <w:tcW w:w="1419" w:type="dxa"/>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302</w:t>
            </w:r>
          </w:p>
        </w:tc>
        <w:tc>
          <w:tcPr>
            <w:tcW w:w="7109" w:type="dxa"/>
            <w:gridSpan w:val="9"/>
            <w:vAlign w:val="center"/>
          </w:tcPr>
          <w:p>
            <w:pPr>
              <w:snapToGrid w:val="0"/>
              <w:spacing w:line="240" w:lineRule="exact"/>
              <w:rPr>
                <w:rFonts w:ascii="宋体" w:hAnsi="宋体" w:cs="楷体_GB2312"/>
                <w:b/>
                <w:sz w:val="18"/>
                <w:szCs w:val="18"/>
              </w:rPr>
            </w:pPr>
            <w:r>
              <w:rPr>
                <w:rFonts w:hint="eastAsia" w:ascii="宋体" w:hAnsi="宋体" w:cs="楷体_GB2312"/>
                <w:b/>
                <w:sz w:val="18"/>
                <w:szCs w:val="18"/>
              </w:rPr>
              <w:t>粉尘种类及接触人数：</w:t>
            </w:r>
            <w:r>
              <w:rPr>
                <w:rFonts w:hint="eastAsia" w:ascii="宋体" w:hAnsi="宋体" w:cs="楷体_GB2312"/>
                <w:sz w:val="18"/>
                <w:szCs w:val="18"/>
                <w:u w:val="single"/>
              </w:rPr>
              <w:t xml:space="preserve">          </w:t>
            </w:r>
            <w:r>
              <w:rPr>
                <w:rFonts w:hint="eastAsia" w:ascii="宋体" w:hAnsi="宋体" w:cs="楷体_GB2312"/>
                <w:sz w:val="18"/>
                <w:szCs w:val="18"/>
              </w:rPr>
              <w:t>人，其中：</w:t>
            </w:r>
          </w:p>
          <w:p>
            <w:pPr>
              <w:snapToGrid w:val="0"/>
              <w:spacing w:line="240" w:lineRule="exact"/>
              <w:rPr>
                <w:rFonts w:ascii="宋体" w:hAnsi="宋体" w:cs="楷体_GB2312"/>
                <w:sz w:val="18"/>
                <w:szCs w:val="18"/>
              </w:rPr>
            </w:pPr>
            <w:r>
              <w:rPr>
                <w:rFonts w:hint="eastAsia" w:ascii="宋体" w:hAnsi="宋体" w:cs="楷体_GB2312"/>
                <w:sz w:val="18"/>
                <w:szCs w:val="18"/>
              </w:rPr>
              <w:t xml:space="preserve">1 煤尘         </w:t>
            </w:r>
            <w:r>
              <w:rPr>
                <w:rFonts w:hint="eastAsia" w:ascii="宋体" w:hAnsi="宋体" w:cs="楷体_GB2312"/>
                <w:sz w:val="18"/>
                <w:szCs w:val="18"/>
                <w:u w:val="single"/>
              </w:rPr>
              <w:t xml:space="preserve">        </w:t>
            </w:r>
            <w:r>
              <w:rPr>
                <w:rFonts w:hint="eastAsia" w:ascii="宋体" w:hAnsi="宋体" w:cs="楷体_GB2312"/>
                <w:sz w:val="18"/>
                <w:szCs w:val="18"/>
              </w:rPr>
              <w:t xml:space="preserve">人；      2 矽尘         </w:t>
            </w:r>
            <w:r>
              <w:rPr>
                <w:rFonts w:hint="eastAsia" w:ascii="宋体" w:hAnsi="宋体" w:cs="楷体_GB2312"/>
                <w:sz w:val="18"/>
                <w:szCs w:val="18"/>
                <w:u w:val="single"/>
              </w:rPr>
              <w:t xml:space="preserve">        </w:t>
            </w:r>
            <w:r>
              <w:rPr>
                <w:rFonts w:hint="eastAsia" w:ascii="宋体" w:hAnsi="宋体" w:cs="楷体_GB2312"/>
                <w:sz w:val="18"/>
                <w:szCs w:val="18"/>
              </w:rPr>
              <w:t xml:space="preserve">人； </w:t>
            </w:r>
          </w:p>
          <w:p>
            <w:pPr>
              <w:snapToGrid w:val="0"/>
              <w:spacing w:line="240" w:lineRule="exact"/>
              <w:rPr>
                <w:rFonts w:ascii="宋体" w:hAnsi="宋体" w:cs="楷体_GB2312"/>
                <w:sz w:val="18"/>
                <w:szCs w:val="18"/>
              </w:rPr>
            </w:pPr>
            <w:r>
              <w:rPr>
                <w:rFonts w:hint="eastAsia" w:ascii="宋体" w:hAnsi="宋体" w:cs="楷体_GB2312"/>
                <w:sz w:val="18"/>
                <w:szCs w:val="18"/>
              </w:rPr>
              <w:t xml:space="preserve">3 石棉粉尘     </w:t>
            </w:r>
            <w:r>
              <w:rPr>
                <w:rFonts w:hint="eastAsia" w:ascii="宋体" w:hAnsi="宋体" w:cs="楷体_GB2312"/>
                <w:sz w:val="18"/>
                <w:szCs w:val="18"/>
                <w:u w:val="single"/>
              </w:rPr>
              <w:t xml:space="preserve">        </w:t>
            </w:r>
            <w:r>
              <w:rPr>
                <w:rFonts w:hint="eastAsia" w:ascii="宋体" w:hAnsi="宋体" w:cs="楷体_GB2312"/>
                <w:sz w:val="18"/>
                <w:szCs w:val="18"/>
              </w:rPr>
              <w:t xml:space="preserve">人；      4 水泥粉尘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5 电焊烟尘     </w:t>
            </w:r>
            <w:r>
              <w:rPr>
                <w:rFonts w:hint="eastAsia" w:ascii="宋体" w:hAnsi="宋体" w:cs="楷体_GB2312"/>
                <w:sz w:val="18"/>
                <w:szCs w:val="18"/>
                <w:u w:val="single"/>
              </w:rPr>
              <w:t xml:space="preserve">        </w:t>
            </w:r>
            <w:r>
              <w:rPr>
                <w:rFonts w:hint="eastAsia" w:ascii="宋体" w:hAnsi="宋体" w:cs="楷体_GB2312"/>
                <w:sz w:val="18"/>
                <w:szCs w:val="18"/>
              </w:rPr>
              <w:t xml:space="preserve">人；      6 铸造粉尘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7 棉尘         </w:t>
            </w:r>
            <w:r>
              <w:rPr>
                <w:rFonts w:hint="eastAsia" w:ascii="宋体" w:hAnsi="宋体" w:cs="楷体_GB2312"/>
                <w:sz w:val="18"/>
                <w:szCs w:val="18"/>
                <w:u w:val="single"/>
              </w:rPr>
              <w:t xml:space="preserve">        </w:t>
            </w:r>
            <w:r>
              <w:rPr>
                <w:rFonts w:hint="eastAsia" w:ascii="宋体" w:hAnsi="宋体" w:cs="楷体_GB2312"/>
                <w:sz w:val="18"/>
                <w:szCs w:val="18"/>
              </w:rPr>
              <w:t xml:space="preserve">人；      8 大理石粉尘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hint="eastAsia" w:ascii="宋体" w:hAnsi="宋体" w:cs="楷体_GB2312"/>
                <w:sz w:val="18"/>
                <w:szCs w:val="18"/>
              </w:rPr>
            </w:pPr>
            <w:r>
              <w:rPr>
                <w:rFonts w:hint="eastAsia" w:ascii="宋体" w:hAnsi="宋体" w:cs="楷体_GB2312"/>
                <w:sz w:val="18"/>
                <w:szCs w:val="18"/>
              </w:rPr>
              <w:t xml:space="preserve">9 石灰石粉尘   </w:t>
            </w:r>
            <w:r>
              <w:rPr>
                <w:rFonts w:hint="eastAsia" w:ascii="宋体" w:hAnsi="宋体" w:cs="楷体_GB2312"/>
                <w:sz w:val="18"/>
                <w:szCs w:val="18"/>
                <w:u w:val="single"/>
              </w:rPr>
              <w:t xml:space="preserve">        </w:t>
            </w:r>
            <w:r>
              <w:rPr>
                <w:rFonts w:hint="eastAsia" w:ascii="宋体" w:hAnsi="宋体" w:cs="楷体_GB2312"/>
                <w:sz w:val="18"/>
                <w:szCs w:val="18"/>
              </w:rPr>
              <w:t xml:space="preserve">人；     10 铁及其化合物粉尘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hint="eastAsia" w:ascii="宋体" w:hAnsi="宋体" w:cs="楷体_GB2312"/>
                <w:sz w:val="18"/>
                <w:szCs w:val="18"/>
              </w:rPr>
            </w:pPr>
            <w:r>
              <w:rPr>
                <w:rFonts w:hint="eastAsia" w:ascii="宋体" w:hAnsi="宋体" w:cs="楷体_GB2312"/>
                <w:sz w:val="18"/>
                <w:szCs w:val="18"/>
              </w:rPr>
              <w:t xml:space="preserve">11 其他粉尘    </w:t>
            </w:r>
            <w:r>
              <w:rPr>
                <w:rFonts w:hint="eastAsia" w:ascii="宋体" w:hAnsi="宋体" w:cs="楷体_GB2312"/>
                <w:sz w:val="18"/>
                <w:szCs w:val="18"/>
                <w:u w:val="single"/>
              </w:rPr>
              <w:t xml:space="preserve">        </w:t>
            </w:r>
            <w:r>
              <w:rPr>
                <w:rFonts w:hint="eastAsia" w:ascii="宋体" w:hAnsi="宋体" w:cs="楷体_GB2312"/>
                <w:sz w:val="18"/>
                <w:szCs w:val="18"/>
              </w:rPr>
              <w:t>人。</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794" w:hRule="atLeast"/>
        </w:trPr>
        <w:tc>
          <w:tcPr>
            <w:tcW w:w="1100" w:type="dxa"/>
            <w:vMerge w:val="continue"/>
            <w:vAlign w:val="top"/>
          </w:tcPr>
          <w:p>
            <w:pPr>
              <w:snapToGrid w:val="0"/>
              <w:spacing w:line="240" w:lineRule="exact"/>
              <w:jc w:val="center"/>
              <w:rPr>
                <w:rFonts w:hint="eastAsia" w:ascii="宋体" w:hAnsi="宋体" w:cs="楷体_GB2312"/>
                <w:sz w:val="18"/>
                <w:szCs w:val="18"/>
              </w:rPr>
            </w:pPr>
          </w:p>
        </w:tc>
        <w:tc>
          <w:tcPr>
            <w:tcW w:w="1419" w:type="dxa"/>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303</w:t>
            </w:r>
          </w:p>
        </w:tc>
        <w:tc>
          <w:tcPr>
            <w:tcW w:w="7109" w:type="dxa"/>
            <w:gridSpan w:val="9"/>
            <w:vAlign w:val="top"/>
          </w:tcPr>
          <w:p>
            <w:pPr>
              <w:snapToGrid w:val="0"/>
              <w:spacing w:line="240" w:lineRule="exact"/>
              <w:rPr>
                <w:rFonts w:ascii="宋体" w:hAnsi="宋体" w:cs="楷体_GB2312"/>
                <w:b/>
                <w:sz w:val="18"/>
                <w:szCs w:val="18"/>
              </w:rPr>
            </w:pPr>
            <w:r>
              <w:rPr>
                <w:rFonts w:hint="eastAsia" w:ascii="宋体" w:hAnsi="宋体" w:cs="楷体_GB2312"/>
                <w:b/>
                <w:sz w:val="18"/>
                <w:szCs w:val="18"/>
              </w:rPr>
              <w:t>化学毒物种类及接触人数：</w:t>
            </w:r>
            <w:r>
              <w:rPr>
                <w:rFonts w:hint="eastAsia" w:ascii="宋体" w:hAnsi="宋体" w:cs="楷体_GB2312"/>
                <w:sz w:val="18"/>
                <w:szCs w:val="18"/>
              </w:rPr>
              <w:t xml:space="preserve"> </w:t>
            </w:r>
            <w:r>
              <w:rPr>
                <w:rFonts w:hint="eastAsia" w:ascii="宋体" w:hAnsi="宋体" w:cs="楷体_GB2312"/>
                <w:sz w:val="18"/>
                <w:szCs w:val="18"/>
                <w:u w:val="single"/>
              </w:rPr>
              <w:t xml:space="preserve">        </w:t>
            </w:r>
            <w:r>
              <w:rPr>
                <w:rFonts w:hint="eastAsia" w:ascii="宋体" w:hAnsi="宋体" w:cs="楷体_GB2312"/>
                <w:sz w:val="18"/>
                <w:szCs w:val="18"/>
              </w:rPr>
              <w:t>人，其中：</w:t>
            </w:r>
          </w:p>
          <w:p>
            <w:pPr>
              <w:snapToGrid w:val="0"/>
              <w:spacing w:line="240" w:lineRule="exact"/>
              <w:rPr>
                <w:rFonts w:ascii="宋体" w:hAnsi="宋体" w:cs="楷体_GB2312"/>
                <w:sz w:val="18"/>
                <w:szCs w:val="18"/>
              </w:rPr>
            </w:pPr>
            <w:r>
              <w:rPr>
                <w:rFonts w:hint="eastAsia" w:ascii="宋体" w:hAnsi="宋体" w:cs="楷体_GB2312"/>
                <w:sz w:val="18"/>
                <w:szCs w:val="18"/>
              </w:rPr>
              <w:t xml:space="preserve">1 苯             </w:t>
            </w:r>
            <w:r>
              <w:rPr>
                <w:rFonts w:hint="eastAsia" w:ascii="宋体" w:hAnsi="宋体" w:cs="楷体_GB2312"/>
                <w:sz w:val="18"/>
                <w:szCs w:val="18"/>
                <w:u w:val="single"/>
              </w:rPr>
              <w:t xml:space="preserve">        </w:t>
            </w:r>
            <w:r>
              <w:rPr>
                <w:rFonts w:hint="eastAsia" w:ascii="宋体" w:hAnsi="宋体" w:cs="楷体_GB2312"/>
                <w:sz w:val="18"/>
                <w:szCs w:val="18"/>
              </w:rPr>
              <w:t xml:space="preserve">人；   2甲苯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3 二甲苯         </w:t>
            </w:r>
            <w:r>
              <w:rPr>
                <w:rFonts w:hint="eastAsia" w:ascii="宋体" w:hAnsi="宋体" w:cs="楷体_GB2312"/>
                <w:sz w:val="18"/>
                <w:szCs w:val="18"/>
                <w:u w:val="single"/>
              </w:rPr>
              <w:t xml:space="preserve">        </w:t>
            </w:r>
            <w:r>
              <w:rPr>
                <w:rFonts w:hint="eastAsia" w:ascii="宋体" w:hAnsi="宋体" w:cs="楷体_GB2312"/>
                <w:sz w:val="18"/>
                <w:szCs w:val="18"/>
              </w:rPr>
              <w:t xml:space="preserve">人；   4 三氯乙烯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5 二氯乙烷       </w:t>
            </w:r>
            <w:r>
              <w:rPr>
                <w:rFonts w:hint="eastAsia" w:ascii="宋体" w:hAnsi="宋体" w:cs="楷体_GB2312"/>
                <w:sz w:val="18"/>
                <w:szCs w:val="18"/>
                <w:u w:val="single"/>
              </w:rPr>
              <w:t xml:space="preserve">        </w:t>
            </w:r>
            <w:r>
              <w:rPr>
                <w:rFonts w:hint="eastAsia" w:ascii="宋体" w:hAnsi="宋体" w:cs="楷体_GB2312"/>
                <w:sz w:val="18"/>
                <w:szCs w:val="18"/>
              </w:rPr>
              <w:t xml:space="preserve">人；   6 正己烷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7 乙酸丁酯       </w:t>
            </w:r>
            <w:r>
              <w:rPr>
                <w:rFonts w:hint="eastAsia" w:ascii="宋体" w:hAnsi="宋体" w:cs="楷体_GB2312"/>
                <w:sz w:val="18"/>
                <w:szCs w:val="18"/>
                <w:u w:val="single"/>
              </w:rPr>
              <w:t xml:space="preserve">        </w:t>
            </w:r>
            <w:r>
              <w:rPr>
                <w:rFonts w:hint="eastAsia" w:ascii="宋体" w:hAnsi="宋体" w:cs="楷体_GB2312"/>
                <w:sz w:val="18"/>
                <w:szCs w:val="18"/>
              </w:rPr>
              <w:t xml:space="preserve">人；   8 乙酸乙酯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9 二甲基甲酰胺   </w:t>
            </w:r>
            <w:r>
              <w:rPr>
                <w:rFonts w:hint="eastAsia" w:ascii="宋体" w:hAnsi="宋体" w:cs="楷体_GB2312"/>
                <w:sz w:val="18"/>
                <w:szCs w:val="18"/>
                <w:u w:val="single"/>
              </w:rPr>
              <w:t xml:space="preserve">        </w:t>
            </w:r>
            <w:r>
              <w:rPr>
                <w:rFonts w:hint="eastAsia" w:ascii="宋体" w:hAnsi="宋体" w:cs="楷体_GB2312"/>
                <w:sz w:val="18"/>
                <w:szCs w:val="18"/>
              </w:rPr>
              <w:t xml:space="preserve">人；   10 汽油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11二苯基甲烷二异氰酸酯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12 有机磷        </w:t>
            </w:r>
            <w:r>
              <w:rPr>
                <w:rFonts w:hint="eastAsia" w:ascii="宋体" w:hAnsi="宋体" w:cs="楷体_GB2312"/>
                <w:sz w:val="18"/>
                <w:szCs w:val="18"/>
                <w:u w:val="single"/>
              </w:rPr>
              <w:t xml:space="preserve">        </w:t>
            </w:r>
            <w:r>
              <w:rPr>
                <w:rFonts w:hint="eastAsia" w:ascii="宋体" w:hAnsi="宋体" w:cs="楷体_GB2312"/>
                <w:sz w:val="18"/>
                <w:szCs w:val="18"/>
              </w:rPr>
              <w:t xml:space="preserve">人；   13 拟除虫菊酯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14 铅及其化合物  </w:t>
            </w:r>
            <w:r>
              <w:rPr>
                <w:rFonts w:hint="eastAsia" w:ascii="宋体" w:hAnsi="宋体" w:cs="楷体_GB2312"/>
                <w:sz w:val="18"/>
                <w:szCs w:val="18"/>
                <w:u w:val="single"/>
              </w:rPr>
              <w:t xml:space="preserve">        </w:t>
            </w:r>
            <w:r>
              <w:rPr>
                <w:rFonts w:hint="eastAsia" w:ascii="宋体" w:hAnsi="宋体" w:cs="楷体_GB2312"/>
                <w:sz w:val="18"/>
                <w:szCs w:val="18"/>
              </w:rPr>
              <w:t xml:space="preserve">人；   15 镉及其化合物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16 汞及其化合物  </w:t>
            </w:r>
            <w:r>
              <w:rPr>
                <w:rFonts w:hint="eastAsia" w:ascii="宋体" w:hAnsi="宋体" w:cs="楷体_GB2312"/>
                <w:sz w:val="18"/>
                <w:szCs w:val="18"/>
                <w:u w:val="single"/>
              </w:rPr>
              <w:t xml:space="preserve">        </w:t>
            </w:r>
            <w:r>
              <w:rPr>
                <w:rFonts w:hint="eastAsia" w:ascii="宋体" w:hAnsi="宋体" w:cs="楷体_GB2312"/>
                <w:sz w:val="18"/>
                <w:szCs w:val="18"/>
              </w:rPr>
              <w:t xml:space="preserve">人；   17 锰及其化合物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18 铬及其化合物  </w:t>
            </w:r>
            <w:r>
              <w:rPr>
                <w:rFonts w:hint="eastAsia" w:ascii="宋体" w:hAnsi="宋体" w:cs="楷体_GB2312"/>
                <w:sz w:val="18"/>
                <w:szCs w:val="18"/>
                <w:u w:val="single"/>
              </w:rPr>
              <w:t xml:space="preserve">        </w:t>
            </w:r>
            <w:r>
              <w:rPr>
                <w:rFonts w:hint="eastAsia" w:ascii="宋体" w:hAnsi="宋体" w:cs="楷体_GB2312"/>
                <w:sz w:val="18"/>
                <w:szCs w:val="18"/>
              </w:rPr>
              <w:t xml:space="preserve">人；   19 氯化氢及盐酸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20 一氧化碳      </w:t>
            </w:r>
            <w:r>
              <w:rPr>
                <w:rFonts w:hint="eastAsia" w:ascii="宋体" w:hAnsi="宋体" w:cs="楷体_GB2312"/>
                <w:sz w:val="18"/>
                <w:szCs w:val="18"/>
                <w:u w:val="single"/>
              </w:rPr>
              <w:t xml:space="preserve">        </w:t>
            </w:r>
            <w:r>
              <w:rPr>
                <w:rFonts w:hint="eastAsia" w:ascii="宋体" w:hAnsi="宋体" w:cs="楷体_GB2312"/>
                <w:sz w:val="18"/>
                <w:szCs w:val="18"/>
              </w:rPr>
              <w:t xml:space="preserve">人；   21 硫酸及三氧化硫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22 硫化氢        </w:t>
            </w:r>
            <w:r>
              <w:rPr>
                <w:rFonts w:hint="eastAsia" w:ascii="宋体" w:hAnsi="宋体" w:cs="楷体_GB2312"/>
                <w:sz w:val="18"/>
                <w:szCs w:val="18"/>
                <w:u w:val="single"/>
              </w:rPr>
              <w:t xml:space="preserve">        </w:t>
            </w:r>
            <w:r>
              <w:rPr>
                <w:rFonts w:hint="eastAsia" w:ascii="宋体" w:hAnsi="宋体" w:cs="楷体_GB2312"/>
                <w:sz w:val="18"/>
                <w:szCs w:val="18"/>
              </w:rPr>
              <w:t xml:space="preserve">人；   23 氯气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 xml:space="preserve">24 甲醛          </w:t>
            </w:r>
            <w:r>
              <w:rPr>
                <w:rFonts w:hint="eastAsia" w:ascii="宋体" w:hAnsi="宋体" w:cs="楷体_GB2312"/>
                <w:sz w:val="18"/>
                <w:szCs w:val="18"/>
                <w:u w:val="single"/>
              </w:rPr>
              <w:t xml:space="preserve">        </w:t>
            </w:r>
            <w:r>
              <w:rPr>
                <w:rFonts w:hint="eastAsia" w:ascii="宋体" w:hAnsi="宋体" w:cs="楷体_GB2312"/>
                <w:sz w:val="18"/>
                <w:szCs w:val="18"/>
              </w:rPr>
              <w:t xml:space="preserve">人；   25 氨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hint="eastAsia" w:ascii="宋体" w:hAnsi="宋体" w:cs="楷体_GB2312"/>
                <w:sz w:val="18"/>
                <w:szCs w:val="18"/>
              </w:rPr>
            </w:pPr>
            <w:r>
              <w:rPr>
                <w:rFonts w:hint="eastAsia" w:ascii="宋体" w:hAnsi="宋体" w:cs="楷体_GB2312"/>
                <w:sz w:val="18"/>
                <w:szCs w:val="18"/>
              </w:rPr>
              <w:t xml:space="preserve">26 其他毒物      </w:t>
            </w:r>
            <w:r>
              <w:rPr>
                <w:rFonts w:hint="eastAsia" w:ascii="宋体" w:hAnsi="宋体" w:cs="楷体_GB2312"/>
                <w:sz w:val="18"/>
                <w:szCs w:val="18"/>
                <w:u w:val="single"/>
              </w:rPr>
              <w:t xml:space="preserve">        </w:t>
            </w:r>
            <w:r>
              <w:rPr>
                <w:rFonts w:hint="eastAsia" w:ascii="宋体" w:hAnsi="宋体" w:cs="楷体_GB2312"/>
                <w:sz w:val="18"/>
                <w:szCs w:val="18"/>
              </w:rPr>
              <w:t>人。</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794" w:hRule="atLeast"/>
        </w:trPr>
        <w:tc>
          <w:tcPr>
            <w:tcW w:w="1100" w:type="dxa"/>
            <w:vMerge w:val="continue"/>
            <w:vAlign w:val="top"/>
          </w:tcPr>
          <w:p>
            <w:pPr>
              <w:snapToGrid w:val="0"/>
              <w:spacing w:line="240" w:lineRule="exact"/>
              <w:jc w:val="center"/>
              <w:rPr>
                <w:rFonts w:hint="eastAsia" w:ascii="宋体" w:hAnsi="宋体" w:cs="楷体_GB2312"/>
                <w:sz w:val="18"/>
                <w:szCs w:val="18"/>
              </w:rPr>
            </w:pPr>
          </w:p>
        </w:tc>
        <w:tc>
          <w:tcPr>
            <w:tcW w:w="1419" w:type="dxa"/>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304</w:t>
            </w:r>
          </w:p>
        </w:tc>
        <w:tc>
          <w:tcPr>
            <w:tcW w:w="7109" w:type="dxa"/>
            <w:gridSpan w:val="9"/>
            <w:vAlign w:val="top"/>
          </w:tcPr>
          <w:p>
            <w:pPr>
              <w:snapToGrid w:val="0"/>
              <w:spacing w:line="240" w:lineRule="exact"/>
              <w:rPr>
                <w:rFonts w:ascii="宋体" w:hAnsi="宋体" w:cs="楷体_GB2312"/>
                <w:b/>
                <w:sz w:val="18"/>
                <w:szCs w:val="18"/>
              </w:rPr>
            </w:pPr>
            <w:r>
              <w:rPr>
                <w:rFonts w:hint="eastAsia" w:ascii="宋体" w:hAnsi="宋体" w:cs="楷体_GB2312"/>
                <w:b/>
                <w:sz w:val="18"/>
                <w:szCs w:val="18"/>
              </w:rPr>
              <w:t>物理因素种类及接触人数：</w:t>
            </w:r>
            <w:r>
              <w:rPr>
                <w:rFonts w:hint="eastAsia" w:ascii="宋体" w:hAnsi="宋体" w:cs="楷体_GB2312"/>
                <w:sz w:val="18"/>
                <w:szCs w:val="18"/>
                <w:u w:val="single"/>
              </w:rPr>
              <w:t xml:space="preserve">        </w:t>
            </w:r>
            <w:r>
              <w:rPr>
                <w:rFonts w:hint="eastAsia" w:ascii="宋体" w:hAnsi="宋体" w:cs="楷体_GB2312"/>
                <w:sz w:val="18"/>
                <w:szCs w:val="18"/>
              </w:rPr>
              <w:t>人，其中：</w:t>
            </w:r>
          </w:p>
          <w:p>
            <w:pPr>
              <w:snapToGrid w:val="0"/>
              <w:spacing w:line="240" w:lineRule="exact"/>
              <w:rPr>
                <w:rFonts w:ascii="宋体" w:hAnsi="宋体" w:cs="楷体_GB2312"/>
                <w:sz w:val="18"/>
                <w:szCs w:val="18"/>
              </w:rPr>
            </w:pPr>
            <w:r>
              <w:rPr>
                <w:rFonts w:hint="eastAsia" w:ascii="宋体" w:hAnsi="宋体" w:cs="楷体_GB2312"/>
                <w:sz w:val="18"/>
                <w:szCs w:val="18"/>
              </w:rPr>
              <w:t xml:space="preserve">1 噪声  </w:t>
            </w:r>
            <w:r>
              <w:rPr>
                <w:rFonts w:hint="eastAsia" w:ascii="宋体" w:hAnsi="宋体" w:cs="楷体_GB2312"/>
                <w:sz w:val="18"/>
                <w:szCs w:val="18"/>
                <w:u w:val="single"/>
              </w:rPr>
              <w:t xml:space="preserve">        </w:t>
            </w:r>
            <w:r>
              <w:rPr>
                <w:rFonts w:hint="eastAsia" w:ascii="宋体" w:hAnsi="宋体" w:cs="楷体_GB2312"/>
                <w:sz w:val="18"/>
                <w:szCs w:val="18"/>
              </w:rPr>
              <w:t xml:space="preserve">人；     2 电离辐射 </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hint="eastAsia" w:ascii="宋体" w:hAnsi="宋体" w:cs="楷体_GB2312"/>
                <w:b/>
                <w:sz w:val="18"/>
                <w:szCs w:val="18"/>
              </w:rPr>
            </w:pPr>
            <w:r>
              <w:rPr>
                <w:rFonts w:hint="eastAsia" w:ascii="宋体" w:hAnsi="宋体" w:cs="楷体_GB2312"/>
                <w:sz w:val="18"/>
                <w:szCs w:val="18"/>
              </w:rPr>
              <w:t xml:space="preserve">3 其他有害物理因素 </w:t>
            </w:r>
            <w:r>
              <w:rPr>
                <w:rFonts w:hint="eastAsia" w:ascii="宋体" w:hAnsi="宋体" w:cs="楷体_GB2312"/>
                <w:sz w:val="18"/>
                <w:szCs w:val="18"/>
                <w:u w:val="single"/>
              </w:rPr>
              <w:t xml:space="preserve">        </w:t>
            </w:r>
            <w:r>
              <w:rPr>
                <w:rFonts w:hint="eastAsia" w:ascii="宋体" w:hAnsi="宋体" w:cs="楷体_GB2312"/>
                <w:sz w:val="18"/>
                <w:szCs w:val="18"/>
              </w:rPr>
              <w:t>人。</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334" w:hRule="atLeast"/>
        </w:trPr>
        <w:tc>
          <w:tcPr>
            <w:tcW w:w="1100" w:type="dxa"/>
            <w:vMerge w:val="continue"/>
            <w:vAlign w:val="top"/>
          </w:tcPr>
          <w:p>
            <w:pPr>
              <w:snapToGrid w:val="0"/>
              <w:spacing w:line="240" w:lineRule="exact"/>
              <w:jc w:val="center"/>
              <w:rPr>
                <w:rFonts w:hint="eastAsia" w:ascii="宋体" w:hAnsi="宋体" w:cs="楷体_GB2312"/>
                <w:sz w:val="18"/>
                <w:szCs w:val="18"/>
              </w:rPr>
            </w:pPr>
          </w:p>
        </w:tc>
        <w:tc>
          <w:tcPr>
            <w:tcW w:w="1419" w:type="dxa"/>
            <w:vAlign w:val="center"/>
          </w:tcPr>
          <w:p>
            <w:pPr>
              <w:snapToGrid w:val="0"/>
              <w:spacing w:line="240" w:lineRule="exact"/>
              <w:jc w:val="center"/>
              <w:rPr>
                <w:rFonts w:hint="eastAsia" w:ascii="宋体" w:hAnsi="宋体" w:eastAsia="宋体" w:cs="楷体_GB2312"/>
                <w:b/>
                <w:sz w:val="18"/>
                <w:szCs w:val="18"/>
              </w:rPr>
            </w:pPr>
            <w:r>
              <w:rPr>
                <w:rFonts w:hint="eastAsia" w:ascii="宋体" w:hAnsi="宋体" w:cs="楷体_GB2312"/>
                <w:b/>
                <w:sz w:val="18"/>
                <w:szCs w:val="18"/>
              </w:rPr>
              <w:t>305</w:t>
            </w:r>
          </w:p>
        </w:tc>
        <w:tc>
          <w:tcPr>
            <w:tcW w:w="7109" w:type="dxa"/>
            <w:gridSpan w:val="9"/>
            <w:vAlign w:val="top"/>
          </w:tcPr>
          <w:p>
            <w:pPr>
              <w:snapToGrid w:val="0"/>
              <w:spacing w:line="240" w:lineRule="exact"/>
              <w:rPr>
                <w:rFonts w:ascii="宋体" w:hAnsi="宋体" w:eastAsia="宋体" w:cs="楷体_GB2312"/>
                <w:sz w:val="18"/>
                <w:szCs w:val="18"/>
              </w:rPr>
            </w:pPr>
            <w:r>
              <w:rPr>
                <w:rFonts w:hint="eastAsia" w:ascii="宋体" w:hAnsi="宋体" w:cs="楷体_GB2312"/>
                <w:sz w:val="18"/>
                <w:szCs w:val="18"/>
              </w:rPr>
              <w:t>生物因素接触人数：</w:t>
            </w:r>
            <w:r>
              <w:rPr>
                <w:rFonts w:hint="eastAsia" w:ascii="宋体" w:hAnsi="宋体" w:cs="楷体_GB2312"/>
                <w:sz w:val="18"/>
                <w:szCs w:val="18"/>
                <w:u w:val="single"/>
              </w:rPr>
              <w:t xml:space="preserve">        </w:t>
            </w:r>
            <w:r>
              <w:rPr>
                <w:rFonts w:hint="eastAsia" w:ascii="宋体" w:hAnsi="宋体" w:cs="楷体_GB2312"/>
                <w:sz w:val="18"/>
                <w:szCs w:val="18"/>
              </w:rPr>
              <w:t xml:space="preserve"> 人。</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364" w:hRule="atLeast"/>
        </w:trPr>
        <w:tc>
          <w:tcPr>
            <w:tcW w:w="1100" w:type="dxa"/>
            <w:vMerge w:val="continue"/>
            <w:vAlign w:val="top"/>
          </w:tcPr>
          <w:p>
            <w:pPr>
              <w:snapToGrid w:val="0"/>
              <w:spacing w:line="240" w:lineRule="exact"/>
              <w:jc w:val="center"/>
              <w:rPr>
                <w:rFonts w:hint="eastAsia" w:ascii="宋体" w:hAnsi="宋体" w:cs="楷体_GB2312"/>
                <w:sz w:val="18"/>
                <w:szCs w:val="18"/>
              </w:rPr>
            </w:pPr>
          </w:p>
        </w:tc>
        <w:tc>
          <w:tcPr>
            <w:tcW w:w="1419" w:type="dxa"/>
            <w:vAlign w:val="center"/>
          </w:tcPr>
          <w:p>
            <w:pPr>
              <w:snapToGrid w:val="0"/>
              <w:spacing w:line="240" w:lineRule="exact"/>
              <w:jc w:val="center"/>
              <w:rPr>
                <w:rFonts w:hint="eastAsia" w:ascii="宋体" w:hAnsi="宋体" w:eastAsia="宋体" w:cs="楷体_GB2312"/>
                <w:b/>
                <w:sz w:val="18"/>
                <w:szCs w:val="18"/>
              </w:rPr>
            </w:pPr>
            <w:r>
              <w:rPr>
                <w:rFonts w:hint="eastAsia" w:ascii="宋体" w:hAnsi="宋体" w:cs="楷体_GB2312"/>
                <w:b/>
                <w:sz w:val="18"/>
                <w:szCs w:val="18"/>
              </w:rPr>
              <w:t>306</w:t>
            </w:r>
          </w:p>
        </w:tc>
        <w:tc>
          <w:tcPr>
            <w:tcW w:w="7109" w:type="dxa"/>
            <w:gridSpan w:val="9"/>
            <w:vAlign w:val="top"/>
          </w:tcPr>
          <w:p>
            <w:pPr>
              <w:snapToGrid w:val="0"/>
              <w:spacing w:line="240" w:lineRule="exact"/>
              <w:rPr>
                <w:rFonts w:hint="eastAsia" w:ascii="宋体" w:hAnsi="宋体" w:cs="楷体_GB2312"/>
                <w:sz w:val="18"/>
                <w:szCs w:val="18"/>
              </w:rPr>
            </w:pPr>
            <w:r>
              <w:rPr>
                <w:rFonts w:hint="eastAsia" w:ascii="宋体" w:hAnsi="宋体" w:cs="楷体_GB2312"/>
                <w:sz w:val="18"/>
                <w:szCs w:val="18"/>
              </w:rPr>
              <w:t>其他因素接触人数：</w:t>
            </w:r>
            <w:r>
              <w:rPr>
                <w:rFonts w:hint="eastAsia" w:ascii="宋体" w:hAnsi="宋体" w:cs="楷体_GB2312"/>
                <w:sz w:val="18"/>
                <w:szCs w:val="18"/>
                <w:u w:val="single"/>
              </w:rPr>
              <w:t xml:space="preserve">         </w:t>
            </w:r>
            <w:r>
              <w:rPr>
                <w:rFonts w:hint="eastAsia" w:ascii="宋体" w:hAnsi="宋体" w:cs="楷体_GB2312"/>
                <w:sz w:val="18"/>
                <w:szCs w:val="18"/>
              </w:rPr>
              <w:t>人。</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30" w:hRule="atLeast"/>
        </w:trPr>
        <w:tc>
          <w:tcPr>
            <w:tcW w:w="1100" w:type="dxa"/>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401</w:t>
            </w:r>
          </w:p>
        </w:tc>
        <w:tc>
          <w:tcPr>
            <w:tcW w:w="2270" w:type="dxa"/>
            <w:gridSpan w:val="2"/>
            <w:vAlign w:val="center"/>
          </w:tcPr>
          <w:p>
            <w:pPr>
              <w:snapToGrid w:val="0"/>
              <w:spacing w:line="240" w:lineRule="exact"/>
              <w:rPr>
                <w:rFonts w:hint="eastAsia" w:ascii="宋体" w:hAnsi="宋体" w:cs="楷体_GB2312"/>
                <w:sz w:val="18"/>
                <w:szCs w:val="18"/>
              </w:rPr>
            </w:pPr>
            <w:r>
              <w:rPr>
                <w:rFonts w:hint="eastAsia" w:ascii="宋体" w:hAnsi="宋体" w:cs="楷体_GB2312"/>
                <w:sz w:val="18"/>
                <w:szCs w:val="18"/>
              </w:rPr>
              <w:t>职业病危害项目申报情况</w:t>
            </w:r>
          </w:p>
        </w:tc>
        <w:tc>
          <w:tcPr>
            <w:tcW w:w="6258" w:type="dxa"/>
            <w:gridSpan w:val="8"/>
            <w:vAlign w:val="center"/>
          </w:tcPr>
          <w:p>
            <w:pPr>
              <w:snapToGrid w:val="0"/>
              <w:spacing w:line="240" w:lineRule="exact"/>
              <w:rPr>
                <w:rFonts w:ascii="宋体" w:hAnsi="宋体" w:cs="楷体_GB2312"/>
                <w:sz w:val="18"/>
                <w:szCs w:val="18"/>
              </w:rPr>
            </w:pPr>
            <w:r>
              <w:rPr>
                <w:rFonts w:hint="eastAsia" w:ascii="宋体" w:hAnsi="宋体" w:cs="楷体_GB2312"/>
                <w:sz w:val="18"/>
                <w:szCs w:val="18"/>
              </w:rPr>
              <w:t>是否申报：</w:t>
            </w:r>
            <w:r>
              <w:rPr>
                <w:rFonts w:hint="eastAsia" w:ascii="宋体" w:hAnsi="宋体"/>
                <w:kern w:val="0"/>
                <w:sz w:val="18"/>
                <w:szCs w:val="18"/>
              </w:rPr>
              <w:t xml:space="preserve">□      1 是    2 否    </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369" w:hRule="atLeast"/>
        </w:trPr>
        <w:tc>
          <w:tcPr>
            <w:tcW w:w="1100" w:type="dxa"/>
            <w:vMerge w:val="restart"/>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职业健康培训情况</w:t>
            </w:r>
          </w:p>
        </w:tc>
        <w:tc>
          <w:tcPr>
            <w:tcW w:w="2270" w:type="dxa"/>
            <w:gridSpan w:val="2"/>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501</w:t>
            </w:r>
          </w:p>
        </w:tc>
        <w:tc>
          <w:tcPr>
            <w:tcW w:w="6258" w:type="dxa"/>
            <w:gridSpan w:val="8"/>
            <w:vAlign w:val="center"/>
          </w:tcPr>
          <w:p>
            <w:pPr>
              <w:snapToGrid w:val="0"/>
              <w:spacing w:line="240" w:lineRule="exact"/>
              <w:rPr>
                <w:rFonts w:ascii="宋体" w:hAnsi="宋体" w:cs="楷体_GB2312"/>
                <w:sz w:val="18"/>
                <w:szCs w:val="18"/>
              </w:rPr>
            </w:pPr>
            <w:r>
              <w:rPr>
                <w:rFonts w:hint="eastAsia" w:ascii="宋体" w:hAnsi="宋体" w:cs="楷体_GB2312"/>
                <w:sz w:val="18"/>
                <w:szCs w:val="18"/>
              </w:rPr>
              <w:t xml:space="preserve">用人单位负责人是否参加了培训： </w:t>
            </w:r>
            <w:r>
              <w:rPr>
                <w:rFonts w:hint="eastAsia" w:ascii="宋体" w:hAnsi="宋体"/>
                <w:kern w:val="0"/>
                <w:sz w:val="18"/>
                <w:szCs w:val="18"/>
              </w:rPr>
              <w:t>□</w:t>
            </w:r>
            <w:r>
              <w:rPr>
                <w:rFonts w:hint="eastAsia" w:ascii="宋体" w:hAnsi="宋体" w:cs="楷体_GB2312"/>
                <w:sz w:val="18"/>
                <w:szCs w:val="18"/>
              </w:rPr>
              <w:t xml:space="preserve">     1 是     2 否</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417"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502</w:t>
            </w:r>
          </w:p>
        </w:tc>
        <w:tc>
          <w:tcPr>
            <w:tcW w:w="6258" w:type="dxa"/>
            <w:gridSpan w:val="8"/>
            <w:vAlign w:val="center"/>
          </w:tcPr>
          <w:p>
            <w:pPr>
              <w:snapToGrid w:val="0"/>
              <w:spacing w:line="240" w:lineRule="exact"/>
              <w:rPr>
                <w:rFonts w:hint="eastAsia" w:ascii="宋体" w:hAnsi="宋体" w:cs="楷体_GB2312"/>
                <w:sz w:val="18"/>
                <w:szCs w:val="18"/>
              </w:rPr>
            </w:pPr>
            <w:r>
              <w:rPr>
                <w:rFonts w:hint="eastAsia" w:ascii="宋体" w:hAnsi="宋体" w:cs="楷体_GB2312"/>
                <w:sz w:val="18"/>
                <w:szCs w:val="18"/>
              </w:rPr>
              <w:t>职业健康管理人员是否参加了培训：</w:t>
            </w:r>
            <w:r>
              <w:rPr>
                <w:rFonts w:hint="eastAsia" w:ascii="宋体" w:hAnsi="宋体"/>
                <w:kern w:val="0"/>
                <w:sz w:val="18"/>
                <w:szCs w:val="18"/>
              </w:rPr>
              <w:t>□    1 是     2否</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75"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napToGrid w:val="0"/>
              <w:spacing w:line="240" w:lineRule="exact"/>
              <w:jc w:val="center"/>
              <w:rPr>
                <w:rFonts w:hint="eastAsia" w:ascii="宋体" w:hAnsi="宋体" w:cs="楷体_GB2312"/>
                <w:b/>
                <w:sz w:val="18"/>
                <w:szCs w:val="18"/>
              </w:rPr>
            </w:pPr>
            <w:r>
              <w:rPr>
                <w:rFonts w:hint="eastAsia" w:ascii="宋体" w:hAnsi="宋体" w:cs="楷体_GB2312"/>
                <w:b/>
                <w:sz w:val="18"/>
                <w:szCs w:val="18"/>
              </w:rPr>
              <w:t>503</w:t>
            </w:r>
          </w:p>
        </w:tc>
        <w:tc>
          <w:tcPr>
            <w:tcW w:w="6258" w:type="dxa"/>
            <w:gridSpan w:val="8"/>
            <w:vAlign w:val="center"/>
          </w:tcPr>
          <w:p>
            <w:pPr>
              <w:snapToGrid w:val="0"/>
              <w:spacing w:line="240" w:lineRule="exact"/>
              <w:rPr>
                <w:rFonts w:hint="eastAsia" w:ascii="宋体" w:hAnsi="宋体" w:cs="楷体_GB2312"/>
                <w:sz w:val="18"/>
                <w:szCs w:val="18"/>
              </w:rPr>
            </w:pPr>
            <w:r>
              <w:rPr>
                <w:rFonts w:hint="eastAsia" w:ascii="宋体" w:hAnsi="宋体" w:cs="楷体_GB2312"/>
                <w:sz w:val="18"/>
                <w:szCs w:val="18"/>
              </w:rPr>
              <w:t xml:space="preserve">接触职业病危害劳动者是否参加了培训： </w:t>
            </w:r>
            <w:r>
              <w:rPr>
                <w:rFonts w:hint="eastAsia" w:ascii="宋体" w:hAnsi="宋体" w:cs="楷体_GB2312"/>
                <w:sz w:val="18"/>
                <w:szCs w:val="18"/>
              </w:rPr>
              <w:sym w:font="Wingdings" w:char="00A8"/>
            </w:r>
          </w:p>
          <w:p>
            <w:pPr>
              <w:snapToGrid w:val="0"/>
              <w:spacing w:line="240" w:lineRule="exact"/>
              <w:ind w:firstLine="180" w:firstLineChars="100"/>
              <w:rPr>
                <w:rFonts w:hint="eastAsia" w:ascii="宋体" w:hAnsi="宋体" w:cs="楷体_GB2312"/>
                <w:sz w:val="18"/>
                <w:szCs w:val="18"/>
              </w:rPr>
            </w:pPr>
            <w:r>
              <w:rPr>
                <w:rFonts w:hint="eastAsia" w:ascii="宋体" w:hAnsi="宋体" w:cs="楷体_GB2312"/>
                <w:sz w:val="18"/>
                <w:szCs w:val="18"/>
              </w:rPr>
              <w:t>1全部培训    2 部分培训</w:t>
            </w:r>
            <w:r>
              <w:rPr>
                <w:rFonts w:hint="eastAsia" w:ascii="宋体" w:hAnsi="宋体" w:cs="楷体_GB2312"/>
                <w:sz w:val="18"/>
                <w:szCs w:val="18"/>
                <w:u w:val="single"/>
              </w:rPr>
              <w:t xml:space="preserve">        </w:t>
            </w:r>
            <w:r>
              <w:rPr>
                <w:rFonts w:hint="eastAsia" w:ascii="宋体" w:hAnsi="宋体" w:cs="楷体_GB2312"/>
                <w:sz w:val="18"/>
                <w:szCs w:val="18"/>
              </w:rPr>
              <w:t>人     3 未培训</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06" w:hRule="atLeast"/>
        </w:trPr>
        <w:tc>
          <w:tcPr>
            <w:tcW w:w="1100" w:type="dxa"/>
            <w:vMerge w:val="restart"/>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近3年职业病危害因素定期检测情况</w:t>
            </w: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601</w:t>
            </w:r>
          </w:p>
        </w:tc>
        <w:tc>
          <w:tcPr>
            <w:tcW w:w="6258" w:type="dxa"/>
            <w:gridSpan w:val="8"/>
            <w:vAlign w:val="center"/>
          </w:tcPr>
          <w:p>
            <w:pPr>
              <w:spacing w:line="240" w:lineRule="exact"/>
              <w:rPr>
                <w:rFonts w:hint="eastAsia" w:ascii="宋体" w:hAnsi="宋体" w:cs="楷体_GB2312"/>
                <w:sz w:val="18"/>
                <w:szCs w:val="18"/>
              </w:rPr>
            </w:pPr>
            <w:r>
              <w:rPr>
                <w:rFonts w:hint="eastAsia" w:ascii="宋体" w:hAnsi="宋体" w:cs="楷体_GB2312"/>
                <w:sz w:val="18"/>
                <w:szCs w:val="18"/>
              </w:rPr>
              <w:t>开展职业病危害因素检测情况：</w:t>
            </w:r>
            <w:r>
              <w:rPr>
                <w:rFonts w:hint="eastAsia" w:ascii="宋体" w:hAnsi="宋体" w:cs="楷体_GB2312"/>
                <w:sz w:val="18"/>
                <w:szCs w:val="18"/>
              </w:rPr>
              <w:sym w:font="Wingdings" w:char="00A8"/>
            </w:r>
            <w:r>
              <w:rPr>
                <w:rFonts w:hint="eastAsia" w:ascii="宋体" w:hAnsi="宋体" w:cs="楷体_GB2312"/>
                <w:sz w:val="18"/>
                <w:szCs w:val="18"/>
              </w:rPr>
              <w:t xml:space="preserve">   </w:t>
            </w:r>
          </w:p>
          <w:p>
            <w:pPr>
              <w:spacing w:line="240" w:lineRule="exact"/>
              <w:rPr>
                <w:rFonts w:ascii="宋体" w:hAnsi="宋体" w:cs="楷体_GB2312"/>
                <w:sz w:val="18"/>
                <w:szCs w:val="18"/>
              </w:rPr>
            </w:pPr>
            <w:r>
              <w:rPr>
                <w:rFonts w:hint="eastAsia" w:ascii="宋体" w:hAnsi="宋体" w:cs="楷体_GB2312"/>
                <w:sz w:val="18"/>
                <w:szCs w:val="18"/>
              </w:rPr>
              <w:t xml:space="preserve"> 1 均未检测   2 2017年   3 2018年   4 2019年</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375"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602</w:t>
            </w:r>
          </w:p>
        </w:tc>
        <w:tc>
          <w:tcPr>
            <w:tcW w:w="6258" w:type="dxa"/>
            <w:gridSpan w:val="8"/>
            <w:vAlign w:val="center"/>
          </w:tcPr>
          <w:p>
            <w:pPr>
              <w:snapToGrid w:val="0"/>
              <w:spacing w:line="240" w:lineRule="exact"/>
              <w:rPr>
                <w:rFonts w:hint="eastAsia" w:ascii="宋体" w:hAnsi="宋体" w:cs="楷体_GB2312"/>
                <w:sz w:val="18"/>
                <w:szCs w:val="18"/>
                <w:u w:val="single"/>
              </w:rPr>
            </w:pPr>
            <w:r>
              <w:rPr>
                <w:rFonts w:hint="eastAsia" w:ascii="宋体" w:hAnsi="宋体" w:cs="楷体_GB2312"/>
                <w:sz w:val="18"/>
                <w:szCs w:val="18"/>
              </w:rPr>
              <w:t>最近一次检测（评价）报告编号：</w:t>
            </w:r>
            <w:r>
              <w:rPr>
                <w:rFonts w:hint="eastAsia" w:ascii="宋体" w:hAnsi="宋体" w:cs="楷体_GB2312"/>
                <w:sz w:val="18"/>
                <w:szCs w:val="18"/>
                <w:u w:val="single"/>
              </w:rPr>
              <w:t xml:space="preserve">               </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408"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603</w:t>
            </w:r>
          </w:p>
        </w:tc>
        <w:tc>
          <w:tcPr>
            <w:tcW w:w="6258" w:type="dxa"/>
            <w:gridSpan w:val="8"/>
            <w:vAlign w:val="center"/>
          </w:tcPr>
          <w:p>
            <w:pPr>
              <w:snapToGrid w:val="0"/>
              <w:spacing w:line="240" w:lineRule="exact"/>
              <w:rPr>
                <w:rFonts w:hint="eastAsia" w:ascii="宋体" w:hAnsi="宋体" w:cs="楷体_GB2312"/>
                <w:sz w:val="18"/>
                <w:szCs w:val="18"/>
              </w:rPr>
            </w:pPr>
            <w:r>
              <w:rPr>
                <w:rFonts w:hint="eastAsia" w:ascii="宋体" w:hAnsi="宋体" w:cs="楷体_GB2312"/>
                <w:sz w:val="18"/>
                <w:szCs w:val="18"/>
              </w:rPr>
              <w:t>对应的检测评价机构名称：</w:t>
            </w:r>
            <w:r>
              <w:rPr>
                <w:rFonts w:hint="eastAsia" w:ascii="宋体" w:hAnsi="宋体" w:cs="楷体_GB2312"/>
                <w:sz w:val="18"/>
                <w:szCs w:val="18"/>
                <w:u w:val="single"/>
              </w:rPr>
              <w:t xml:space="preserve">                     </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315"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604</w:t>
            </w:r>
          </w:p>
        </w:tc>
        <w:tc>
          <w:tcPr>
            <w:tcW w:w="6258" w:type="dxa"/>
            <w:gridSpan w:val="8"/>
            <w:vAlign w:val="top"/>
          </w:tcPr>
          <w:p>
            <w:pPr>
              <w:snapToGrid w:val="0"/>
              <w:spacing w:line="240" w:lineRule="exact"/>
              <w:jc w:val="left"/>
              <w:rPr>
                <w:rFonts w:hint="eastAsia" w:ascii="宋体" w:hAnsi="宋体" w:cs="楷体_GB2312"/>
                <w:sz w:val="18"/>
                <w:szCs w:val="18"/>
              </w:rPr>
            </w:pPr>
            <w:r>
              <w:rPr>
                <w:rFonts w:hint="eastAsia" w:ascii="宋体" w:hAnsi="宋体" w:cs="楷体_GB2312"/>
                <w:sz w:val="18"/>
                <w:szCs w:val="18"/>
              </w:rPr>
              <w:t>已开展检测情况：</w:t>
            </w:r>
            <w:r>
              <w:rPr>
                <w:rFonts w:hint="eastAsia" w:ascii="宋体" w:hAnsi="宋体" w:cs="楷体_GB2312"/>
                <w:sz w:val="18"/>
                <w:szCs w:val="18"/>
              </w:rPr>
              <w:sym w:font="Wingdings" w:char="00A8"/>
            </w:r>
            <w:r>
              <w:rPr>
                <w:rFonts w:hint="eastAsia" w:ascii="宋体" w:hAnsi="宋体" w:cs="楷体_GB2312"/>
                <w:sz w:val="18"/>
                <w:szCs w:val="18"/>
              </w:rPr>
              <w:t xml:space="preserve">      1 全面检测   2 部分检测</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74"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605</w:t>
            </w:r>
          </w:p>
        </w:tc>
        <w:tc>
          <w:tcPr>
            <w:tcW w:w="6258" w:type="dxa"/>
            <w:gridSpan w:val="8"/>
            <w:vAlign w:val="top"/>
          </w:tcPr>
          <w:p>
            <w:pPr>
              <w:snapToGrid w:val="0"/>
              <w:spacing w:line="240" w:lineRule="exact"/>
              <w:jc w:val="left"/>
              <w:rPr>
                <w:rFonts w:ascii="宋体" w:hAnsi="宋体" w:cs="楷体_GB2312"/>
                <w:sz w:val="18"/>
                <w:szCs w:val="18"/>
              </w:rPr>
            </w:pPr>
            <w:r>
              <w:rPr>
                <w:rFonts w:hint="eastAsia" w:ascii="宋体" w:hAnsi="宋体" w:cs="楷体_GB2312"/>
                <w:sz w:val="18"/>
                <w:szCs w:val="18"/>
              </w:rPr>
              <w:t>粉尘检测：1 场所检测点：</w:t>
            </w:r>
            <w:r>
              <w:rPr>
                <w:rFonts w:hint="eastAsia" w:ascii="宋体" w:hAnsi="宋体" w:cs="楷体_GB2312"/>
                <w:sz w:val="18"/>
                <w:szCs w:val="18"/>
                <w:u w:val="single"/>
              </w:rPr>
              <w:t xml:space="preserve">      </w:t>
            </w:r>
            <w:r>
              <w:rPr>
                <w:rFonts w:hint="eastAsia" w:ascii="宋体" w:hAnsi="宋体" w:cs="楷体_GB2312"/>
                <w:sz w:val="18"/>
                <w:szCs w:val="18"/>
              </w:rPr>
              <w:t>个，   2 超标点：</w:t>
            </w:r>
            <w:r>
              <w:rPr>
                <w:rFonts w:hint="eastAsia" w:ascii="宋体" w:hAnsi="宋体" w:cs="楷体_GB2312"/>
                <w:sz w:val="18"/>
                <w:szCs w:val="18"/>
                <w:u w:val="single"/>
              </w:rPr>
              <w:t xml:space="preserve">    </w:t>
            </w:r>
            <w:r>
              <w:rPr>
                <w:rFonts w:hint="eastAsia" w:ascii="宋体" w:hAnsi="宋体" w:cs="楷体_GB2312"/>
                <w:sz w:val="18"/>
                <w:szCs w:val="18"/>
              </w:rPr>
              <w:t>个 ；</w:t>
            </w:r>
          </w:p>
          <w:p>
            <w:pPr>
              <w:snapToGrid w:val="0"/>
              <w:spacing w:line="240" w:lineRule="exact"/>
              <w:ind w:firstLine="900" w:firstLineChars="500"/>
              <w:rPr>
                <w:rFonts w:hint="eastAsia" w:ascii="宋体" w:hAnsi="宋体" w:cs="楷体_GB2312"/>
                <w:sz w:val="18"/>
                <w:szCs w:val="18"/>
              </w:rPr>
            </w:pPr>
            <w:r>
              <w:rPr>
                <w:rFonts w:hint="eastAsia" w:ascii="宋体" w:hAnsi="宋体" w:cs="楷体_GB2312"/>
                <w:sz w:val="18"/>
                <w:szCs w:val="18"/>
              </w:rPr>
              <w:t>3 检测岗位/工种数：</w:t>
            </w:r>
            <w:r>
              <w:rPr>
                <w:rFonts w:hint="eastAsia" w:ascii="宋体" w:hAnsi="宋体" w:cs="楷体_GB2312"/>
                <w:sz w:val="18"/>
                <w:szCs w:val="18"/>
                <w:u w:val="single"/>
              </w:rPr>
              <w:t xml:space="preserve">    </w:t>
            </w:r>
            <w:r>
              <w:rPr>
                <w:rFonts w:hint="eastAsia" w:ascii="宋体" w:hAnsi="宋体" w:cs="楷体_GB2312"/>
                <w:sz w:val="18"/>
                <w:szCs w:val="18"/>
              </w:rPr>
              <w:t>个，4 超标岗位：</w:t>
            </w:r>
            <w:r>
              <w:rPr>
                <w:rFonts w:hint="eastAsia" w:ascii="宋体" w:hAnsi="宋体" w:cs="楷体_GB2312"/>
                <w:sz w:val="18"/>
                <w:szCs w:val="18"/>
                <w:u w:val="single"/>
              </w:rPr>
              <w:t xml:space="preserve">    </w:t>
            </w:r>
            <w:r>
              <w:rPr>
                <w:rFonts w:hint="eastAsia" w:ascii="宋体" w:hAnsi="宋体" w:cs="楷体_GB2312"/>
                <w:sz w:val="18"/>
                <w:szCs w:val="18"/>
              </w:rPr>
              <w:t>个。</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54"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606</w:t>
            </w:r>
          </w:p>
        </w:tc>
        <w:tc>
          <w:tcPr>
            <w:tcW w:w="6258" w:type="dxa"/>
            <w:gridSpan w:val="8"/>
            <w:vAlign w:val="top"/>
          </w:tcPr>
          <w:p>
            <w:pPr>
              <w:snapToGrid w:val="0"/>
              <w:spacing w:line="240" w:lineRule="exact"/>
              <w:jc w:val="left"/>
              <w:rPr>
                <w:rFonts w:ascii="宋体" w:hAnsi="宋体" w:cs="楷体_GB2312"/>
                <w:sz w:val="18"/>
                <w:szCs w:val="18"/>
              </w:rPr>
            </w:pPr>
            <w:r>
              <w:rPr>
                <w:rFonts w:hint="eastAsia" w:ascii="宋体" w:hAnsi="宋体" w:cs="楷体_GB2312"/>
                <w:sz w:val="18"/>
                <w:szCs w:val="18"/>
              </w:rPr>
              <w:t>化学毒物检测：1 场所检测点：</w:t>
            </w:r>
            <w:r>
              <w:rPr>
                <w:rFonts w:hint="eastAsia" w:ascii="宋体" w:hAnsi="宋体" w:cs="楷体_GB2312"/>
                <w:sz w:val="18"/>
                <w:szCs w:val="18"/>
                <w:u w:val="single"/>
              </w:rPr>
              <w:t xml:space="preserve">     </w:t>
            </w:r>
            <w:r>
              <w:rPr>
                <w:rFonts w:hint="eastAsia" w:ascii="宋体" w:hAnsi="宋体" w:cs="楷体_GB2312"/>
                <w:sz w:val="18"/>
                <w:szCs w:val="18"/>
              </w:rPr>
              <w:t xml:space="preserve">个，    2 超标点： </w:t>
            </w:r>
            <w:r>
              <w:rPr>
                <w:rFonts w:hint="eastAsia" w:ascii="宋体" w:hAnsi="宋体" w:cs="楷体_GB2312"/>
                <w:sz w:val="18"/>
                <w:szCs w:val="18"/>
                <w:u w:val="single"/>
              </w:rPr>
              <w:t xml:space="preserve">      </w:t>
            </w:r>
            <w:r>
              <w:rPr>
                <w:rFonts w:hint="eastAsia" w:ascii="宋体" w:hAnsi="宋体" w:cs="楷体_GB2312"/>
                <w:sz w:val="18"/>
                <w:szCs w:val="18"/>
              </w:rPr>
              <w:t>个；</w:t>
            </w:r>
          </w:p>
          <w:p>
            <w:pPr>
              <w:snapToGrid w:val="0"/>
              <w:spacing w:line="240" w:lineRule="exact"/>
              <w:ind w:firstLine="1260" w:firstLineChars="700"/>
              <w:jc w:val="left"/>
              <w:rPr>
                <w:rFonts w:hint="eastAsia" w:ascii="宋体" w:hAnsi="宋体" w:cs="楷体_GB2312"/>
                <w:sz w:val="18"/>
                <w:szCs w:val="18"/>
              </w:rPr>
            </w:pPr>
            <w:r>
              <w:rPr>
                <w:rFonts w:hint="eastAsia" w:ascii="宋体" w:hAnsi="宋体" w:cs="楷体_GB2312"/>
                <w:sz w:val="18"/>
                <w:szCs w:val="18"/>
              </w:rPr>
              <w:t>3 检测岗位/工种数：</w:t>
            </w:r>
            <w:r>
              <w:rPr>
                <w:rFonts w:hint="eastAsia" w:ascii="宋体" w:hAnsi="宋体" w:cs="楷体_GB2312"/>
                <w:sz w:val="18"/>
                <w:szCs w:val="18"/>
                <w:u w:val="single"/>
              </w:rPr>
              <w:t xml:space="preserve">    </w:t>
            </w:r>
            <w:r>
              <w:rPr>
                <w:rFonts w:hint="eastAsia" w:ascii="宋体" w:hAnsi="宋体" w:cs="楷体_GB2312"/>
                <w:sz w:val="18"/>
                <w:szCs w:val="18"/>
              </w:rPr>
              <w:t>个，4 超标岗位：</w:t>
            </w:r>
            <w:r>
              <w:rPr>
                <w:rFonts w:hint="eastAsia" w:ascii="宋体" w:hAnsi="宋体" w:cs="楷体_GB2312"/>
                <w:sz w:val="18"/>
                <w:szCs w:val="18"/>
                <w:u w:val="single"/>
              </w:rPr>
              <w:t xml:space="preserve">    </w:t>
            </w:r>
            <w:r>
              <w:rPr>
                <w:rFonts w:hint="eastAsia" w:ascii="宋体" w:hAnsi="宋体" w:cs="楷体_GB2312"/>
                <w:sz w:val="18"/>
                <w:szCs w:val="18"/>
              </w:rPr>
              <w:t>个。</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525"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607</w:t>
            </w:r>
          </w:p>
        </w:tc>
        <w:tc>
          <w:tcPr>
            <w:tcW w:w="6258" w:type="dxa"/>
            <w:gridSpan w:val="8"/>
            <w:vAlign w:val="top"/>
          </w:tcPr>
          <w:p>
            <w:pPr>
              <w:snapToGrid w:val="0"/>
              <w:spacing w:line="240" w:lineRule="exact"/>
              <w:jc w:val="left"/>
              <w:rPr>
                <w:rFonts w:ascii="宋体" w:hAnsi="宋体" w:cs="楷体_GB2312"/>
                <w:sz w:val="18"/>
                <w:szCs w:val="18"/>
              </w:rPr>
            </w:pPr>
            <w:r>
              <w:rPr>
                <w:rFonts w:hint="eastAsia" w:ascii="宋体" w:hAnsi="宋体" w:cs="楷体_GB2312"/>
                <w:sz w:val="18"/>
                <w:szCs w:val="18"/>
              </w:rPr>
              <w:t>噪声检测：1 场所检测点：</w:t>
            </w:r>
            <w:r>
              <w:rPr>
                <w:rFonts w:hint="eastAsia" w:ascii="宋体" w:hAnsi="宋体" w:cs="楷体_GB2312"/>
                <w:sz w:val="18"/>
                <w:szCs w:val="18"/>
                <w:u w:val="single"/>
              </w:rPr>
              <w:t xml:space="preserve">     </w:t>
            </w:r>
            <w:r>
              <w:rPr>
                <w:rFonts w:hint="eastAsia" w:ascii="宋体" w:hAnsi="宋体" w:cs="楷体_GB2312"/>
                <w:sz w:val="18"/>
                <w:szCs w:val="18"/>
              </w:rPr>
              <w:t>个，    2 大于85dB(A)：</w:t>
            </w:r>
            <w:r>
              <w:rPr>
                <w:rFonts w:hint="eastAsia" w:ascii="宋体" w:hAnsi="宋体" w:cs="楷体_GB2312"/>
                <w:sz w:val="18"/>
                <w:szCs w:val="18"/>
                <w:u w:val="single"/>
              </w:rPr>
              <w:t xml:space="preserve">    </w:t>
            </w:r>
            <w:r>
              <w:rPr>
                <w:rFonts w:hint="eastAsia" w:ascii="宋体" w:hAnsi="宋体" w:cs="楷体_GB2312"/>
                <w:sz w:val="18"/>
                <w:szCs w:val="18"/>
              </w:rPr>
              <w:t>个 ；</w:t>
            </w:r>
          </w:p>
          <w:p>
            <w:pPr>
              <w:snapToGrid w:val="0"/>
              <w:spacing w:line="240" w:lineRule="exact"/>
              <w:ind w:firstLine="900" w:firstLineChars="500"/>
              <w:rPr>
                <w:rFonts w:hint="eastAsia" w:ascii="宋体" w:hAnsi="宋体" w:cs="楷体_GB2312"/>
                <w:sz w:val="18"/>
                <w:szCs w:val="18"/>
              </w:rPr>
            </w:pPr>
            <w:r>
              <w:rPr>
                <w:rFonts w:hint="eastAsia" w:ascii="宋体" w:hAnsi="宋体" w:cs="楷体_GB2312"/>
                <w:sz w:val="18"/>
                <w:szCs w:val="18"/>
              </w:rPr>
              <w:t>3 检测岗位/工种数：</w:t>
            </w:r>
            <w:r>
              <w:rPr>
                <w:rFonts w:hint="eastAsia" w:ascii="宋体" w:hAnsi="宋体" w:cs="楷体_GB2312"/>
                <w:sz w:val="18"/>
                <w:szCs w:val="18"/>
                <w:u w:val="single"/>
              </w:rPr>
              <w:t xml:space="preserve">    </w:t>
            </w:r>
            <w:r>
              <w:rPr>
                <w:rFonts w:hint="eastAsia" w:ascii="宋体" w:hAnsi="宋体" w:cs="楷体_GB2312"/>
                <w:sz w:val="18"/>
                <w:szCs w:val="18"/>
              </w:rPr>
              <w:t>个，4 超标岗位：</w:t>
            </w:r>
            <w:r>
              <w:rPr>
                <w:rFonts w:hint="eastAsia" w:ascii="宋体" w:hAnsi="宋体" w:cs="楷体_GB2312"/>
                <w:sz w:val="18"/>
                <w:szCs w:val="18"/>
                <w:u w:val="single"/>
              </w:rPr>
              <w:t xml:space="preserve">     </w:t>
            </w:r>
            <w:r>
              <w:rPr>
                <w:rFonts w:hint="eastAsia" w:ascii="宋体" w:hAnsi="宋体" w:cs="楷体_GB2312"/>
                <w:sz w:val="18"/>
                <w:szCs w:val="18"/>
              </w:rPr>
              <w:t>个。</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223" w:hRule="atLeast"/>
        </w:trPr>
        <w:tc>
          <w:tcPr>
            <w:tcW w:w="1100" w:type="dxa"/>
            <w:vMerge w:val="continue"/>
            <w:vAlign w:val="center"/>
          </w:tcPr>
          <w:p>
            <w:pPr>
              <w:snapToGrid w:val="0"/>
              <w:spacing w:line="240" w:lineRule="exact"/>
              <w:jc w:val="center"/>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608</w:t>
            </w:r>
          </w:p>
        </w:tc>
        <w:tc>
          <w:tcPr>
            <w:tcW w:w="6258" w:type="dxa"/>
            <w:gridSpan w:val="8"/>
            <w:vAlign w:val="top"/>
          </w:tcPr>
          <w:p>
            <w:pPr>
              <w:snapToGrid w:val="0"/>
              <w:spacing w:line="240" w:lineRule="exact"/>
              <w:jc w:val="left"/>
              <w:rPr>
                <w:rFonts w:hint="eastAsia" w:ascii="宋体" w:hAnsi="宋体" w:cs="楷体_GB2312"/>
                <w:sz w:val="18"/>
                <w:szCs w:val="18"/>
              </w:rPr>
            </w:pPr>
            <w:r>
              <w:rPr>
                <w:rFonts w:hint="eastAsia" w:ascii="宋体" w:hAnsi="宋体" w:cs="楷体_GB2312"/>
                <w:sz w:val="18"/>
                <w:szCs w:val="18"/>
              </w:rPr>
              <w:t>电离辐射：1 场所检测点：</w:t>
            </w:r>
            <w:r>
              <w:rPr>
                <w:rFonts w:hint="eastAsia" w:ascii="宋体" w:hAnsi="宋体" w:cs="楷体_GB2312"/>
                <w:sz w:val="18"/>
                <w:szCs w:val="18"/>
                <w:u w:val="single"/>
              </w:rPr>
              <w:t xml:space="preserve">    </w:t>
            </w:r>
            <w:r>
              <w:rPr>
                <w:rFonts w:hint="eastAsia" w:ascii="宋体" w:hAnsi="宋体" w:cs="楷体_GB2312"/>
                <w:sz w:val="18"/>
                <w:szCs w:val="18"/>
              </w:rPr>
              <w:t>个，     2 超标点：</w:t>
            </w:r>
            <w:r>
              <w:rPr>
                <w:rFonts w:hint="eastAsia" w:ascii="宋体" w:hAnsi="宋体" w:cs="楷体_GB2312"/>
                <w:sz w:val="18"/>
                <w:szCs w:val="18"/>
                <w:u w:val="single"/>
              </w:rPr>
              <w:t xml:space="preserve">     </w:t>
            </w:r>
            <w:r>
              <w:rPr>
                <w:rFonts w:hint="eastAsia" w:ascii="宋体" w:hAnsi="宋体" w:cs="楷体_GB2312"/>
                <w:sz w:val="18"/>
                <w:szCs w:val="18"/>
              </w:rPr>
              <w:t>个 ；</w:t>
            </w:r>
          </w:p>
          <w:p>
            <w:pPr>
              <w:snapToGrid w:val="0"/>
              <w:spacing w:line="240" w:lineRule="exact"/>
              <w:ind w:firstLine="900" w:firstLineChars="500"/>
              <w:jc w:val="left"/>
              <w:rPr>
                <w:rFonts w:hint="eastAsia" w:ascii="宋体" w:hAnsi="宋体" w:cs="楷体_GB2312"/>
                <w:sz w:val="18"/>
                <w:szCs w:val="18"/>
              </w:rPr>
            </w:pPr>
            <w:r>
              <w:rPr>
                <w:rFonts w:hint="eastAsia" w:ascii="宋体" w:hAnsi="宋体" w:cs="楷体_GB2312"/>
                <w:sz w:val="18"/>
                <w:szCs w:val="18"/>
              </w:rPr>
              <w:t>3 检测岗位/工种数：</w:t>
            </w:r>
            <w:r>
              <w:rPr>
                <w:rFonts w:hint="eastAsia" w:ascii="宋体" w:hAnsi="宋体" w:cs="楷体_GB2312"/>
                <w:sz w:val="18"/>
                <w:szCs w:val="18"/>
                <w:u w:val="single"/>
              </w:rPr>
              <w:t xml:space="preserve">    </w:t>
            </w:r>
            <w:r>
              <w:rPr>
                <w:rFonts w:hint="eastAsia" w:ascii="宋体" w:hAnsi="宋体" w:cs="楷体_GB2312"/>
                <w:sz w:val="18"/>
                <w:szCs w:val="18"/>
              </w:rPr>
              <w:t>个，4 超标岗位：</w:t>
            </w:r>
            <w:r>
              <w:rPr>
                <w:rFonts w:hint="eastAsia" w:ascii="宋体" w:hAnsi="宋体" w:cs="楷体_GB2312"/>
                <w:sz w:val="18"/>
                <w:szCs w:val="18"/>
                <w:u w:val="single"/>
              </w:rPr>
              <w:t xml:space="preserve">    </w:t>
            </w:r>
            <w:r>
              <w:rPr>
                <w:rFonts w:hint="eastAsia" w:ascii="宋体" w:hAnsi="宋体" w:cs="楷体_GB2312"/>
                <w:sz w:val="18"/>
                <w:szCs w:val="18"/>
              </w:rPr>
              <w:t>个。</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417" w:hRule="atLeast"/>
        </w:trPr>
        <w:tc>
          <w:tcPr>
            <w:tcW w:w="1100" w:type="dxa"/>
            <w:vMerge w:val="restart"/>
            <w:vAlign w:val="center"/>
          </w:tcPr>
          <w:p>
            <w:pPr>
              <w:snapToGrid w:val="0"/>
              <w:spacing w:line="240" w:lineRule="exact"/>
              <w:jc w:val="center"/>
              <w:rPr>
                <w:rFonts w:hint="eastAsia" w:ascii="宋体" w:hAnsi="宋体" w:cs="楷体_GB2312"/>
                <w:sz w:val="18"/>
                <w:szCs w:val="18"/>
              </w:rPr>
            </w:pPr>
            <w:r>
              <w:rPr>
                <w:rFonts w:hint="eastAsia" w:ascii="宋体" w:hAnsi="宋体" w:cs="楷体_GB2312"/>
                <w:sz w:val="18"/>
                <w:szCs w:val="18"/>
              </w:rPr>
              <w:t>近3年在岗期间职业健康检查情况</w:t>
            </w: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701</w:t>
            </w:r>
          </w:p>
        </w:tc>
        <w:tc>
          <w:tcPr>
            <w:tcW w:w="6258" w:type="dxa"/>
            <w:gridSpan w:val="8"/>
            <w:vAlign w:val="center"/>
          </w:tcPr>
          <w:p>
            <w:pPr>
              <w:snapToGrid w:val="0"/>
              <w:spacing w:line="240" w:lineRule="exact"/>
              <w:rPr>
                <w:rFonts w:hint="eastAsia" w:ascii="宋体" w:hAnsi="宋体" w:cs="楷体_GB2312"/>
                <w:sz w:val="18"/>
                <w:szCs w:val="18"/>
              </w:rPr>
            </w:pPr>
            <w:r>
              <w:rPr>
                <w:rFonts w:hint="eastAsia" w:ascii="宋体" w:hAnsi="宋体" w:cs="楷体_GB2312"/>
                <w:sz w:val="18"/>
                <w:szCs w:val="18"/>
              </w:rPr>
              <w:t>开展职业健康检查情况：</w:t>
            </w:r>
            <w:r>
              <w:rPr>
                <w:rFonts w:hint="eastAsia" w:ascii="宋体" w:hAnsi="宋体" w:cs="楷体_GB2312"/>
                <w:sz w:val="18"/>
                <w:szCs w:val="18"/>
              </w:rPr>
              <w:sym w:font="Wingdings" w:char="00A8"/>
            </w:r>
          </w:p>
          <w:p>
            <w:pPr>
              <w:snapToGrid w:val="0"/>
              <w:spacing w:line="240" w:lineRule="exact"/>
              <w:rPr>
                <w:rFonts w:ascii="宋体" w:hAnsi="宋体" w:cs="楷体_GB2312"/>
                <w:sz w:val="18"/>
                <w:szCs w:val="18"/>
              </w:rPr>
            </w:pPr>
            <w:r>
              <w:rPr>
                <w:rFonts w:hint="eastAsia" w:ascii="宋体" w:hAnsi="宋体" w:cs="楷体_GB2312"/>
                <w:sz w:val="18"/>
                <w:szCs w:val="18"/>
              </w:rPr>
              <w:t>1 均未体检   2 2017年   3 2018年   4 2019年</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448" w:hRule="atLeast"/>
        </w:trPr>
        <w:tc>
          <w:tcPr>
            <w:tcW w:w="1100" w:type="dxa"/>
            <w:vMerge w:val="continue"/>
            <w:vAlign w:val="top"/>
          </w:tcPr>
          <w:p>
            <w:pPr>
              <w:snapToGrid w:val="0"/>
              <w:spacing w:line="240" w:lineRule="exact"/>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702</w:t>
            </w:r>
          </w:p>
        </w:tc>
        <w:tc>
          <w:tcPr>
            <w:tcW w:w="6258" w:type="dxa"/>
            <w:gridSpan w:val="8"/>
            <w:vAlign w:val="center"/>
          </w:tcPr>
          <w:p>
            <w:pPr>
              <w:snapToGrid w:val="0"/>
              <w:spacing w:line="240" w:lineRule="exact"/>
              <w:rPr>
                <w:rFonts w:hint="eastAsia" w:ascii="宋体" w:hAnsi="宋体" w:cs="楷体_GB2312"/>
                <w:sz w:val="18"/>
                <w:szCs w:val="18"/>
              </w:rPr>
            </w:pPr>
            <w:r>
              <w:rPr>
                <w:rFonts w:hint="eastAsia" w:ascii="宋体" w:hAnsi="宋体" w:cs="楷体_GB2312"/>
                <w:sz w:val="18"/>
                <w:szCs w:val="18"/>
              </w:rPr>
              <w:t>最近一次在岗期间职业健康体检报告编号：</w:t>
            </w:r>
            <w:r>
              <w:rPr>
                <w:rFonts w:hint="eastAsia" w:ascii="宋体" w:hAnsi="宋体" w:cs="楷体_GB2312"/>
                <w:sz w:val="18"/>
                <w:szCs w:val="18"/>
                <w:u w:val="single"/>
              </w:rPr>
              <w:t xml:space="preserve">               </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425" w:hRule="atLeast"/>
        </w:trPr>
        <w:tc>
          <w:tcPr>
            <w:tcW w:w="1100" w:type="dxa"/>
            <w:vMerge w:val="continue"/>
            <w:vAlign w:val="top"/>
          </w:tcPr>
          <w:p>
            <w:pPr>
              <w:snapToGrid w:val="0"/>
              <w:spacing w:line="240" w:lineRule="exact"/>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703</w:t>
            </w:r>
          </w:p>
        </w:tc>
        <w:tc>
          <w:tcPr>
            <w:tcW w:w="6258" w:type="dxa"/>
            <w:gridSpan w:val="8"/>
            <w:vAlign w:val="center"/>
          </w:tcPr>
          <w:p>
            <w:pPr>
              <w:snapToGrid w:val="0"/>
              <w:spacing w:line="240" w:lineRule="exact"/>
              <w:rPr>
                <w:rFonts w:hint="eastAsia" w:ascii="宋体" w:hAnsi="宋体" w:cs="楷体_GB2312"/>
                <w:sz w:val="18"/>
                <w:szCs w:val="18"/>
                <w:u w:val="single"/>
              </w:rPr>
            </w:pPr>
            <w:r>
              <w:rPr>
                <w:rFonts w:hint="eastAsia" w:ascii="宋体" w:hAnsi="宋体" w:cs="楷体_GB2312"/>
                <w:sz w:val="18"/>
                <w:szCs w:val="18"/>
              </w:rPr>
              <w:t>对应的体检机构名称：</w:t>
            </w:r>
            <w:r>
              <w:rPr>
                <w:rFonts w:hint="eastAsia" w:ascii="宋体" w:hAnsi="宋体" w:cs="楷体_GB2312"/>
                <w:sz w:val="18"/>
                <w:szCs w:val="18"/>
                <w:u w:val="single"/>
              </w:rPr>
              <w:t xml:space="preserve">                        </w:t>
            </w:r>
          </w:p>
        </w:tc>
      </w:tr>
      <w:tr>
        <w:tblPrEx>
          <w:tblBorders>
            <w:top w:val="single" w:color="auto" w:sz="8" w:space="0"/>
            <w:left w:val="single" w:color="auto" w:sz="2" w:space="0"/>
            <w:bottom w:val="single" w:color="auto" w:sz="4" w:space="0"/>
            <w:right w:val="single" w:color="auto" w:sz="2" w:space="0"/>
            <w:insideH w:val="single" w:color="auto" w:sz="4" w:space="0"/>
            <w:insideV w:val="single" w:color="auto" w:sz="2" w:space="0"/>
          </w:tblBorders>
          <w:tblLayout w:type="fixed"/>
          <w:tblCellMar>
            <w:top w:w="0" w:type="dxa"/>
            <w:left w:w="108" w:type="dxa"/>
            <w:bottom w:w="0" w:type="dxa"/>
            <w:right w:w="108" w:type="dxa"/>
          </w:tblCellMar>
        </w:tblPrEx>
        <w:trPr>
          <w:trHeight w:val="1268" w:hRule="atLeast"/>
        </w:trPr>
        <w:tc>
          <w:tcPr>
            <w:tcW w:w="1100" w:type="dxa"/>
            <w:vMerge w:val="continue"/>
            <w:vAlign w:val="top"/>
          </w:tcPr>
          <w:p>
            <w:pPr>
              <w:snapToGrid w:val="0"/>
              <w:spacing w:line="240" w:lineRule="exact"/>
              <w:rPr>
                <w:rFonts w:hint="eastAsia" w:ascii="宋体" w:hAnsi="宋体" w:cs="楷体_GB2312"/>
                <w:sz w:val="18"/>
                <w:szCs w:val="18"/>
              </w:rPr>
            </w:pPr>
          </w:p>
        </w:tc>
        <w:tc>
          <w:tcPr>
            <w:tcW w:w="2270" w:type="dxa"/>
            <w:gridSpan w:val="2"/>
            <w:vAlign w:val="center"/>
          </w:tcPr>
          <w:p>
            <w:pPr>
              <w:spacing w:line="240" w:lineRule="exact"/>
              <w:jc w:val="center"/>
              <w:rPr>
                <w:rFonts w:hint="eastAsia" w:ascii="宋体" w:hAnsi="宋体" w:cs="楷体_GB2312"/>
                <w:b/>
                <w:sz w:val="18"/>
                <w:szCs w:val="18"/>
              </w:rPr>
            </w:pPr>
            <w:r>
              <w:rPr>
                <w:rFonts w:hint="eastAsia" w:ascii="宋体" w:hAnsi="宋体" w:cs="楷体_GB2312"/>
                <w:b/>
                <w:sz w:val="18"/>
                <w:szCs w:val="18"/>
              </w:rPr>
              <w:t>704</w:t>
            </w:r>
          </w:p>
        </w:tc>
        <w:tc>
          <w:tcPr>
            <w:tcW w:w="6258" w:type="dxa"/>
            <w:gridSpan w:val="8"/>
            <w:vAlign w:val="top"/>
          </w:tcPr>
          <w:p>
            <w:pPr>
              <w:snapToGrid w:val="0"/>
              <w:spacing w:line="240" w:lineRule="exact"/>
              <w:rPr>
                <w:rFonts w:ascii="宋体" w:hAnsi="宋体" w:cs="楷体_GB2312"/>
                <w:sz w:val="18"/>
                <w:szCs w:val="18"/>
              </w:rPr>
            </w:pPr>
            <w:r>
              <w:rPr>
                <w:rFonts w:hint="eastAsia" w:ascii="宋体" w:hAnsi="宋体" w:cs="楷体_GB2312"/>
                <w:sz w:val="18"/>
                <w:szCs w:val="18"/>
              </w:rPr>
              <w:t>职业健康检查总人数：</w:t>
            </w:r>
            <w:r>
              <w:rPr>
                <w:rFonts w:hint="eastAsia" w:ascii="宋体" w:hAnsi="宋体" w:cs="楷体_GB2312"/>
                <w:sz w:val="18"/>
                <w:szCs w:val="18"/>
                <w:u w:val="single"/>
              </w:rPr>
              <w:t xml:space="preserve">          </w:t>
            </w:r>
            <w:r>
              <w:rPr>
                <w:rFonts w:hint="eastAsia" w:ascii="宋体" w:hAnsi="宋体" w:cs="楷体_GB2312"/>
                <w:sz w:val="18"/>
                <w:szCs w:val="18"/>
              </w:rPr>
              <w:t>人；其中：</w:t>
            </w:r>
          </w:p>
          <w:p>
            <w:pPr>
              <w:snapToGrid w:val="0"/>
              <w:spacing w:line="240" w:lineRule="exact"/>
              <w:rPr>
                <w:rFonts w:ascii="宋体" w:hAnsi="宋体" w:cs="楷体_GB2312"/>
                <w:sz w:val="18"/>
                <w:szCs w:val="18"/>
              </w:rPr>
            </w:pPr>
            <w:r>
              <w:rPr>
                <w:rFonts w:hint="eastAsia" w:ascii="宋体" w:hAnsi="宋体" w:cs="楷体_GB2312"/>
                <w:sz w:val="18"/>
                <w:szCs w:val="18"/>
              </w:rPr>
              <w:t>1 接触粉尘检查人数：</w:t>
            </w:r>
            <w:r>
              <w:rPr>
                <w:rFonts w:hint="eastAsia" w:ascii="宋体" w:hAnsi="宋体" w:cs="楷体_GB2312"/>
                <w:sz w:val="18"/>
                <w:szCs w:val="18"/>
                <w:u w:val="single"/>
              </w:rPr>
              <w:t xml:space="preserve">         </w:t>
            </w:r>
            <w:r>
              <w:rPr>
                <w:rFonts w:hint="eastAsia" w:ascii="宋体" w:hAnsi="宋体" w:cs="楷体_GB2312"/>
                <w:sz w:val="18"/>
                <w:szCs w:val="18"/>
              </w:rPr>
              <w:t>人； 2 粉尘检查异常人数：</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3 接触化学毒物检查人数：</w:t>
            </w:r>
            <w:r>
              <w:rPr>
                <w:rFonts w:hint="eastAsia" w:ascii="宋体" w:hAnsi="宋体" w:cs="楷体_GB2312"/>
                <w:sz w:val="18"/>
                <w:szCs w:val="18"/>
                <w:u w:val="single"/>
              </w:rPr>
              <w:t xml:space="preserve">     </w:t>
            </w:r>
            <w:r>
              <w:rPr>
                <w:rFonts w:hint="eastAsia" w:ascii="宋体" w:hAnsi="宋体" w:cs="楷体_GB2312"/>
                <w:sz w:val="18"/>
                <w:szCs w:val="18"/>
              </w:rPr>
              <w:t>人； 4 化学毒物检查异常人数：</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ascii="宋体" w:hAnsi="宋体" w:cs="楷体_GB2312"/>
                <w:sz w:val="18"/>
                <w:szCs w:val="18"/>
              </w:rPr>
            </w:pPr>
            <w:r>
              <w:rPr>
                <w:rFonts w:hint="eastAsia" w:ascii="宋体" w:hAnsi="宋体" w:cs="楷体_GB2312"/>
                <w:sz w:val="18"/>
                <w:szCs w:val="18"/>
              </w:rPr>
              <w:t>5 接触噪声检查人数：</w:t>
            </w:r>
            <w:r>
              <w:rPr>
                <w:rFonts w:hint="eastAsia" w:ascii="宋体" w:hAnsi="宋体" w:cs="楷体_GB2312"/>
                <w:sz w:val="18"/>
                <w:szCs w:val="18"/>
                <w:u w:val="single"/>
              </w:rPr>
              <w:t xml:space="preserve">         </w:t>
            </w:r>
            <w:r>
              <w:rPr>
                <w:rFonts w:hint="eastAsia" w:ascii="宋体" w:hAnsi="宋体" w:cs="楷体_GB2312"/>
                <w:sz w:val="18"/>
                <w:szCs w:val="18"/>
              </w:rPr>
              <w:t>人； 6 噪声检查异常人数：</w:t>
            </w:r>
            <w:r>
              <w:rPr>
                <w:rFonts w:hint="eastAsia" w:ascii="宋体" w:hAnsi="宋体" w:cs="楷体_GB2312"/>
                <w:sz w:val="18"/>
                <w:szCs w:val="18"/>
                <w:u w:val="single"/>
              </w:rPr>
              <w:t xml:space="preserve">     </w:t>
            </w:r>
            <w:r>
              <w:rPr>
                <w:rFonts w:hint="eastAsia" w:ascii="宋体" w:hAnsi="宋体" w:cs="楷体_GB2312"/>
                <w:sz w:val="18"/>
                <w:szCs w:val="18"/>
              </w:rPr>
              <w:t>人；</w:t>
            </w:r>
          </w:p>
          <w:p>
            <w:pPr>
              <w:snapToGrid w:val="0"/>
              <w:spacing w:line="240" w:lineRule="exact"/>
              <w:rPr>
                <w:rFonts w:hint="eastAsia" w:ascii="宋体" w:hAnsi="宋体" w:cs="楷体_GB2312"/>
                <w:sz w:val="18"/>
                <w:szCs w:val="18"/>
              </w:rPr>
            </w:pPr>
            <w:r>
              <w:rPr>
                <w:rFonts w:hint="eastAsia" w:ascii="宋体" w:hAnsi="宋体" w:cs="楷体_GB2312"/>
                <w:sz w:val="18"/>
                <w:szCs w:val="18"/>
              </w:rPr>
              <w:t>7 接触电离辐射检查人数：</w:t>
            </w:r>
            <w:r>
              <w:rPr>
                <w:rFonts w:hint="eastAsia" w:ascii="宋体" w:hAnsi="宋体" w:cs="楷体_GB2312"/>
                <w:sz w:val="18"/>
                <w:szCs w:val="18"/>
                <w:u w:val="single"/>
              </w:rPr>
              <w:t xml:space="preserve">     </w:t>
            </w:r>
            <w:r>
              <w:rPr>
                <w:rFonts w:hint="eastAsia" w:ascii="宋体" w:hAnsi="宋体" w:cs="楷体_GB2312"/>
                <w:sz w:val="18"/>
                <w:szCs w:val="18"/>
              </w:rPr>
              <w:t>人； 8 电离辐射检查异常人数：</w:t>
            </w:r>
            <w:r>
              <w:rPr>
                <w:rFonts w:hint="eastAsia" w:ascii="宋体" w:hAnsi="宋体" w:cs="楷体_GB2312"/>
                <w:sz w:val="18"/>
                <w:szCs w:val="18"/>
                <w:u w:val="single"/>
              </w:rPr>
              <w:t xml:space="preserve">     </w:t>
            </w:r>
            <w:r>
              <w:rPr>
                <w:rFonts w:hint="eastAsia" w:ascii="宋体" w:hAnsi="宋体" w:cs="楷体_GB2312"/>
                <w:sz w:val="18"/>
                <w:szCs w:val="18"/>
              </w:rPr>
              <w:t>人。</w:t>
            </w:r>
          </w:p>
        </w:tc>
      </w:tr>
    </w:tbl>
    <w:p>
      <w:pPr>
        <w:snapToGrid w:val="0"/>
        <w:ind w:firstLine="90" w:firstLineChars="50"/>
        <w:jc w:val="left"/>
        <w:outlineLvl w:val="3"/>
        <w:rPr>
          <w:rFonts w:hint="eastAsia" w:ascii="宋体" w:hAnsi="宋体" w:cs="宋体"/>
          <w:szCs w:val="32"/>
        </w:rPr>
      </w:pPr>
      <w:r>
        <w:rPr>
          <w:rFonts w:hint="eastAsia" w:ascii="宋体" w:hAnsi="宋体"/>
          <w:kern w:val="0"/>
          <w:sz w:val="18"/>
          <w:szCs w:val="18"/>
        </w:rPr>
        <w:t>填报说明： 本表由职业病</w:t>
      </w:r>
      <w:r>
        <w:rPr>
          <w:rFonts w:ascii="宋体" w:hAnsi="宋体"/>
          <w:kern w:val="0"/>
          <w:sz w:val="18"/>
          <w:szCs w:val="18"/>
        </w:rPr>
        <w:t>危害现状</w:t>
      </w:r>
      <w:r>
        <w:rPr>
          <w:rFonts w:hint="eastAsia" w:ascii="宋体" w:hAnsi="宋体"/>
          <w:kern w:val="0"/>
          <w:sz w:val="18"/>
          <w:szCs w:val="18"/>
        </w:rPr>
        <w:t>调查机构向属地县级卫生</w:t>
      </w:r>
      <w:r>
        <w:rPr>
          <w:rFonts w:ascii="宋体" w:hAnsi="宋体"/>
          <w:kern w:val="0"/>
          <w:sz w:val="18"/>
          <w:szCs w:val="18"/>
        </w:rPr>
        <w:t>健康</w:t>
      </w:r>
      <w:r>
        <w:rPr>
          <w:rFonts w:hint="eastAsia" w:ascii="宋体" w:hAnsi="宋体"/>
          <w:kern w:val="0"/>
          <w:sz w:val="18"/>
          <w:szCs w:val="18"/>
        </w:rPr>
        <w:t xml:space="preserve">部门上报，逐级上报。     </w:t>
      </w:r>
    </w:p>
    <w:p>
      <w:pPr>
        <w:pStyle w:val="2"/>
        <w:spacing w:line="240" w:lineRule="auto"/>
        <w:rPr>
          <w:bCs w:val="0"/>
          <w:szCs w:val="32"/>
        </w:rPr>
        <w:sectPr>
          <w:footerReference r:id="rId7" w:type="default"/>
          <w:pgSz w:w="11906" w:h="16838"/>
          <w:pgMar w:top="1418" w:right="1247" w:bottom="1304" w:left="1247" w:header="851" w:footer="992" w:gutter="0"/>
          <w:pgNumType w:start="1"/>
          <w:cols w:space="720" w:num="1"/>
          <w:docGrid w:type="lines" w:linePitch="312" w:charSpace="0"/>
        </w:sectPr>
      </w:pPr>
      <w:bookmarkStart w:id="0" w:name="_Toc344209036"/>
      <w:bookmarkStart w:id="1" w:name="_Toc320518481"/>
      <w:bookmarkStart w:id="2" w:name="_Toc322351963"/>
      <w:bookmarkStart w:id="3" w:name="_Toc319937742"/>
      <w:bookmarkStart w:id="4" w:name="_Toc322683738"/>
    </w:p>
    <w:p>
      <w:pPr>
        <w:ind w:right="493" w:rightChars="154"/>
        <w:jc w:val="center"/>
        <w:rPr>
          <w:rFonts w:hint="eastAsia" w:eastAsia="黑体"/>
        </w:rPr>
      </w:pPr>
      <w:r>
        <w:rPr>
          <w:rFonts w:hint="eastAsia" w:eastAsia="黑体"/>
        </w:rPr>
        <w:t>四、</w:t>
      </w:r>
      <w:r>
        <w:rPr>
          <w:rFonts w:eastAsia="黑体"/>
        </w:rPr>
        <w:t>统</w:t>
      </w:r>
      <w:r>
        <w:rPr>
          <w:rFonts w:hint="eastAsia" w:eastAsia="黑体"/>
        </w:rPr>
        <w:t xml:space="preserve"> </w:t>
      </w:r>
      <w:r>
        <w:rPr>
          <w:rFonts w:eastAsia="黑体"/>
        </w:rPr>
        <w:t>计</w:t>
      </w:r>
      <w:r>
        <w:rPr>
          <w:rFonts w:hint="eastAsia" w:eastAsia="黑体"/>
        </w:rPr>
        <w:t xml:space="preserve"> </w:t>
      </w:r>
      <w:r>
        <w:rPr>
          <w:rFonts w:eastAsia="黑体"/>
        </w:rPr>
        <w:t>表</w:t>
      </w:r>
      <w:r>
        <w:rPr>
          <w:rFonts w:hint="eastAsia" w:eastAsia="黑体"/>
        </w:rPr>
        <w:t xml:space="preserve"> </w:t>
      </w:r>
      <w:r>
        <w:rPr>
          <w:rFonts w:eastAsia="黑体"/>
        </w:rPr>
        <w:t>式</w:t>
      </w:r>
    </w:p>
    <w:bookmarkEnd w:id="0"/>
    <w:bookmarkEnd w:id="1"/>
    <w:bookmarkEnd w:id="2"/>
    <w:bookmarkEnd w:id="3"/>
    <w:bookmarkEnd w:id="4"/>
    <w:p>
      <w:pPr>
        <w:spacing w:before="312" w:beforeLines="100" w:after="156" w:afterLines="50" w:line="480" w:lineRule="auto"/>
        <w:jc w:val="center"/>
        <w:outlineLvl w:val="2"/>
        <w:rPr>
          <w:rFonts w:hint="eastAsia"/>
          <w:szCs w:val="32"/>
        </w:rPr>
      </w:pPr>
      <w:r>
        <w:rPr>
          <w:rFonts w:hint="eastAsia"/>
          <w:szCs w:val="32"/>
        </w:rPr>
        <w:t>全国职业病危害现状情况（按地区）</w:t>
      </w:r>
    </w:p>
    <w:tbl>
      <w:tblPr>
        <w:tblStyle w:val="10"/>
        <w:tblW w:w="9541" w:type="dxa"/>
        <w:jc w:val="center"/>
        <w:tblInd w:w="0" w:type="dxa"/>
        <w:tblLayout w:type="fixed"/>
        <w:tblCellMar>
          <w:top w:w="0" w:type="dxa"/>
          <w:left w:w="108" w:type="dxa"/>
          <w:bottom w:w="0" w:type="dxa"/>
          <w:right w:w="108" w:type="dxa"/>
        </w:tblCellMar>
      </w:tblPr>
      <w:tblGrid>
        <w:gridCol w:w="3843"/>
        <w:gridCol w:w="1647"/>
        <w:gridCol w:w="1294"/>
        <w:gridCol w:w="936"/>
        <w:gridCol w:w="1821"/>
      </w:tblGrid>
      <w:tr>
        <w:tblPrEx>
          <w:tblLayout w:type="fixed"/>
          <w:tblCellMar>
            <w:top w:w="0" w:type="dxa"/>
            <w:left w:w="108" w:type="dxa"/>
            <w:bottom w:w="0" w:type="dxa"/>
            <w:right w:w="108" w:type="dxa"/>
          </w:tblCellMar>
        </w:tblPrEx>
        <w:trPr>
          <w:trHeight w:val="284" w:hRule="atLeast"/>
          <w:jc w:val="center"/>
        </w:trPr>
        <w:tc>
          <w:tcPr>
            <w:tcW w:w="6784" w:type="dxa"/>
            <w:gridSpan w:val="3"/>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hint="eastAsia" w:ascii="宋体" w:hAnsi="宋体"/>
                <w:sz w:val="18"/>
                <w:szCs w:val="18"/>
              </w:rPr>
            </w:pPr>
            <w:r>
              <w:rPr>
                <w:rFonts w:hint="eastAsia" w:ascii="宋体" w:hAnsi="宋体"/>
                <w:sz w:val="18"/>
                <w:szCs w:val="18"/>
              </w:rPr>
              <w:t>表    号：</w:t>
            </w:r>
          </w:p>
        </w:tc>
        <w:tc>
          <w:tcPr>
            <w:tcW w:w="1821" w:type="dxa"/>
            <w:vAlign w:val="center"/>
          </w:tcPr>
          <w:p>
            <w:pPr>
              <w:spacing w:line="240" w:lineRule="exact"/>
              <w:rPr>
                <w:rFonts w:hint="eastAsia" w:ascii="宋体" w:hAnsi="宋体"/>
                <w:sz w:val="18"/>
                <w:szCs w:val="18"/>
              </w:rPr>
            </w:pPr>
            <w:r>
              <w:rPr>
                <w:rFonts w:hint="eastAsia" w:ascii="宋体" w:hAnsi="宋体"/>
                <w:kern w:val="0"/>
                <w:sz w:val="18"/>
                <w:szCs w:val="18"/>
              </w:rPr>
              <w:t>卫健统ZYWHT1表</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ascii="宋体" w:hAnsi="宋体"/>
                <w:sz w:val="18"/>
                <w:szCs w:val="18"/>
              </w:rPr>
            </w:pPr>
            <w:r>
              <w:rPr>
                <w:rFonts w:hint="eastAsia" w:ascii="宋体" w:hAnsi="宋体"/>
                <w:sz w:val="18"/>
                <w:szCs w:val="18"/>
              </w:rPr>
              <w:t>制定机关：</w:t>
            </w:r>
          </w:p>
        </w:tc>
        <w:tc>
          <w:tcPr>
            <w:tcW w:w="1821" w:type="dxa"/>
            <w:vAlign w:val="center"/>
          </w:tcPr>
          <w:p>
            <w:pPr>
              <w:spacing w:line="240" w:lineRule="exact"/>
              <w:rPr>
                <w:rFonts w:hint="eastAsia" w:ascii="宋体" w:hAnsi="宋体"/>
                <w:sz w:val="18"/>
                <w:szCs w:val="18"/>
              </w:rPr>
            </w:pPr>
            <w:r>
              <w:rPr>
                <w:rFonts w:hint="eastAsia" w:ascii="宋体" w:hAnsi="宋体"/>
                <w:kern w:val="0"/>
                <w:sz w:val="18"/>
                <w:szCs w:val="18"/>
              </w:rPr>
              <w:t>国家卫生健康</w:t>
            </w:r>
            <w:r>
              <w:rPr>
                <w:rFonts w:ascii="宋体" w:hAnsi="宋体"/>
                <w:kern w:val="0"/>
                <w:sz w:val="18"/>
                <w:szCs w:val="18"/>
              </w:rPr>
              <w:t>委</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center"/>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hint="eastAsia"/>
              </w:rPr>
            </w:pPr>
            <w:r>
              <w:rPr>
                <w:rFonts w:hint="eastAsia" w:ascii="宋体" w:hAnsi="宋体"/>
                <w:sz w:val="18"/>
                <w:szCs w:val="18"/>
              </w:rPr>
              <w:t>批准机关：</w:t>
            </w:r>
          </w:p>
        </w:tc>
        <w:tc>
          <w:tcPr>
            <w:tcW w:w="1821" w:type="dxa"/>
            <w:vAlign w:val="center"/>
          </w:tcPr>
          <w:p>
            <w:pPr>
              <w:spacing w:line="240" w:lineRule="exact"/>
              <w:rPr>
                <w:rFonts w:hint="eastAsia" w:ascii="宋体" w:hAnsi="宋体"/>
                <w:sz w:val="18"/>
                <w:szCs w:val="18"/>
              </w:rPr>
            </w:pPr>
            <w:r>
              <w:rPr>
                <w:rFonts w:hint="eastAsia" w:ascii="宋体" w:hAnsi="宋体"/>
                <w:sz w:val="18"/>
                <w:szCs w:val="18"/>
              </w:rPr>
              <w:t>国 家 统 计 局</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center"/>
          </w:tcPr>
          <w:p>
            <w:pPr>
              <w:snapToGrid w:val="0"/>
              <w:rPr>
                <w:rFonts w:hint="eastAsia" w:ascii="宋体" w:hAnsi="宋体"/>
                <w:sz w:val="18"/>
              </w:rPr>
            </w:pPr>
          </w:p>
        </w:tc>
        <w:tc>
          <w:tcPr>
            <w:tcW w:w="936" w:type="dxa"/>
            <w:tcMar>
              <w:left w:w="0" w:type="dxa"/>
              <w:right w:w="0" w:type="dxa"/>
            </w:tcMar>
            <w:vAlign w:val="center"/>
          </w:tcPr>
          <w:p>
            <w:pPr>
              <w:tabs>
                <w:tab w:val="left" w:pos="730"/>
              </w:tabs>
              <w:kinsoku w:val="0"/>
              <w:overflowPunct w:val="0"/>
              <w:autoSpaceDE w:val="0"/>
              <w:autoSpaceDN w:val="0"/>
              <w:adjustRightInd w:val="0"/>
              <w:spacing w:before="14" w:line="240" w:lineRule="exact"/>
              <w:rPr>
                <w:kern w:val="0"/>
                <w:sz w:val="24"/>
              </w:rPr>
            </w:pPr>
            <w:r>
              <w:rPr>
                <w:rFonts w:hint="eastAsia" w:ascii="宋体" w:cs="宋体"/>
                <w:kern w:val="0"/>
                <w:sz w:val="18"/>
                <w:szCs w:val="18"/>
              </w:rPr>
              <w:t>批准文号：</w:t>
            </w:r>
            <w:r>
              <w:rPr>
                <w:rFonts w:hint="eastAsia" w:ascii="宋体" w:cs="宋体"/>
                <w:spacing w:val="-23"/>
                <w:kern w:val="0"/>
                <w:sz w:val="18"/>
                <w:szCs w:val="18"/>
              </w:rPr>
              <w:t xml:space="preserve"> </w:t>
            </w:r>
          </w:p>
        </w:tc>
        <w:tc>
          <w:tcPr>
            <w:tcW w:w="1821" w:type="dxa"/>
            <w:vAlign w:val="center"/>
          </w:tcPr>
          <w:p>
            <w:pPr>
              <w:spacing w:line="240" w:lineRule="exact"/>
              <w:rPr>
                <w:rFonts w:ascii="宋体" w:hAnsi="宋体"/>
                <w:sz w:val="18"/>
                <w:szCs w:val="18"/>
              </w:rPr>
            </w:pPr>
            <w:r>
              <w:rPr>
                <w:rFonts w:hint="eastAsia" w:ascii="宋体" w:hAnsi="宋体"/>
                <w:kern w:val="0"/>
                <w:sz w:val="18"/>
                <w:szCs w:val="18"/>
              </w:rPr>
              <w:t>国统制﹝2020﹞8号</w:t>
            </w:r>
          </w:p>
        </w:tc>
      </w:tr>
      <w:tr>
        <w:tblPrEx>
          <w:tblLayout w:type="fixed"/>
          <w:tblCellMar>
            <w:top w:w="0" w:type="dxa"/>
            <w:left w:w="108" w:type="dxa"/>
            <w:bottom w:w="0" w:type="dxa"/>
            <w:right w:w="108" w:type="dxa"/>
          </w:tblCellMar>
        </w:tblPrEx>
        <w:trPr>
          <w:trHeight w:val="284" w:hRule="atLeast"/>
          <w:jc w:val="center"/>
        </w:trPr>
        <w:tc>
          <w:tcPr>
            <w:tcW w:w="3843" w:type="dxa"/>
            <w:vAlign w:val="center"/>
          </w:tcPr>
          <w:p>
            <w:pPr>
              <w:snapToGrid w:val="0"/>
              <w:rPr>
                <w:rFonts w:hint="eastAsia" w:ascii="宋体" w:hAnsi="宋体"/>
                <w:sz w:val="18"/>
              </w:rPr>
            </w:pPr>
            <w:r>
              <w:rPr>
                <w:rFonts w:hint="eastAsia" w:ascii="宋体" w:hAnsi="宋体"/>
                <w:sz w:val="18"/>
              </w:rPr>
              <w:t>综合机关名称：</w:t>
            </w:r>
          </w:p>
        </w:tc>
        <w:tc>
          <w:tcPr>
            <w:tcW w:w="1647" w:type="dxa"/>
            <w:vAlign w:val="top"/>
          </w:tcPr>
          <w:p>
            <w:pPr>
              <w:snapToGrid w:val="0"/>
              <w:jc w:val="center"/>
              <w:rPr>
                <w:rFonts w:hint="eastAsia" w:ascii="宋体" w:hAnsi="宋体"/>
                <w:sz w:val="18"/>
              </w:rPr>
            </w:pPr>
          </w:p>
        </w:tc>
        <w:tc>
          <w:tcPr>
            <w:tcW w:w="1294" w:type="dxa"/>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ascii="宋体" w:hAnsi="宋体"/>
                <w:sz w:val="18"/>
                <w:szCs w:val="18"/>
              </w:rPr>
            </w:pPr>
            <w:r>
              <w:rPr>
                <w:rFonts w:hint="eastAsia" w:ascii="宋体" w:hAnsi="宋体"/>
                <w:sz w:val="18"/>
                <w:szCs w:val="18"/>
              </w:rPr>
              <w:t>有效期至：</w:t>
            </w:r>
          </w:p>
        </w:tc>
        <w:tc>
          <w:tcPr>
            <w:tcW w:w="1821" w:type="dxa"/>
            <w:vAlign w:val="center"/>
          </w:tcPr>
          <w:p>
            <w:pPr>
              <w:spacing w:line="240" w:lineRule="exact"/>
              <w:rPr>
                <w:rFonts w:hint="eastAsia" w:ascii="宋体" w:hAnsi="宋体"/>
                <w:sz w:val="18"/>
                <w:szCs w:val="18"/>
              </w:rPr>
            </w:pPr>
            <w:r>
              <w:rPr>
                <w:rFonts w:ascii="宋体" w:hAnsi="宋体"/>
                <w:kern w:val="0"/>
                <w:sz w:val="18"/>
                <w:szCs w:val="18"/>
              </w:rPr>
              <w:t>20</w:t>
            </w:r>
            <w:r>
              <w:rPr>
                <w:rFonts w:hint="eastAsia" w:ascii="宋体" w:hAnsi="宋体"/>
                <w:kern w:val="0"/>
                <w:sz w:val="18"/>
                <w:szCs w:val="18"/>
              </w:rPr>
              <w:t>20年12月</w:t>
            </w:r>
          </w:p>
        </w:tc>
      </w:tr>
    </w:tbl>
    <w:p>
      <w:pPr>
        <w:spacing w:line="40" w:lineRule="exact"/>
        <w:rPr>
          <w:rFonts w:ascii="宋体" w:hAnsi="宋体"/>
          <w:sz w:val="18"/>
          <w:szCs w:val="18"/>
        </w:rPr>
      </w:pPr>
    </w:p>
    <w:tbl>
      <w:tblPr>
        <w:tblStyle w:val="10"/>
        <w:tblW w:w="9426"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1079"/>
        <w:gridCol w:w="471"/>
        <w:gridCol w:w="540"/>
        <w:gridCol w:w="523"/>
        <w:gridCol w:w="683"/>
        <w:gridCol w:w="616"/>
        <w:gridCol w:w="1177"/>
        <w:gridCol w:w="927"/>
        <w:gridCol w:w="553"/>
        <w:gridCol w:w="553"/>
        <w:gridCol w:w="457"/>
        <w:gridCol w:w="571"/>
        <w:gridCol w:w="652"/>
        <w:gridCol w:w="609"/>
        <w:gridCol w:w="15"/>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04" w:hRule="atLeast"/>
          <w:jc w:val="center"/>
        </w:trPr>
        <w:tc>
          <w:tcPr>
            <w:tcW w:w="1079" w:type="dxa"/>
            <w:vMerge w:val="restart"/>
            <w:tcBorders>
              <w:top w:val="single" w:color="auto" w:sz="8" w:space="0"/>
              <w:bottom w:val="single" w:color="auto" w:sz="2" w:space="0"/>
            </w:tcBorders>
            <w:vAlign w:val="center"/>
          </w:tcPr>
          <w:p>
            <w:pPr>
              <w:spacing w:line="0" w:lineRule="atLeast"/>
              <w:jc w:val="center"/>
              <w:rPr>
                <w:rFonts w:hint="eastAsia" w:ascii="宋体" w:hAnsi="宋体" w:cs="宋体"/>
                <w:kern w:val="0"/>
                <w:sz w:val="18"/>
                <w:szCs w:val="18"/>
              </w:rPr>
            </w:pPr>
            <w:r>
              <w:rPr>
                <w:rFonts w:hint="eastAsia" w:ascii="宋体" w:hAnsi="宋体" w:cs="宋体"/>
                <w:kern w:val="0"/>
                <w:sz w:val="18"/>
                <w:szCs w:val="18"/>
              </w:rPr>
              <w:t>地  区</w:t>
            </w:r>
          </w:p>
        </w:tc>
        <w:tc>
          <w:tcPr>
            <w:tcW w:w="471" w:type="dxa"/>
            <w:vMerge w:val="restart"/>
            <w:tcBorders>
              <w:top w:val="single" w:color="auto" w:sz="8" w:space="0"/>
            </w:tcBorders>
            <w:vAlign w:val="center"/>
          </w:tcPr>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代码</w:t>
            </w:r>
          </w:p>
        </w:tc>
        <w:tc>
          <w:tcPr>
            <w:tcW w:w="540" w:type="dxa"/>
            <w:vMerge w:val="restart"/>
            <w:tcBorders>
              <w:top w:val="single" w:color="auto" w:sz="8" w:space="0"/>
            </w:tcBorders>
            <w:vAlign w:val="center"/>
          </w:tcPr>
          <w:p>
            <w:pPr>
              <w:widowControl/>
              <w:spacing w:line="0" w:lineRule="atLeast"/>
              <w:ind w:left="-93" w:leftChars="-29" w:right="-163" w:rightChars="-51"/>
              <w:jc w:val="center"/>
              <w:rPr>
                <w:rFonts w:ascii="Calibri" w:hAnsi="Calibri"/>
                <w:kern w:val="0"/>
                <w:sz w:val="18"/>
                <w:szCs w:val="18"/>
              </w:rPr>
            </w:pPr>
            <w:r>
              <w:rPr>
                <w:rFonts w:ascii="Calibri" w:hAnsi="Calibri"/>
                <w:kern w:val="0"/>
                <w:sz w:val="18"/>
                <w:szCs w:val="18"/>
              </w:rPr>
              <w:t>企业</w:t>
            </w:r>
          </w:p>
          <w:p>
            <w:pPr>
              <w:widowControl/>
              <w:spacing w:line="0" w:lineRule="atLeast"/>
              <w:ind w:left="-93" w:leftChars="-29" w:right="-163" w:rightChars="-51"/>
              <w:jc w:val="center"/>
              <w:rPr>
                <w:rFonts w:ascii="Calibri" w:hAnsi="Calibri"/>
                <w:kern w:val="0"/>
                <w:sz w:val="18"/>
                <w:szCs w:val="18"/>
              </w:rPr>
            </w:pPr>
            <w:r>
              <w:rPr>
                <w:rFonts w:ascii="Calibri" w:hAnsi="Calibri"/>
                <w:kern w:val="0"/>
                <w:sz w:val="18"/>
                <w:szCs w:val="18"/>
              </w:rPr>
              <w:t>数量</w:t>
            </w:r>
          </w:p>
          <w:p>
            <w:pPr>
              <w:widowControl/>
              <w:spacing w:line="0" w:lineRule="atLeast"/>
              <w:ind w:left="-93" w:leftChars="-29" w:right="-163" w:rightChars="-51"/>
              <w:jc w:val="center"/>
              <w:rPr>
                <w:rFonts w:ascii="Calibri" w:hAnsi="Calibri"/>
                <w:color w:val="FF0000"/>
                <w:kern w:val="0"/>
                <w:sz w:val="18"/>
                <w:szCs w:val="18"/>
              </w:rPr>
            </w:pPr>
            <w:r>
              <w:rPr>
                <w:rFonts w:hint="eastAsia" w:ascii="Calibri" w:hAnsi="Calibri"/>
                <w:kern w:val="0"/>
                <w:sz w:val="18"/>
                <w:szCs w:val="18"/>
              </w:rPr>
              <w:t>（</w:t>
            </w:r>
            <w:r>
              <w:rPr>
                <w:rFonts w:ascii="Calibri" w:hAnsi="Calibri"/>
                <w:kern w:val="0"/>
                <w:sz w:val="18"/>
                <w:szCs w:val="18"/>
              </w:rPr>
              <w:t>个</w:t>
            </w:r>
            <w:r>
              <w:rPr>
                <w:rFonts w:hint="eastAsia" w:ascii="Calibri" w:hAnsi="Calibri"/>
                <w:kern w:val="0"/>
                <w:sz w:val="18"/>
                <w:szCs w:val="18"/>
              </w:rPr>
              <w:t>）</w:t>
            </w:r>
          </w:p>
        </w:tc>
        <w:tc>
          <w:tcPr>
            <w:tcW w:w="523" w:type="dxa"/>
            <w:vMerge w:val="restart"/>
            <w:tcBorders>
              <w:top w:val="single" w:color="auto" w:sz="8" w:space="0"/>
              <w:right w:val="nil"/>
            </w:tcBorders>
            <w:vAlign w:val="center"/>
          </w:tcPr>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从业</w:t>
            </w:r>
            <w:r>
              <w:rPr>
                <w:rFonts w:hint="eastAsia" w:ascii="Calibri" w:hAnsi="Calibri"/>
                <w:kern w:val="0"/>
                <w:sz w:val="18"/>
                <w:szCs w:val="18"/>
              </w:rPr>
              <w:t>人</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员总</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人数</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（人）</w:t>
            </w:r>
          </w:p>
        </w:tc>
        <w:tc>
          <w:tcPr>
            <w:tcW w:w="1299" w:type="dxa"/>
            <w:gridSpan w:val="2"/>
            <w:tcBorders>
              <w:top w:val="single" w:color="auto" w:sz="8"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1177" w:type="dxa"/>
            <w:vMerge w:val="restart"/>
            <w:tcBorders>
              <w:top w:val="single" w:color="auto" w:sz="8" w:space="0"/>
            </w:tcBorders>
            <w:vAlign w:val="center"/>
          </w:tcPr>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存在</w:t>
            </w:r>
            <w:r>
              <w:rPr>
                <w:rFonts w:ascii="Calibri" w:hAnsi="Calibri"/>
                <w:kern w:val="0"/>
                <w:sz w:val="18"/>
                <w:szCs w:val="18"/>
              </w:rPr>
              <w:t>职业</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病危害因素</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企业数量</w:t>
            </w:r>
          </w:p>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（个）</w:t>
            </w:r>
          </w:p>
        </w:tc>
        <w:tc>
          <w:tcPr>
            <w:tcW w:w="927" w:type="dxa"/>
            <w:vMerge w:val="restart"/>
            <w:tcBorders>
              <w:top w:val="single" w:color="auto" w:sz="8" w:space="0"/>
              <w:right w:val="nil"/>
            </w:tcBorders>
            <w:vAlign w:val="center"/>
          </w:tcPr>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接触职业病</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危害因素</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人</w:t>
            </w:r>
            <w:r>
              <w:rPr>
                <w:rFonts w:hint="eastAsia" w:ascii="Calibri" w:hAnsi="Calibri"/>
                <w:kern w:val="0"/>
                <w:sz w:val="18"/>
                <w:szCs w:val="18"/>
              </w:rPr>
              <w:t>数</w:t>
            </w:r>
          </w:p>
          <w:p>
            <w:pPr>
              <w:widowControl/>
              <w:spacing w:line="0" w:lineRule="atLeast"/>
              <w:ind w:left="-93" w:leftChars="-29" w:right="-163" w:rightChars="-51"/>
              <w:jc w:val="center"/>
              <w:rPr>
                <w:rFonts w:hint="eastAsia" w:ascii="宋体" w:hAnsi="宋体" w:cs="宋体"/>
                <w:kern w:val="0"/>
                <w:sz w:val="18"/>
                <w:szCs w:val="18"/>
              </w:rPr>
            </w:pPr>
            <w:r>
              <w:rPr>
                <w:rFonts w:hint="eastAsia" w:ascii="Calibri" w:hAnsi="Calibri"/>
                <w:kern w:val="0"/>
                <w:sz w:val="18"/>
                <w:szCs w:val="18"/>
              </w:rPr>
              <w:t>（人）</w:t>
            </w:r>
          </w:p>
        </w:tc>
        <w:tc>
          <w:tcPr>
            <w:tcW w:w="3410" w:type="dxa"/>
            <w:gridSpan w:val="7"/>
            <w:tcBorders>
              <w:top w:val="single" w:color="auto" w:sz="8"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15" w:type="dxa"/>
          <w:trHeight w:val="255" w:hRule="atLeast"/>
          <w:jc w:val="center"/>
        </w:trPr>
        <w:tc>
          <w:tcPr>
            <w:tcW w:w="1079" w:type="dxa"/>
            <w:vMerge w:val="continue"/>
            <w:tcBorders>
              <w:top w:val="single" w:color="auto" w:sz="2" w:space="0"/>
              <w:bottom w:val="single" w:color="auto" w:sz="2" w:space="0"/>
            </w:tcBorders>
            <w:vAlign w:val="center"/>
          </w:tcPr>
          <w:p>
            <w:pPr>
              <w:spacing w:line="0" w:lineRule="atLeast"/>
              <w:jc w:val="center"/>
              <w:rPr>
                <w:rFonts w:hint="eastAsia" w:ascii="宋体" w:hAnsi="宋体" w:cs="宋体"/>
                <w:kern w:val="0"/>
                <w:sz w:val="18"/>
                <w:szCs w:val="18"/>
              </w:rPr>
            </w:pPr>
          </w:p>
        </w:tc>
        <w:tc>
          <w:tcPr>
            <w:tcW w:w="471" w:type="dxa"/>
            <w:vMerge w:val="continue"/>
            <w:vAlign w:val="top"/>
          </w:tcPr>
          <w:p>
            <w:pPr>
              <w:widowControl/>
              <w:spacing w:line="0" w:lineRule="atLeast"/>
              <w:jc w:val="center"/>
              <w:rPr>
                <w:rFonts w:hint="eastAsia" w:ascii="宋体" w:hAnsi="宋体" w:cs="宋体"/>
                <w:kern w:val="0"/>
                <w:sz w:val="18"/>
                <w:szCs w:val="18"/>
              </w:rPr>
            </w:pPr>
          </w:p>
        </w:tc>
        <w:tc>
          <w:tcPr>
            <w:tcW w:w="540" w:type="dxa"/>
            <w:vMerge w:val="continue"/>
            <w:vAlign w:val="top"/>
          </w:tcPr>
          <w:p>
            <w:pPr>
              <w:widowControl/>
              <w:spacing w:line="0" w:lineRule="atLeast"/>
              <w:jc w:val="center"/>
              <w:rPr>
                <w:rFonts w:hint="eastAsia" w:ascii="宋体" w:hAnsi="宋体" w:cs="宋体"/>
                <w:kern w:val="0"/>
                <w:sz w:val="18"/>
                <w:szCs w:val="18"/>
              </w:rPr>
            </w:pPr>
          </w:p>
        </w:tc>
        <w:tc>
          <w:tcPr>
            <w:tcW w:w="523" w:type="dxa"/>
            <w:vMerge w:val="continue"/>
            <w:vAlign w:val="center"/>
          </w:tcPr>
          <w:p>
            <w:pPr>
              <w:widowControl/>
              <w:spacing w:line="0" w:lineRule="atLeast"/>
              <w:jc w:val="center"/>
              <w:rPr>
                <w:rFonts w:hint="eastAsia" w:ascii="宋体" w:hAnsi="宋体" w:cs="宋体"/>
                <w:kern w:val="0"/>
                <w:sz w:val="18"/>
                <w:szCs w:val="18"/>
              </w:rPr>
            </w:pPr>
          </w:p>
        </w:tc>
        <w:tc>
          <w:tcPr>
            <w:tcW w:w="683" w:type="dxa"/>
            <w:vMerge w:val="restart"/>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女职工</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16" w:type="dxa"/>
            <w:vMerge w:val="restart"/>
            <w:tcBorders>
              <w:top w:val="single" w:color="auto" w:sz="2" w:space="0"/>
              <w:bottom w:val="single" w:color="auto" w:sz="2" w:space="0"/>
            </w:tcBorders>
            <w:vAlign w:val="center"/>
          </w:tcPr>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劳务派遣（人）</w:t>
            </w:r>
          </w:p>
        </w:tc>
        <w:tc>
          <w:tcPr>
            <w:tcW w:w="1177" w:type="dxa"/>
            <w:vMerge w:val="continue"/>
            <w:vAlign w:val="top"/>
          </w:tcPr>
          <w:p>
            <w:pPr>
              <w:widowControl/>
              <w:spacing w:line="0" w:lineRule="atLeast"/>
              <w:jc w:val="center"/>
              <w:rPr>
                <w:rFonts w:hint="eastAsia" w:ascii="宋体" w:hAnsi="宋体" w:cs="宋体"/>
                <w:kern w:val="0"/>
                <w:sz w:val="18"/>
                <w:szCs w:val="18"/>
              </w:rPr>
            </w:pPr>
          </w:p>
        </w:tc>
        <w:tc>
          <w:tcPr>
            <w:tcW w:w="927" w:type="dxa"/>
            <w:vMerge w:val="continue"/>
            <w:tcBorders>
              <w:right w:val="single" w:color="auto" w:sz="4" w:space="0"/>
            </w:tcBorders>
            <w:vAlign w:val="center"/>
          </w:tcPr>
          <w:p>
            <w:pPr>
              <w:widowControl/>
              <w:spacing w:line="0" w:lineRule="atLeast"/>
              <w:jc w:val="center"/>
              <w:rPr>
                <w:rFonts w:hint="eastAsia" w:ascii="宋体" w:hAnsi="宋体" w:cs="宋体"/>
                <w:kern w:val="0"/>
                <w:sz w:val="18"/>
                <w:szCs w:val="18"/>
              </w:rPr>
            </w:pPr>
          </w:p>
        </w:tc>
        <w:tc>
          <w:tcPr>
            <w:tcW w:w="553" w:type="dxa"/>
            <w:vMerge w:val="restart"/>
            <w:tcBorders>
              <w:top w:val="single" w:color="auto" w:sz="2" w:space="0"/>
              <w:left w:val="single" w:color="auto" w:sz="4" w:space="0"/>
              <w:bottom w:val="single" w:color="auto" w:sz="2" w:space="0"/>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粉尘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2842" w:type="dxa"/>
            <w:gridSpan w:val="5"/>
            <w:tcBorders>
              <w:top w:val="single" w:color="auto" w:sz="2"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15" w:type="dxa"/>
          <w:trHeight w:val="465" w:hRule="atLeast"/>
          <w:jc w:val="center"/>
        </w:trPr>
        <w:tc>
          <w:tcPr>
            <w:tcW w:w="1079" w:type="dxa"/>
            <w:vMerge w:val="continue"/>
            <w:tcBorders>
              <w:top w:val="single" w:color="auto" w:sz="2" w:space="0"/>
              <w:bottom w:val="single" w:color="auto" w:sz="2" w:space="0"/>
            </w:tcBorders>
            <w:vAlign w:val="center"/>
          </w:tcPr>
          <w:p>
            <w:pPr>
              <w:spacing w:line="0" w:lineRule="atLeast"/>
              <w:jc w:val="center"/>
              <w:rPr>
                <w:rFonts w:hint="eastAsia" w:ascii="宋体" w:hAnsi="宋体" w:cs="宋体"/>
                <w:kern w:val="0"/>
                <w:sz w:val="18"/>
                <w:szCs w:val="18"/>
              </w:rPr>
            </w:pPr>
          </w:p>
        </w:tc>
        <w:tc>
          <w:tcPr>
            <w:tcW w:w="471" w:type="dxa"/>
            <w:vMerge w:val="continue"/>
            <w:tcBorders>
              <w:bottom w:val="single" w:color="auto" w:sz="2" w:space="0"/>
            </w:tcBorders>
            <w:vAlign w:val="top"/>
          </w:tcPr>
          <w:p>
            <w:pPr>
              <w:widowControl/>
              <w:spacing w:line="0" w:lineRule="atLeast"/>
              <w:jc w:val="center"/>
              <w:rPr>
                <w:rFonts w:hint="eastAsia" w:ascii="宋体" w:hAnsi="宋体" w:cs="宋体"/>
                <w:kern w:val="0"/>
                <w:sz w:val="18"/>
                <w:szCs w:val="18"/>
              </w:rPr>
            </w:pPr>
          </w:p>
        </w:tc>
        <w:tc>
          <w:tcPr>
            <w:tcW w:w="540" w:type="dxa"/>
            <w:vMerge w:val="continue"/>
            <w:tcBorders>
              <w:bottom w:val="single" w:color="auto" w:sz="2" w:space="0"/>
            </w:tcBorders>
            <w:vAlign w:val="top"/>
          </w:tcPr>
          <w:p>
            <w:pPr>
              <w:widowControl/>
              <w:spacing w:line="0" w:lineRule="atLeast"/>
              <w:jc w:val="center"/>
              <w:rPr>
                <w:rFonts w:hint="eastAsia" w:ascii="宋体" w:hAnsi="宋体" w:cs="宋体"/>
                <w:kern w:val="0"/>
                <w:sz w:val="18"/>
                <w:szCs w:val="18"/>
              </w:rPr>
            </w:pPr>
          </w:p>
        </w:tc>
        <w:tc>
          <w:tcPr>
            <w:tcW w:w="523" w:type="dxa"/>
            <w:vMerge w:val="continue"/>
            <w:tcBorders>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683" w:type="dxa"/>
            <w:vMerge w:val="continue"/>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p>
        </w:tc>
        <w:tc>
          <w:tcPr>
            <w:tcW w:w="616" w:type="dxa"/>
            <w:vMerge w:val="continue"/>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p>
        </w:tc>
        <w:tc>
          <w:tcPr>
            <w:tcW w:w="1177" w:type="dxa"/>
            <w:vMerge w:val="continue"/>
            <w:tcBorders>
              <w:bottom w:val="single" w:color="auto" w:sz="2" w:space="0"/>
            </w:tcBorders>
            <w:vAlign w:val="top"/>
          </w:tcPr>
          <w:p>
            <w:pPr>
              <w:widowControl/>
              <w:spacing w:line="0" w:lineRule="atLeast"/>
              <w:jc w:val="center"/>
              <w:rPr>
                <w:rFonts w:hint="eastAsia" w:ascii="宋体" w:hAnsi="宋体" w:cs="宋体"/>
                <w:kern w:val="0"/>
                <w:sz w:val="18"/>
                <w:szCs w:val="18"/>
              </w:rPr>
            </w:pPr>
          </w:p>
        </w:tc>
        <w:tc>
          <w:tcPr>
            <w:tcW w:w="927" w:type="dxa"/>
            <w:vMerge w:val="continue"/>
            <w:tcBorders>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3" w:type="dxa"/>
            <w:vMerge w:val="continue"/>
            <w:tcBorders>
              <w:top w:val="single" w:color="auto" w:sz="2" w:space="0"/>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3"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矽尘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457" w:type="dxa"/>
            <w:tcBorders>
              <w:top w:val="single" w:color="auto" w:sz="2" w:space="0"/>
              <w:bottom w:val="single" w:color="auto" w:sz="2" w:space="0"/>
            </w:tcBorders>
            <w:vAlign w:val="center"/>
          </w:tcPr>
          <w:p>
            <w:pPr>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煤尘</w:t>
            </w:r>
          </w:p>
          <w:p>
            <w:pPr>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（人）</w:t>
            </w:r>
          </w:p>
        </w:tc>
        <w:tc>
          <w:tcPr>
            <w:tcW w:w="571"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水泥尘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52"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石棉尘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09" w:type="dxa"/>
            <w:tcBorders>
              <w:top w:val="single" w:color="auto" w:sz="2" w:space="0"/>
              <w:bottom w:val="single" w:color="auto" w:sz="2" w:space="0"/>
            </w:tcBorders>
            <w:vAlign w:val="center"/>
          </w:tcPr>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类</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型粉尘</w:t>
            </w:r>
          </w:p>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15" w:type="dxa"/>
          <w:trHeight w:val="284" w:hRule="atLeast"/>
          <w:jc w:val="center"/>
        </w:trPr>
        <w:tc>
          <w:tcPr>
            <w:tcW w:w="1079" w:type="dxa"/>
            <w:tcBorders>
              <w:top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甲</w:t>
            </w:r>
          </w:p>
        </w:tc>
        <w:tc>
          <w:tcPr>
            <w:tcW w:w="471"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乙</w:t>
            </w:r>
          </w:p>
        </w:tc>
        <w:tc>
          <w:tcPr>
            <w:tcW w:w="540"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801</w:t>
            </w:r>
          </w:p>
        </w:tc>
        <w:tc>
          <w:tcPr>
            <w:tcW w:w="523"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802</w:t>
            </w:r>
          </w:p>
        </w:tc>
        <w:tc>
          <w:tcPr>
            <w:tcW w:w="683"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803</w:t>
            </w:r>
          </w:p>
        </w:tc>
        <w:tc>
          <w:tcPr>
            <w:tcW w:w="616"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804</w:t>
            </w:r>
          </w:p>
        </w:tc>
        <w:tc>
          <w:tcPr>
            <w:tcW w:w="1177"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805</w:t>
            </w:r>
          </w:p>
        </w:tc>
        <w:tc>
          <w:tcPr>
            <w:tcW w:w="927"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806</w:t>
            </w:r>
          </w:p>
        </w:tc>
        <w:tc>
          <w:tcPr>
            <w:tcW w:w="553"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807</w:t>
            </w:r>
          </w:p>
        </w:tc>
        <w:tc>
          <w:tcPr>
            <w:tcW w:w="553"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808</w:t>
            </w:r>
          </w:p>
        </w:tc>
        <w:tc>
          <w:tcPr>
            <w:tcW w:w="457"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809</w:t>
            </w:r>
          </w:p>
        </w:tc>
        <w:tc>
          <w:tcPr>
            <w:tcW w:w="571"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810</w:t>
            </w:r>
          </w:p>
        </w:tc>
        <w:tc>
          <w:tcPr>
            <w:tcW w:w="65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811</w:t>
            </w:r>
          </w:p>
        </w:tc>
        <w:tc>
          <w:tcPr>
            <w:tcW w:w="609"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812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15" w:type="dxa"/>
          <w:trHeight w:val="1079" w:hRule="atLeast"/>
          <w:jc w:val="center"/>
        </w:trPr>
        <w:tc>
          <w:tcPr>
            <w:tcW w:w="1079" w:type="dxa"/>
            <w:tcBorders>
              <w:top w:val="single" w:color="auto" w:sz="2" w:space="0"/>
              <w:bottom w:val="single" w:color="auto" w:sz="8" w:space="0"/>
            </w:tcBorders>
            <w:vAlign w:val="top"/>
          </w:tcPr>
          <w:p>
            <w:pPr>
              <w:spacing w:line="280" w:lineRule="exact"/>
              <w:jc w:val="center"/>
              <w:rPr>
                <w:rFonts w:ascii="宋体" w:hAnsi="宋体" w:cs="宋体"/>
                <w:b/>
                <w:sz w:val="18"/>
                <w:szCs w:val="18"/>
              </w:rPr>
            </w:pPr>
            <w:r>
              <w:rPr>
                <w:rFonts w:hint="eastAsia" w:ascii="宋体" w:hAnsi="宋体" w:cs="宋体"/>
                <w:b/>
                <w:sz w:val="18"/>
                <w:szCs w:val="18"/>
              </w:rPr>
              <w:t>总计</w:t>
            </w:r>
          </w:p>
          <w:p>
            <w:pPr>
              <w:spacing w:line="280" w:lineRule="exact"/>
              <w:jc w:val="center"/>
              <w:rPr>
                <w:rFonts w:ascii="宋体" w:hAnsi="宋体" w:cs="宋体"/>
                <w:sz w:val="18"/>
                <w:szCs w:val="18"/>
              </w:rPr>
            </w:pPr>
            <w:r>
              <w:rPr>
                <w:rFonts w:hint="eastAsia" w:ascii="宋体" w:hAnsi="宋体" w:cs="宋体"/>
                <w:sz w:val="18"/>
                <w:szCs w:val="18"/>
              </w:rPr>
              <w:t>地区1</w:t>
            </w:r>
          </w:p>
          <w:p>
            <w:pPr>
              <w:spacing w:line="280" w:lineRule="exact"/>
              <w:jc w:val="center"/>
              <w:rPr>
                <w:rFonts w:hint="eastAsia" w:ascii="宋体" w:hAnsi="宋体" w:cs="宋体"/>
                <w:sz w:val="18"/>
                <w:szCs w:val="18"/>
              </w:rPr>
            </w:pPr>
            <w:r>
              <w:rPr>
                <w:rFonts w:hint="eastAsia" w:ascii="宋体" w:hAnsi="宋体" w:cs="宋体"/>
                <w:sz w:val="18"/>
                <w:szCs w:val="18"/>
              </w:rPr>
              <w:t>地区2</w:t>
            </w:r>
          </w:p>
          <w:p>
            <w:pPr>
              <w:spacing w:line="280" w:lineRule="exact"/>
              <w:jc w:val="center"/>
              <w:rPr>
                <w:rFonts w:ascii="宋体" w:hAnsi="宋体" w:cs="宋体"/>
                <w:sz w:val="18"/>
                <w:szCs w:val="18"/>
              </w:rPr>
            </w:pPr>
            <w:r>
              <w:rPr>
                <w:rFonts w:hint="eastAsia" w:ascii="宋体" w:hAnsi="宋体" w:cs="宋体"/>
                <w:sz w:val="18"/>
                <w:szCs w:val="18"/>
              </w:rPr>
              <w:t>┊</w:t>
            </w:r>
          </w:p>
        </w:tc>
        <w:tc>
          <w:tcPr>
            <w:tcW w:w="471" w:type="dxa"/>
            <w:tcBorders>
              <w:top w:val="single" w:color="auto" w:sz="2" w:space="0"/>
              <w:bottom w:val="single" w:color="auto" w:sz="8" w:space="0"/>
            </w:tcBorders>
            <w:vAlign w:val="top"/>
          </w:tcPr>
          <w:p>
            <w:pPr>
              <w:spacing w:line="280" w:lineRule="exact"/>
              <w:jc w:val="center"/>
              <w:rPr>
                <w:rFonts w:hint="eastAsia" w:ascii="宋体" w:hAnsi="宋体" w:cs="宋体"/>
                <w:sz w:val="18"/>
                <w:szCs w:val="18"/>
              </w:rPr>
            </w:pPr>
            <w:r>
              <w:rPr>
                <w:rFonts w:hint="eastAsia" w:ascii="宋体" w:hAnsi="宋体" w:cs="宋体"/>
                <w:sz w:val="18"/>
                <w:szCs w:val="18"/>
              </w:rPr>
              <w:t>8001</w:t>
            </w:r>
          </w:p>
          <w:p>
            <w:pPr>
              <w:spacing w:line="280" w:lineRule="exact"/>
              <w:jc w:val="center"/>
              <w:rPr>
                <w:rFonts w:hint="eastAsia" w:ascii="宋体" w:hAnsi="宋体" w:cs="宋体"/>
                <w:sz w:val="18"/>
                <w:szCs w:val="18"/>
              </w:rPr>
            </w:pPr>
            <w:r>
              <w:rPr>
                <w:rFonts w:hint="eastAsia" w:ascii="宋体" w:hAnsi="宋体" w:cs="宋体"/>
                <w:sz w:val="18"/>
                <w:szCs w:val="18"/>
              </w:rPr>
              <w:t>8002</w:t>
            </w:r>
          </w:p>
          <w:p>
            <w:pPr>
              <w:spacing w:line="280" w:lineRule="exact"/>
              <w:jc w:val="center"/>
              <w:rPr>
                <w:rFonts w:hint="eastAsia" w:ascii="宋体" w:hAnsi="宋体" w:cs="宋体"/>
                <w:sz w:val="18"/>
                <w:szCs w:val="18"/>
              </w:rPr>
            </w:pPr>
            <w:r>
              <w:rPr>
                <w:rFonts w:hint="eastAsia" w:ascii="宋体" w:hAnsi="宋体" w:cs="宋体"/>
                <w:sz w:val="18"/>
                <w:szCs w:val="18"/>
              </w:rPr>
              <w:t>8003</w:t>
            </w:r>
          </w:p>
          <w:p>
            <w:pPr>
              <w:widowControl/>
              <w:jc w:val="center"/>
              <w:rPr>
                <w:rFonts w:hint="eastAsia" w:ascii="宋体"/>
                <w:color w:val="000000"/>
                <w:sz w:val="18"/>
              </w:rPr>
            </w:pPr>
            <w:r>
              <w:rPr>
                <w:rFonts w:hint="eastAsia" w:ascii="宋体" w:hAnsi="宋体" w:cs="宋体"/>
                <w:sz w:val="18"/>
                <w:szCs w:val="18"/>
              </w:rPr>
              <w:t>┊</w:t>
            </w:r>
          </w:p>
        </w:tc>
        <w:tc>
          <w:tcPr>
            <w:tcW w:w="7861" w:type="dxa"/>
            <w:gridSpan w:val="12"/>
            <w:tcBorders>
              <w:top w:val="single" w:color="auto" w:sz="2" w:space="0"/>
              <w:bottom w:val="single" w:color="auto" w:sz="8" w:space="0"/>
            </w:tcBorders>
            <w:vAlign w:val="top"/>
          </w:tcPr>
          <w:p>
            <w:pPr>
              <w:widowControl/>
              <w:jc w:val="center"/>
              <w:rPr>
                <w:rFonts w:hint="eastAsia" w:ascii="宋体"/>
                <w:color w:val="000000"/>
                <w:sz w:val="18"/>
              </w:rPr>
            </w:pPr>
          </w:p>
        </w:tc>
      </w:tr>
    </w:tbl>
    <w:p>
      <w:pPr>
        <w:rPr>
          <w:rFonts w:ascii="宋体" w:hAnsi="宋体"/>
          <w:sz w:val="18"/>
          <w:szCs w:val="18"/>
        </w:rPr>
      </w:pPr>
    </w:p>
    <w:p>
      <w:pPr>
        <w:rPr>
          <w:rFonts w:hint="eastAsia" w:ascii="宋体" w:hAnsi="宋体"/>
          <w:sz w:val="18"/>
          <w:szCs w:val="18"/>
        </w:rPr>
      </w:pPr>
      <w:r>
        <w:rPr>
          <w:rFonts w:hint="eastAsia" w:ascii="宋体" w:hAnsi="宋体"/>
          <w:sz w:val="18"/>
          <w:szCs w:val="18"/>
        </w:rPr>
        <w:t>续表一</w:t>
      </w:r>
    </w:p>
    <w:tbl>
      <w:tblPr>
        <w:tblStyle w:val="10"/>
        <w:tblW w:w="9750"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552"/>
        <w:gridCol w:w="552"/>
        <w:gridCol w:w="677"/>
        <w:gridCol w:w="644"/>
        <w:gridCol w:w="552"/>
        <w:gridCol w:w="552"/>
        <w:gridCol w:w="552"/>
        <w:gridCol w:w="552"/>
        <w:gridCol w:w="552"/>
        <w:gridCol w:w="552"/>
        <w:gridCol w:w="847"/>
        <w:gridCol w:w="1065"/>
        <w:gridCol w:w="1173"/>
        <w:gridCol w:w="928"/>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123" w:hRule="atLeast"/>
          <w:jc w:val="center"/>
        </w:trPr>
        <w:tc>
          <w:tcPr>
            <w:tcW w:w="552" w:type="dxa"/>
            <w:tcBorders>
              <w:right w:val="nil"/>
            </w:tcBorders>
            <w:vAlign w:val="center"/>
          </w:tcPr>
          <w:p>
            <w:pPr>
              <w:widowControl/>
              <w:jc w:val="center"/>
              <w:rPr>
                <w:rFonts w:hint="eastAsia" w:ascii="宋体" w:hAnsi="宋体" w:cs="宋体"/>
                <w:kern w:val="0"/>
                <w:sz w:val="18"/>
                <w:szCs w:val="18"/>
              </w:rPr>
            </w:pPr>
          </w:p>
        </w:tc>
        <w:tc>
          <w:tcPr>
            <w:tcW w:w="5185" w:type="dxa"/>
            <w:gridSpan w:val="9"/>
            <w:tcBorders>
              <w:top w:val="single" w:color="auto" w:sz="8" w:space="0"/>
              <w:left w:val="nil"/>
              <w:bottom w:val="single" w:color="auto" w:sz="2" w:space="0"/>
            </w:tcBorders>
            <w:vAlign w:val="center"/>
          </w:tcPr>
          <w:p>
            <w:pPr>
              <w:widowControl/>
              <w:jc w:val="center"/>
              <w:rPr>
                <w:rFonts w:hint="eastAsia" w:ascii="宋体" w:hAnsi="宋体" w:cs="宋体"/>
                <w:kern w:val="0"/>
                <w:sz w:val="18"/>
                <w:szCs w:val="18"/>
              </w:rPr>
            </w:pPr>
          </w:p>
        </w:tc>
        <w:tc>
          <w:tcPr>
            <w:tcW w:w="847" w:type="dxa"/>
            <w:vMerge w:val="restart"/>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职业病危害</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项目申报企</w:t>
            </w:r>
          </w:p>
          <w:p>
            <w:pPr>
              <w:spacing w:line="240" w:lineRule="exact"/>
              <w:ind w:left="-147" w:leftChars="-46" w:right="-211" w:rightChars="-66"/>
              <w:jc w:val="center"/>
              <w:rPr>
                <w:rFonts w:hint="eastAsia" w:ascii="宋体" w:hAnsi="宋体" w:cs="宋体"/>
                <w:kern w:val="0"/>
                <w:sz w:val="18"/>
                <w:szCs w:val="18"/>
              </w:rPr>
            </w:pPr>
            <w:r>
              <w:rPr>
                <w:rFonts w:hint="eastAsia" w:ascii="Calibri" w:hAnsi="Calibri"/>
                <w:kern w:val="0"/>
                <w:sz w:val="18"/>
                <w:szCs w:val="18"/>
              </w:rPr>
              <w:t>业数（个）</w:t>
            </w:r>
          </w:p>
        </w:tc>
        <w:tc>
          <w:tcPr>
            <w:tcW w:w="1065" w:type="dxa"/>
            <w:vMerge w:val="restart"/>
            <w:tcBorders>
              <w:top w:val="single" w:color="auto" w:sz="8" w:space="0"/>
              <w:left w:val="single" w:color="auto" w:sz="4" w:space="0"/>
              <w:bottom w:val="single" w:color="auto" w:sz="2" w:space="0"/>
            </w:tcBorders>
            <w:vAlign w:val="center"/>
          </w:tcPr>
          <w:p>
            <w:pPr>
              <w:spacing w:line="240" w:lineRule="exact"/>
              <w:ind w:left="-157" w:leftChars="-49" w:right="-189" w:rightChars="-59" w:firstLine="15"/>
              <w:jc w:val="center"/>
              <w:rPr>
                <w:rFonts w:hint="eastAsia" w:ascii="Calibri" w:hAnsi="Calibri"/>
                <w:kern w:val="0"/>
                <w:sz w:val="18"/>
                <w:szCs w:val="18"/>
              </w:rPr>
            </w:pPr>
            <w:r>
              <w:rPr>
                <w:rFonts w:hint="eastAsia" w:ascii="Calibri" w:hAnsi="Calibri"/>
                <w:kern w:val="0"/>
                <w:sz w:val="18"/>
                <w:szCs w:val="18"/>
              </w:rPr>
              <w:t>主要负责人</w:t>
            </w:r>
          </w:p>
          <w:p>
            <w:pPr>
              <w:spacing w:line="240" w:lineRule="exact"/>
              <w:ind w:left="-157" w:leftChars="-49" w:right="-189" w:rightChars="-59" w:firstLine="15"/>
              <w:jc w:val="center"/>
              <w:rPr>
                <w:rFonts w:hint="eastAsia" w:ascii="Calibri" w:hAnsi="Calibri"/>
                <w:kern w:val="0"/>
                <w:sz w:val="18"/>
                <w:szCs w:val="18"/>
              </w:rPr>
            </w:pPr>
            <w:r>
              <w:rPr>
                <w:rFonts w:hint="eastAsia" w:ascii="Calibri" w:hAnsi="Calibri"/>
                <w:kern w:val="0"/>
                <w:sz w:val="18"/>
                <w:szCs w:val="18"/>
              </w:rPr>
              <w:t>已接受职业健</w:t>
            </w:r>
          </w:p>
          <w:p>
            <w:pPr>
              <w:spacing w:line="240" w:lineRule="exact"/>
              <w:ind w:left="-157" w:leftChars="-49" w:right="-189" w:rightChars="-59" w:firstLine="15"/>
              <w:jc w:val="center"/>
              <w:rPr>
                <w:rFonts w:ascii="Calibri" w:hAnsi="Calibri"/>
                <w:kern w:val="0"/>
                <w:sz w:val="18"/>
                <w:szCs w:val="18"/>
              </w:rPr>
            </w:pPr>
            <w:r>
              <w:rPr>
                <w:rFonts w:hint="eastAsia" w:ascii="Calibri" w:hAnsi="Calibri"/>
                <w:kern w:val="0"/>
                <w:sz w:val="18"/>
                <w:szCs w:val="18"/>
              </w:rPr>
              <w:t>康培训企业数</w:t>
            </w:r>
          </w:p>
          <w:p>
            <w:pPr>
              <w:jc w:val="center"/>
              <w:rPr>
                <w:rFonts w:hint="eastAsia" w:ascii="宋体" w:hAnsi="宋体" w:cs="宋体"/>
                <w:kern w:val="0"/>
                <w:sz w:val="18"/>
                <w:szCs w:val="18"/>
              </w:rPr>
            </w:pPr>
            <w:r>
              <w:rPr>
                <w:rFonts w:hint="eastAsia" w:ascii="Calibri" w:hAnsi="Calibri"/>
                <w:kern w:val="0"/>
                <w:sz w:val="18"/>
                <w:szCs w:val="18"/>
              </w:rPr>
              <w:t>（个）</w:t>
            </w:r>
          </w:p>
        </w:tc>
        <w:tc>
          <w:tcPr>
            <w:tcW w:w="1173" w:type="dxa"/>
            <w:vMerge w:val="restart"/>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职业健康</w:t>
            </w:r>
            <w:r>
              <w:rPr>
                <w:rFonts w:ascii="Calibri" w:hAnsi="Calibri"/>
                <w:kern w:val="0"/>
                <w:sz w:val="18"/>
                <w:szCs w:val="18"/>
              </w:rPr>
              <w:t>管理</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人员</w:t>
            </w:r>
            <w:r>
              <w:rPr>
                <w:rFonts w:hint="eastAsia" w:ascii="Calibri" w:hAnsi="Calibri"/>
                <w:kern w:val="0"/>
                <w:sz w:val="18"/>
                <w:szCs w:val="18"/>
              </w:rPr>
              <w:t>已接受职</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业健康培训企</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业数（个）</w:t>
            </w:r>
          </w:p>
        </w:tc>
        <w:tc>
          <w:tcPr>
            <w:tcW w:w="928" w:type="dxa"/>
            <w:vMerge w:val="restart"/>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职业危</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害</w:t>
            </w:r>
            <w:r>
              <w:rPr>
                <w:rFonts w:hint="eastAsia" w:ascii="Calibri" w:hAnsi="Calibri"/>
                <w:kern w:val="0"/>
                <w:sz w:val="18"/>
                <w:szCs w:val="18"/>
              </w:rPr>
              <w:t>人员职业</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健康培训人</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数（人）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42" w:hRule="atLeast"/>
          <w:jc w:val="center"/>
        </w:trPr>
        <w:tc>
          <w:tcPr>
            <w:tcW w:w="552" w:type="dxa"/>
            <w:vMerge w:val="restart"/>
            <w:tcBorders>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化学</w:t>
            </w:r>
          </w:p>
          <w:p>
            <w:pPr>
              <w:widowControl/>
              <w:spacing w:line="0" w:lineRule="atLeast"/>
              <w:jc w:val="center"/>
              <w:rPr>
                <w:rFonts w:hint="eastAsia" w:ascii="Calibri" w:hAnsi="Calibri"/>
                <w:kern w:val="0"/>
                <w:sz w:val="18"/>
                <w:szCs w:val="18"/>
              </w:rPr>
            </w:pPr>
            <w:r>
              <w:rPr>
                <w:rFonts w:ascii="Calibri" w:hAnsi="Calibri"/>
                <w:kern w:val="0"/>
                <w:sz w:val="18"/>
                <w:szCs w:val="18"/>
              </w:rPr>
              <w:t>毒物</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1873" w:type="dxa"/>
            <w:gridSpan w:val="3"/>
            <w:tcBorders>
              <w:top w:val="single" w:color="auto" w:sz="2"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vMerge w:val="restart"/>
            <w:tcBorders>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物理</w:t>
            </w:r>
          </w:p>
          <w:p>
            <w:pPr>
              <w:widowControl/>
              <w:spacing w:line="0" w:lineRule="atLeast"/>
              <w:jc w:val="center"/>
              <w:rPr>
                <w:rFonts w:hint="eastAsia" w:ascii="Calibri" w:hAnsi="Calibri"/>
                <w:kern w:val="0"/>
                <w:sz w:val="18"/>
                <w:szCs w:val="18"/>
              </w:rPr>
            </w:pPr>
            <w:r>
              <w:rPr>
                <w:rFonts w:ascii="Calibri" w:hAnsi="Calibri"/>
                <w:kern w:val="0"/>
                <w:sz w:val="18"/>
                <w:szCs w:val="18"/>
              </w:rPr>
              <w:t>因素</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tcBorders>
              <w:top w:val="single" w:color="auto" w:sz="2" w:space="0"/>
              <w:left w:val="nil"/>
              <w:bottom w:val="single" w:color="auto" w:sz="2" w:space="0"/>
              <w:right w:val="nil"/>
            </w:tcBorders>
            <w:vAlign w:val="top"/>
          </w:tcPr>
          <w:p>
            <w:pPr>
              <w:widowControl/>
              <w:spacing w:line="0" w:lineRule="atLeast"/>
              <w:jc w:val="center"/>
              <w:rPr>
                <w:rFonts w:hint="eastAsia" w:ascii="宋体" w:hAnsi="宋体" w:cs="宋体"/>
                <w:kern w:val="0"/>
                <w:sz w:val="18"/>
                <w:szCs w:val="18"/>
              </w:rPr>
            </w:pPr>
          </w:p>
        </w:tc>
        <w:tc>
          <w:tcPr>
            <w:tcW w:w="552" w:type="dxa"/>
            <w:tcBorders>
              <w:top w:val="single" w:color="auto" w:sz="2" w:space="0"/>
              <w:left w:val="nil"/>
              <w:bottom w:val="single" w:color="auto" w:sz="2" w:space="0"/>
              <w:right w:val="nil"/>
            </w:tcBorders>
            <w:vAlign w:val="top"/>
          </w:tcPr>
          <w:p>
            <w:pPr>
              <w:widowControl/>
              <w:spacing w:line="0" w:lineRule="atLeast"/>
              <w:jc w:val="center"/>
              <w:rPr>
                <w:rFonts w:hint="eastAsia" w:ascii="宋体" w:hAnsi="宋体" w:cs="宋体"/>
                <w:kern w:val="0"/>
                <w:sz w:val="18"/>
                <w:szCs w:val="18"/>
              </w:rPr>
            </w:pPr>
          </w:p>
        </w:tc>
        <w:tc>
          <w:tcPr>
            <w:tcW w:w="552" w:type="dxa"/>
            <w:tcBorders>
              <w:top w:val="single" w:color="auto" w:sz="2" w:space="0"/>
              <w:left w:val="nil"/>
              <w:bottom w:val="single" w:color="auto" w:sz="2" w:space="0"/>
              <w:right w:val="single" w:color="auto" w:sz="2" w:space="0"/>
            </w:tcBorders>
            <w:vAlign w:val="top"/>
          </w:tcPr>
          <w:p>
            <w:pPr>
              <w:widowControl/>
              <w:spacing w:line="0" w:lineRule="atLeast"/>
              <w:jc w:val="center"/>
              <w:rPr>
                <w:rFonts w:hint="eastAsia" w:ascii="宋体" w:hAnsi="宋体" w:cs="宋体"/>
                <w:kern w:val="0"/>
                <w:sz w:val="18"/>
                <w:szCs w:val="18"/>
              </w:rPr>
            </w:pPr>
          </w:p>
        </w:tc>
        <w:tc>
          <w:tcPr>
            <w:tcW w:w="552" w:type="dxa"/>
            <w:vMerge w:val="restart"/>
            <w:tcBorders>
              <w:top w:val="single" w:color="auto" w:sz="2" w:space="0"/>
              <w:left w:val="single" w:color="auto" w:sz="2" w:space="0"/>
              <w:bottom w:val="single" w:color="auto" w:sz="2" w:space="0"/>
              <w:right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生物</w:t>
            </w:r>
          </w:p>
          <w:p>
            <w:pPr>
              <w:spacing w:line="0" w:lineRule="atLeast"/>
              <w:jc w:val="center"/>
              <w:rPr>
                <w:rFonts w:hint="eastAsia" w:ascii="Calibri" w:hAnsi="Calibri"/>
                <w:kern w:val="0"/>
                <w:sz w:val="18"/>
                <w:szCs w:val="18"/>
              </w:rPr>
            </w:pPr>
            <w:r>
              <w:rPr>
                <w:rFonts w:hint="eastAsia" w:ascii="Calibri" w:hAnsi="Calibri"/>
                <w:kern w:val="0"/>
                <w:sz w:val="18"/>
                <w:szCs w:val="18"/>
              </w:rPr>
              <w:t>因素</w:t>
            </w:r>
          </w:p>
          <w:p>
            <w:pPr>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vMerge w:val="restart"/>
            <w:tcBorders>
              <w:top w:val="single" w:color="auto" w:sz="2" w:space="0"/>
              <w:left w:val="single" w:color="auto" w:sz="2" w:space="0"/>
              <w:bottom w:val="single" w:color="auto" w:sz="2" w:space="0"/>
            </w:tcBorders>
            <w:vAlign w:val="center"/>
          </w:tcPr>
          <w:p>
            <w:pPr>
              <w:spacing w:line="0" w:lineRule="atLeast"/>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因素</w:t>
            </w:r>
          </w:p>
          <w:p>
            <w:pPr>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847"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1065" w:type="dxa"/>
            <w:vMerge w:val="continue"/>
            <w:tcBorders>
              <w:top w:val="single" w:color="auto" w:sz="2" w:space="0"/>
              <w:left w:val="single" w:color="auto" w:sz="4" w:space="0"/>
              <w:bottom w:val="single" w:color="auto" w:sz="2" w:space="0"/>
            </w:tcBorders>
            <w:vAlign w:val="center"/>
          </w:tcPr>
          <w:p>
            <w:pPr>
              <w:widowControl/>
              <w:jc w:val="center"/>
              <w:rPr>
                <w:rFonts w:hint="eastAsia" w:ascii="宋体" w:hAnsi="宋体" w:cs="宋体"/>
                <w:kern w:val="0"/>
                <w:sz w:val="18"/>
                <w:szCs w:val="18"/>
              </w:rPr>
            </w:pPr>
          </w:p>
        </w:tc>
        <w:tc>
          <w:tcPr>
            <w:tcW w:w="1173" w:type="dxa"/>
            <w:vMerge w:val="continue"/>
            <w:vAlign w:val="center"/>
          </w:tcPr>
          <w:p>
            <w:pPr>
              <w:widowControl/>
              <w:jc w:val="center"/>
              <w:rPr>
                <w:rFonts w:hint="eastAsia" w:ascii="宋体" w:hAnsi="宋体" w:cs="宋体"/>
                <w:kern w:val="0"/>
                <w:sz w:val="18"/>
                <w:szCs w:val="18"/>
              </w:rPr>
            </w:pPr>
          </w:p>
        </w:tc>
        <w:tc>
          <w:tcPr>
            <w:tcW w:w="928" w:type="dxa"/>
            <w:vMerge w:val="continue"/>
            <w:vAlign w:val="top"/>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337" w:hRule="atLeast"/>
          <w:jc w:val="center"/>
        </w:trPr>
        <w:tc>
          <w:tcPr>
            <w:tcW w:w="552" w:type="dxa"/>
            <w:vMerge w:val="continue"/>
            <w:vAlign w:val="center"/>
          </w:tcPr>
          <w:p>
            <w:pPr>
              <w:widowControl/>
              <w:jc w:val="center"/>
              <w:rPr>
                <w:rFonts w:ascii="Calibri" w:hAnsi="Calibri"/>
                <w:kern w:val="0"/>
                <w:sz w:val="18"/>
                <w:szCs w:val="18"/>
              </w:rPr>
            </w:pPr>
          </w:p>
        </w:tc>
        <w:tc>
          <w:tcPr>
            <w:tcW w:w="552" w:type="dxa"/>
            <w:tcBorders>
              <w:top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苯</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677" w:type="dxa"/>
            <w:tcBorders>
              <w:top w:val="single" w:color="auto" w:sz="2" w:space="0"/>
            </w:tcBorders>
            <w:vAlign w:val="top"/>
          </w:tcPr>
          <w:p>
            <w:pPr>
              <w:widowControl/>
              <w:spacing w:line="0" w:lineRule="atLeast"/>
              <w:jc w:val="center"/>
              <w:rPr>
                <w:rFonts w:hint="eastAsia" w:ascii="Calibri" w:hAnsi="Calibri"/>
                <w:kern w:val="0"/>
                <w:sz w:val="18"/>
                <w:szCs w:val="18"/>
              </w:rPr>
            </w:pPr>
            <w:r>
              <w:rPr>
                <w:rFonts w:hint="eastAsia" w:ascii="Calibri" w:hAnsi="Calibri"/>
                <w:kern w:val="0"/>
                <w:sz w:val="18"/>
                <w:szCs w:val="18"/>
              </w:rPr>
              <w:t>铅及其</w:t>
            </w:r>
          </w:p>
          <w:p>
            <w:pPr>
              <w:widowControl/>
              <w:spacing w:line="0" w:lineRule="atLeast"/>
              <w:jc w:val="center"/>
              <w:rPr>
                <w:rFonts w:hint="eastAsia" w:ascii="Calibri" w:hAnsi="Calibri"/>
                <w:kern w:val="0"/>
                <w:sz w:val="18"/>
                <w:szCs w:val="18"/>
              </w:rPr>
            </w:pPr>
            <w:r>
              <w:rPr>
                <w:rFonts w:ascii="Calibri" w:hAnsi="Calibri"/>
                <w:kern w:val="0"/>
                <w:sz w:val="18"/>
                <w:szCs w:val="18"/>
              </w:rPr>
              <w:t>化合物</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644" w:type="dxa"/>
            <w:tcBorders>
              <w:top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化</w:t>
            </w:r>
          </w:p>
          <w:p>
            <w:pPr>
              <w:widowControl/>
              <w:spacing w:line="0" w:lineRule="atLeast"/>
              <w:jc w:val="center"/>
              <w:rPr>
                <w:rFonts w:hint="eastAsia" w:ascii="Calibri" w:hAnsi="Calibri"/>
                <w:kern w:val="0"/>
                <w:sz w:val="18"/>
                <w:szCs w:val="18"/>
              </w:rPr>
            </w:pPr>
            <w:r>
              <w:rPr>
                <w:rFonts w:ascii="Calibri" w:hAnsi="Calibri"/>
                <w:kern w:val="0"/>
                <w:sz w:val="18"/>
                <w:szCs w:val="18"/>
              </w:rPr>
              <w:t>学毒物</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552" w:type="dxa"/>
            <w:vMerge w:val="continue"/>
            <w:vAlign w:val="top"/>
          </w:tcPr>
          <w:p>
            <w:pPr>
              <w:widowControl/>
              <w:spacing w:line="0" w:lineRule="atLeast"/>
              <w:jc w:val="center"/>
              <w:rPr>
                <w:rFonts w:hint="eastAsia" w:ascii="宋体" w:hAnsi="宋体" w:cs="宋体"/>
                <w:kern w:val="0"/>
                <w:sz w:val="18"/>
                <w:szCs w:val="18"/>
              </w:rPr>
            </w:pPr>
          </w:p>
        </w:tc>
        <w:tc>
          <w:tcPr>
            <w:tcW w:w="552" w:type="dxa"/>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噪声</w:t>
            </w:r>
          </w:p>
          <w:p>
            <w:pPr>
              <w:widowControl/>
              <w:spacing w:line="0" w:lineRule="atLeast"/>
              <w:jc w:val="center"/>
              <w:rPr>
                <w:rFonts w:ascii="Calibri" w:hAnsi="Calibri"/>
                <w:kern w:val="0"/>
                <w:sz w:val="18"/>
                <w:szCs w:val="18"/>
              </w:rPr>
            </w:pPr>
            <w:r>
              <w:rPr>
                <w:rFonts w:hint="eastAsia" w:ascii="Calibri" w:hAnsi="Calibri"/>
                <w:kern w:val="0"/>
                <w:sz w:val="18"/>
                <w:szCs w:val="18"/>
              </w:rPr>
              <w:t>（人）</w:t>
            </w:r>
          </w:p>
        </w:tc>
        <w:tc>
          <w:tcPr>
            <w:tcW w:w="552" w:type="dxa"/>
            <w:vAlign w:val="top"/>
          </w:tcPr>
          <w:p>
            <w:pPr>
              <w:widowControl/>
              <w:spacing w:line="0" w:lineRule="atLeast"/>
              <w:jc w:val="center"/>
              <w:rPr>
                <w:rFonts w:hint="eastAsia" w:ascii="Calibri" w:hAnsi="Calibri"/>
                <w:kern w:val="0"/>
                <w:sz w:val="18"/>
                <w:szCs w:val="18"/>
              </w:rPr>
            </w:pPr>
            <w:r>
              <w:rPr>
                <w:rFonts w:ascii="Calibri" w:hAnsi="Calibri"/>
                <w:kern w:val="0"/>
                <w:sz w:val="18"/>
                <w:szCs w:val="18"/>
              </w:rPr>
              <w:t>电离辐</w:t>
            </w:r>
          </w:p>
          <w:p>
            <w:pPr>
              <w:widowControl/>
              <w:spacing w:line="0" w:lineRule="atLeast"/>
              <w:jc w:val="center"/>
              <w:rPr>
                <w:rFonts w:hint="eastAsia" w:ascii="Calibri" w:hAnsi="Calibri"/>
                <w:kern w:val="0"/>
                <w:sz w:val="18"/>
                <w:szCs w:val="18"/>
              </w:rPr>
            </w:pPr>
            <w:r>
              <w:rPr>
                <w:rFonts w:ascii="Calibri" w:hAnsi="Calibri"/>
                <w:kern w:val="0"/>
                <w:sz w:val="18"/>
                <w:szCs w:val="18"/>
              </w:rPr>
              <w:t>射</w:t>
            </w:r>
          </w:p>
          <w:p>
            <w:pPr>
              <w:widowControl/>
              <w:spacing w:line="0" w:lineRule="atLeast"/>
              <w:jc w:val="center"/>
              <w:rPr>
                <w:rFonts w:ascii="Calibri" w:hAnsi="Calibri"/>
                <w:kern w:val="0"/>
                <w:sz w:val="18"/>
                <w:szCs w:val="18"/>
              </w:rPr>
            </w:pPr>
            <w:r>
              <w:rPr>
                <w:rFonts w:hint="eastAsia" w:ascii="Calibri" w:hAnsi="Calibri"/>
                <w:kern w:val="0"/>
                <w:sz w:val="18"/>
                <w:szCs w:val="18"/>
              </w:rPr>
              <w:t>（人）</w:t>
            </w:r>
          </w:p>
        </w:tc>
        <w:tc>
          <w:tcPr>
            <w:tcW w:w="552" w:type="dxa"/>
            <w:vAlign w:val="top"/>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其他物理因素</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vMerge w:val="continue"/>
            <w:tcBorders>
              <w:top w:val="single" w:color="auto" w:sz="2" w:space="0"/>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vMerge w:val="continue"/>
            <w:tcBorders>
              <w:top w:val="single" w:color="auto" w:sz="2" w:space="0"/>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847"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1065" w:type="dxa"/>
            <w:vMerge w:val="continue"/>
            <w:tcBorders>
              <w:top w:val="single" w:color="auto" w:sz="2" w:space="0"/>
              <w:left w:val="single" w:color="auto" w:sz="4" w:space="0"/>
              <w:bottom w:val="single" w:color="auto" w:sz="2" w:space="0"/>
            </w:tcBorders>
            <w:vAlign w:val="center"/>
          </w:tcPr>
          <w:p>
            <w:pPr>
              <w:widowControl/>
              <w:jc w:val="center"/>
              <w:rPr>
                <w:rFonts w:hint="eastAsia" w:ascii="宋体" w:hAnsi="宋体" w:cs="宋体"/>
                <w:kern w:val="0"/>
                <w:sz w:val="18"/>
                <w:szCs w:val="18"/>
              </w:rPr>
            </w:pPr>
          </w:p>
        </w:tc>
        <w:tc>
          <w:tcPr>
            <w:tcW w:w="1173" w:type="dxa"/>
            <w:vMerge w:val="continue"/>
            <w:vAlign w:val="center"/>
          </w:tcPr>
          <w:p>
            <w:pPr>
              <w:widowControl/>
              <w:jc w:val="center"/>
              <w:rPr>
                <w:rFonts w:hint="eastAsia" w:ascii="宋体" w:hAnsi="宋体" w:cs="宋体"/>
                <w:kern w:val="0"/>
                <w:sz w:val="18"/>
                <w:szCs w:val="18"/>
              </w:rPr>
            </w:pPr>
          </w:p>
        </w:tc>
        <w:tc>
          <w:tcPr>
            <w:tcW w:w="928" w:type="dxa"/>
            <w:vMerge w:val="continue"/>
            <w:vAlign w:val="top"/>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813</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814</w:t>
            </w:r>
          </w:p>
        </w:tc>
        <w:tc>
          <w:tcPr>
            <w:tcW w:w="677" w:type="dxa"/>
            <w:vAlign w:val="center"/>
          </w:tcPr>
          <w:p>
            <w:pPr>
              <w:widowControl/>
              <w:jc w:val="center"/>
              <w:rPr>
                <w:rFonts w:hint="eastAsia" w:ascii="宋体" w:hAnsi="宋体"/>
                <w:kern w:val="0"/>
                <w:sz w:val="18"/>
                <w:szCs w:val="18"/>
              </w:rPr>
            </w:pPr>
            <w:r>
              <w:rPr>
                <w:rFonts w:hint="eastAsia" w:ascii="宋体" w:hAnsi="宋体"/>
                <w:kern w:val="0"/>
                <w:sz w:val="18"/>
                <w:szCs w:val="18"/>
              </w:rPr>
              <w:t>815</w:t>
            </w:r>
          </w:p>
        </w:tc>
        <w:tc>
          <w:tcPr>
            <w:tcW w:w="644" w:type="dxa"/>
            <w:vAlign w:val="center"/>
          </w:tcPr>
          <w:p>
            <w:pPr>
              <w:widowControl/>
              <w:jc w:val="center"/>
              <w:rPr>
                <w:rFonts w:hint="eastAsia" w:ascii="宋体" w:hAnsi="宋体"/>
                <w:kern w:val="0"/>
                <w:sz w:val="18"/>
                <w:szCs w:val="18"/>
              </w:rPr>
            </w:pPr>
            <w:r>
              <w:rPr>
                <w:rFonts w:hint="eastAsia" w:ascii="宋体" w:hAnsi="宋体"/>
                <w:kern w:val="0"/>
                <w:sz w:val="18"/>
                <w:szCs w:val="18"/>
              </w:rPr>
              <w:t>816</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817</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818</w:t>
            </w:r>
          </w:p>
        </w:tc>
        <w:tc>
          <w:tcPr>
            <w:tcW w:w="552" w:type="dxa"/>
            <w:vAlign w:val="top"/>
          </w:tcPr>
          <w:p>
            <w:pPr>
              <w:widowControl/>
              <w:jc w:val="center"/>
              <w:rPr>
                <w:rFonts w:hint="eastAsia" w:ascii="宋体" w:hAnsi="宋体"/>
                <w:kern w:val="0"/>
                <w:sz w:val="18"/>
                <w:szCs w:val="18"/>
              </w:rPr>
            </w:pPr>
            <w:r>
              <w:rPr>
                <w:rFonts w:hint="eastAsia" w:ascii="宋体" w:hAnsi="宋体"/>
                <w:kern w:val="0"/>
                <w:sz w:val="18"/>
                <w:szCs w:val="18"/>
              </w:rPr>
              <w:t>819</w:t>
            </w:r>
          </w:p>
        </w:tc>
        <w:tc>
          <w:tcPr>
            <w:tcW w:w="552" w:type="dxa"/>
            <w:vAlign w:val="top"/>
          </w:tcPr>
          <w:p>
            <w:pPr>
              <w:widowControl/>
              <w:jc w:val="center"/>
              <w:rPr>
                <w:rFonts w:hint="eastAsia" w:ascii="宋体" w:hAnsi="宋体"/>
                <w:kern w:val="0"/>
                <w:sz w:val="18"/>
                <w:szCs w:val="18"/>
              </w:rPr>
            </w:pPr>
            <w:r>
              <w:rPr>
                <w:rFonts w:hint="eastAsia" w:ascii="宋体" w:hAnsi="宋体"/>
                <w:kern w:val="0"/>
                <w:sz w:val="18"/>
                <w:szCs w:val="18"/>
              </w:rPr>
              <w:t>820</w:t>
            </w:r>
          </w:p>
        </w:tc>
        <w:tc>
          <w:tcPr>
            <w:tcW w:w="552" w:type="dxa"/>
            <w:tcBorders>
              <w:top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821</w:t>
            </w:r>
          </w:p>
        </w:tc>
        <w:tc>
          <w:tcPr>
            <w:tcW w:w="552" w:type="dxa"/>
            <w:tcBorders>
              <w:top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822</w:t>
            </w:r>
          </w:p>
        </w:tc>
        <w:tc>
          <w:tcPr>
            <w:tcW w:w="847" w:type="dxa"/>
            <w:vAlign w:val="center"/>
          </w:tcPr>
          <w:p>
            <w:pPr>
              <w:widowControl/>
              <w:jc w:val="center"/>
              <w:rPr>
                <w:rFonts w:hint="eastAsia" w:ascii="宋体" w:hAnsi="宋体"/>
                <w:kern w:val="0"/>
                <w:sz w:val="18"/>
                <w:szCs w:val="18"/>
              </w:rPr>
            </w:pPr>
            <w:r>
              <w:rPr>
                <w:rFonts w:hint="eastAsia" w:ascii="宋体" w:hAnsi="宋体"/>
                <w:kern w:val="0"/>
                <w:sz w:val="18"/>
                <w:szCs w:val="18"/>
              </w:rPr>
              <w:t>823</w:t>
            </w:r>
          </w:p>
        </w:tc>
        <w:tc>
          <w:tcPr>
            <w:tcW w:w="106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824</w:t>
            </w:r>
          </w:p>
        </w:tc>
        <w:tc>
          <w:tcPr>
            <w:tcW w:w="1173" w:type="dxa"/>
            <w:vAlign w:val="center"/>
          </w:tcPr>
          <w:p>
            <w:pPr>
              <w:widowControl/>
              <w:jc w:val="center"/>
              <w:rPr>
                <w:rFonts w:hint="eastAsia" w:ascii="宋体" w:hAnsi="宋体"/>
                <w:kern w:val="0"/>
                <w:sz w:val="18"/>
                <w:szCs w:val="18"/>
              </w:rPr>
            </w:pPr>
            <w:r>
              <w:rPr>
                <w:rFonts w:hint="eastAsia" w:ascii="宋体" w:hAnsi="宋体"/>
                <w:kern w:val="0"/>
                <w:sz w:val="18"/>
                <w:szCs w:val="18"/>
              </w:rPr>
              <w:t>825</w:t>
            </w:r>
          </w:p>
        </w:tc>
        <w:tc>
          <w:tcPr>
            <w:tcW w:w="928" w:type="dxa"/>
            <w:vAlign w:val="top"/>
          </w:tcPr>
          <w:p>
            <w:pPr>
              <w:widowControl/>
              <w:jc w:val="center"/>
              <w:rPr>
                <w:rFonts w:hint="eastAsia" w:ascii="宋体" w:hAnsi="宋体"/>
                <w:kern w:val="0"/>
                <w:sz w:val="18"/>
                <w:szCs w:val="18"/>
              </w:rPr>
            </w:pPr>
            <w:r>
              <w:rPr>
                <w:rFonts w:hint="eastAsia" w:ascii="宋体" w:hAnsi="宋体"/>
                <w:kern w:val="0"/>
                <w:sz w:val="18"/>
                <w:szCs w:val="18"/>
              </w:rPr>
              <w:t>826</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750" w:type="dxa"/>
            <w:gridSpan w:val="14"/>
            <w:tcBorders>
              <w:bottom w:val="single" w:color="auto" w:sz="2" w:space="0"/>
            </w:tcBorders>
            <w:vAlign w:val="center"/>
          </w:tcPr>
          <w:p>
            <w:pPr>
              <w:widowControl/>
              <w:jc w:val="center"/>
              <w:rPr>
                <w:rFonts w:hint="eastAsia" w:ascii="宋体" w:hAnsi="宋体"/>
                <w:kern w:val="0"/>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续表二</w:t>
      </w:r>
    </w:p>
    <w:tbl>
      <w:tblPr>
        <w:tblStyle w:val="10"/>
        <w:tblW w:w="9577"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1259"/>
        <w:gridCol w:w="434"/>
        <w:gridCol w:w="427"/>
        <w:gridCol w:w="1138"/>
        <w:gridCol w:w="425"/>
        <w:gridCol w:w="427"/>
        <w:gridCol w:w="709"/>
        <w:gridCol w:w="521"/>
        <w:gridCol w:w="600"/>
        <w:gridCol w:w="425"/>
        <w:gridCol w:w="567"/>
        <w:gridCol w:w="720"/>
        <w:gridCol w:w="418"/>
        <w:gridCol w:w="577"/>
        <w:gridCol w:w="479"/>
        <w:gridCol w:w="420"/>
        <w:gridCol w:w="3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1" w:type="dxa"/>
          <w:trHeight w:val="287" w:hRule="atLeast"/>
          <w:jc w:val="center"/>
        </w:trPr>
        <w:tc>
          <w:tcPr>
            <w:tcW w:w="1259"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过去3年</w:t>
            </w:r>
            <w:r>
              <w:rPr>
                <w:rFonts w:ascii="Calibri" w:hAnsi="Calibri"/>
                <w:kern w:val="0"/>
                <w:sz w:val="18"/>
                <w:szCs w:val="18"/>
              </w:rPr>
              <w:t>开展</w:t>
            </w:r>
          </w:p>
          <w:p>
            <w:pPr>
              <w:spacing w:line="240" w:lineRule="exact"/>
              <w:ind w:left="-147" w:leftChars="-46" w:right="-211" w:rightChars="-66"/>
              <w:jc w:val="center"/>
              <w:rPr>
                <w:rFonts w:ascii="Calibri" w:hAnsi="Calibri"/>
                <w:kern w:val="0"/>
                <w:sz w:val="18"/>
                <w:szCs w:val="18"/>
              </w:rPr>
            </w:pPr>
            <w:r>
              <w:rPr>
                <w:rFonts w:ascii="Calibri" w:hAnsi="Calibri"/>
                <w:kern w:val="0"/>
                <w:sz w:val="18"/>
                <w:szCs w:val="18"/>
              </w:rPr>
              <w:t>职业病危害</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因素</w:t>
            </w:r>
            <w:r>
              <w:rPr>
                <w:rFonts w:hint="eastAsia" w:ascii="Calibri" w:hAnsi="Calibri"/>
                <w:kern w:val="0"/>
                <w:sz w:val="18"/>
                <w:szCs w:val="18"/>
              </w:rPr>
              <w:t>检测</w:t>
            </w:r>
            <w:r>
              <w:rPr>
                <w:rFonts w:ascii="Calibri" w:hAnsi="Calibri"/>
                <w:kern w:val="0"/>
                <w:sz w:val="18"/>
                <w:szCs w:val="18"/>
              </w:rPr>
              <w:t>企业数（</w:t>
            </w:r>
            <w:r>
              <w:rPr>
                <w:rFonts w:hint="eastAsia" w:ascii="Calibri" w:hAnsi="Calibri"/>
                <w:kern w:val="0"/>
                <w:sz w:val="18"/>
                <w:szCs w:val="18"/>
              </w:rPr>
              <w:t>个</w:t>
            </w:r>
            <w:r>
              <w:rPr>
                <w:rFonts w:ascii="Calibri" w:hAnsi="Calibri"/>
                <w:kern w:val="0"/>
                <w:sz w:val="18"/>
                <w:szCs w:val="18"/>
              </w:rPr>
              <w:t>）</w:t>
            </w:r>
          </w:p>
        </w:tc>
        <w:tc>
          <w:tcPr>
            <w:tcW w:w="861" w:type="dxa"/>
            <w:gridSpan w:val="2"/>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1138"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过去3年</w:t>
            </w:r>
            <w:r>
              <w:rPr>
                <w:rFonts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职业</w:t>
            </w:r>
            <w:r>
              <w:rPr>
                <w:rFonts w:hint="eastAsia" w:ascii="Calibri" w:hAnsi="Calibri"/>
                <w:kern w:val="0"/>
                <w:sz w:val="18"/>
                <w:szCs w:val="18"/>
              </w:rPr>
              <w:t>健康监护</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企业数（</w:t>
            </w:r>
            <w:r>
              <w:rPr>
                <w:rFonts w:hint="eastAsia" w:ascii="Calibri" w:hAnsi="Calibri"/>
                <w:kern w:val="0"/>
                <w:sz w:val="18"/>
                <w:szCs w:val="18"/>
              </w:rPr>
              <w:t>个）</w:t>
            </w:r>
          </w:p>
        </w:tc>
        <w:tc>
          <w:tcPr>
            <w:tcW w:w="852" w:type="dxa"/>
            <w:gridSpan w:val="2"/>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09"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粉尘检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测点数</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（个）</w:t>
            </w:r>
          </w:p>
        </w:tc>
        <w:tc>
          <w:tcPr>
            <w:tcW w:w="2113"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720"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化学</w:t>
            </w:r>
            <w:r>
              <w:rPr>
                <w:rFonts w:ascii="Calibri" w:hAnsi="Calibri"/>
                <w:kern w:val="0"/>
                <w:sz w:val="18"/>
                <w:szCs w:val="18"/>
              </w:rPr>
              <w:t>毒物</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检测点数（个）</w:t>
            </w:r>
          </w:p>
        </w:tc>
        <w:tc>
          <w:tcPr>
            <w:tcW w:w="1894"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1" w:type="dxa"/>
          <w:trHeight w:val="249" w:hRule="atLeast"/>
          <w:jc w:val="center"/>
        </w:trPr>
        <w:tc>
          <w:tcPr>
            <w:tcW w:w="1259" w:type="dxa"/>
            <w:vMerge w:val="continue"/>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434" w:type="dxa"/>
            <w:vMerge w:val="restart"/>
            <w:tcBorders>
              <w:top w:val="single" w:color="auto" w:sz="2" w:space="0"/>
              <w:lef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全面</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27"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部分</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1138"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5"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全面</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27"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部分</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709"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21"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60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425"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56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20"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18"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57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479"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2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1" w:type="dxa"/>
          <w:trHeight w:val="450" w:hRule="atLeast"/>
          <w:jc w:val="center"/>
        </w:trPr>
        <w:tc>
          <w:tcPr>
            <w:tcW w:w="1259" w:type="dxa"/>
            <w:vMerge w:val="continue"/>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434" w:type="dxa"/>
            <w:vMerge w:val="continue"/>
            <w:tcBorders>
              <w:left w:val="single" w:color="auto" w:sz="4" w:space="0"/>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1138"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5"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709"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21"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60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25"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720"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18" w:type="dxa"/>
            <w:vMerge w:val="continue"/>
            <w:tcBorders>
              <w:top w:val="single" w:color="auto" w:sz="2" w:space="0"/>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57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79"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1" w:type="dxa"/>
          <w:trHeight w:val="284" w:hRule="atLeast"/>
          <w:jc w:val="center"/>
        </w:trPr>
        <w:tc>
          <w:tcPr>
            <w:tcW w:w="1259" w:type="dxa"/>
            <w:vAlign w:val="center"/>
          </w:tcPr>
          <w:p>
            <w:pPr>
              <w:widowControl/>
              <w:jc w:val="center"/>
              <w:rPr>
                <w:rFonts w:hint="eastAsia" w:ascii="宋体" w:hAnsi="宋体"/>
                <w:kern w:val="0"/>
                <w:sz w:val="18"/>
                <w:szCs w:val="18"/>
              </w:rPr>
            </w:pPr>
            <w:r>
              <w:rPr>
                <w:rFonts w:hint="eastAsia" w:ascii="宋体" w:hAnsi="宋体"/>
                <w:kern w:val="0"/>
                <w:sz w:val="18"/>
                <w:szCs w:val="18"/>
              </w:rPr>
              <w:t>827</w:t>
            </w:r>
          </w:p>
        </w:tc>
        <w:tc>
          <w:tcPr>
            <w:tcW w:w="434"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828</w:t>
            </w:r>
          </w:p>
        </w:tc>
        <w:tc>
          <w:tcPr>
            <w:tcW w:w="427" w:type="dxa"/>
            <w:vAlign w:val="top"/>
          </w:tcPr>
          <w:p>
            <w:pPr>
              <w:widowControl/>
              <w:jc w:val="center"/>
              <w:rPr>
                <w:rFonts w:hint="eastAsia" w:ascii="宋体" w:hAnsi="宋体"/>
                <w:kern w:val="0"/>
                <w:sz w:val="18"/>
                <w:szCs w:val="18"/>
              </w:rPr>
            </w:pPr>
            <w:r>
              <w:rPr>
                <w:rFonts w:hint="eastAsia" w:ascii="宋体" w:hAnsi="宋体"/>
                <w:kern w:val="0"/>
                <w:sz w:val="18"/>
                <w:szCs w:val="18"/>
              </w:rPr>
              <w:t>829</w:t>
            </w:r>
          </w:p>
        </w:tc>
        <w:tc>
          <w:tcPr>
            <w:tcW w:w="1138" w:type="dxa"/>
            <w:vAlign w:val="center"/>
          </w:tcPr>
          <w:p>
            <w:pPr>
              <w:widowControl/>
              <w:jc w:val="center"/>
              <w:rPr>
                <w:rFonts w:hint="eastAsia" w:ascii="宋体" w:hAnsi="宋体"/>
                <w:kern w:val="0"/>
                <w:sz w:val="18"/>
                <w:szCs w:val="18"/>
              </w:rPr>
            </w:pPr>
            <w:r>
              <w:rPr>
                <w:rFonts w:hint="eastAsia" w:ascii="宋体" w:hAnsi="宋体"/>
                <w:kern w:val="0"/>
                <w:sz w:val="18"/>
                <w:szCs w:val="18"/>
              </w:rPr>
              <w:t>830</w:t>
            </w:r>
          </w:p>
        </w:tc>
        <w:tc>
          <w:tcPr>
            <w:tcW w:w="425" w:type="dxa"/>
            <w:vAlign w:val="center"/>
          </w:tcPr>
          <w:p>
            <w:pPr>
              <w:widowControl/>
              <w:jc w:val="center"/>
              <w:rPr>
                <w:rFonts w:hint="eastAsia" w:ascii="宋体" w:hAnsi="宋体"/>
                <w:kern w:val="0"/>
                <w:sz w:val="18"/>
                <w:szCs w:val="18"/>
              </w:rPr>
            </w:pPr>
            <w:r>
              <w:rPr>
                <w:rFonts w:hint="eastAsia" w:ascii="宋体" w:hAnsi="宋体"/>
                <w:kern w:val="0"/>
                <w:sz w:val="18"/>
                <w:szCs w:val="18"/>
              </w:rPr>
              <w:t>831</w:t>
            </w:r>
          </w:p>
        </w:tc>
        <w:tc>
          <w:tcPr>
            <w:tcW w:w="427" w:type="dxa"/>
            <w:vAlign w:val="center"/>
          </w:tcPr>
          <w:p>
            <w:pPr>
              <w:widowControl/>
              <w:jc w:val="center"/>
              <w:rPr>
                <w:rFonts w:hint="eastAsia" w:ascii="宋体" w:hAnsi="宋体"/>
                <w:kern w:val="0"/>
                <w:sz w:val="18"/>
                <w:szCs w:val="18"/>
              </w:rPr>
            </w:pPr>
            <w:r>
              <w:rPr>
                <w:rFonts w:hint="eastAsia" w:ascii="宋体" w:hAnsi="宋体"/>
                <w:kern w:val="0"/>
                <w:sz w:val="18"/>
                <w:szCs w:val="18"/>
              </w:rPr>
              <w:t>832</w:t>
            </w:r>
          </w:p>
        </w:tc>
        <w:tc>
          <w:tcPr>
            <w:tcW w:w="709" w:type="dxa"/>
            <w:vAlign w:val="center"/>
          </w:tcPr>
          <w:p>
            <w:pPr>
              <w:widowControl/>
              <w:jc w:val="center"/>
              <w:rPr>
                <w:rFonts w:hint="eastAsia" w:ascii="宋体" w:hAnsi="宋体"/>
                <w:kern w:val="0"/>
                <w:sz w:val="18"/>
                <w:szCs w:val="18"/>
              </w:rPr>
            </w:pPr>
            <w:r>
              <w:rPr>
                <w:rFonts w:hint="eastAsia" w:ascii="宋体" w:hAnsi="宋体"/>
                <w:kern w:val="0"/>
                <w:sz w:val="18"/>
                <w:szCs w:val="18"/>
              </w:rPr>
              <w:t>833</w:t>
            </w:r>
          </w:p>
        </w:tc>
        <w:tc>
          <w:tcPr>
            <w:tcW w:w="521" w:type="dxa"/>
            <w:vAlign w:val="top"/>
          </w:tcPr>
          <w:p>
            <w:pPr>
              <w:widowControl/>
              <w:jc w:val="center"/>
              <w:rPr>
                <w:rFonts w:hint="eastAsia" w:ascii="宋体" w:hAnsi="宋体"/>
                <w:kern w:val="0"/>
                <w:sz w:val="18"/>
                <w:szCs w:val="18"/>
              </w:rPr>
            </w:pPr>
            <w:r>
              <w:rPr>
                <w:rFonts w:hint="eastAsia" w:ascii="宋体" w:hAnsi="宋体"/>
                <w:kern w:val="0"/>
                <w:sz w:val="18"/>
                <w:szCs w:val="18"/>
              </w:rPr>
              <w:t>834</w:t>
            </w:r>
          </w:p>
        </w:tc>
        <w:tc>
          <w:tcPr>
            <w:tcW w:w="600" w:type="dxa"/>
            <w:vAlign w:val="top"/>
          </w:tcPr>
          <w:p>
            <w:pPr>
              <w:widowControl/>
              <w:jc w:val="center"/>
              <w:rPr>
                <w:rFonts w:hint="eastAsia" w:ascii="宋体" w:hAnsi="宋体"/>
                <w:kern w:val="0"/>
                <w:sz w:val="18"/>
                <w:szCs w:val="18"/>
              </w:rPr>
            </w:pPr>
            <w:r>
              <w:rPr>
                <w:rFonts w:hint="eastAsia" w:ascii="宋体" w:hAnsi="宋体"/>
                <w:kern w:val="0"/>
                <w:sz w:val="18"/>
                <w:szCs w:val="18"/>
              </w:rPr>
              <w:t>835</w:t>
            </w:r>
          </w:p>
        </w:tc>
        <w:tc>
          <w:tcPr>
            <w:tcW w:w="425" w:type="dxa"/>
            <w:vAlign w:val="top"/>
          </w:tcPr>
          <w:p>
            <w:pPr>
              <w:widowControl/>
              <w:jc w:val="center"/>
              <w:rPr>
                <w:rFonts w:hint="eastAsia" w:ascii="宋体" w:hAnsi="宋体"/>
                <w:kern w:val="0"/>
                <w:sz w:val="18"/>
                <w:szCs w:val="18"/>
              </w:rPr>
            </w:pPr>
            <w:r>
              <w:rPr>
                <w:rFonts w:hint="eastAsia" w:ascii="宋体" w:hAnsi="宋体"/>
                <w:kern w:val="0"/>
                <w:sz w:val="18"/>
                <w:szCs w:val="18"/>
              </w:rPr>
              <w:t>836</w:t>
            </w:r>
          </w:p>
        </w:tc>
        <w:tc>
          <w:tcPr>
            <w:tcW w:w="567" w:type="dxa"/>
            <w:vAlign w:val="top"/>
          </w:tcPr>
          <w:p>
            <w:pPr>
              <w:widowControl/>
              <w:jc w:val="center"/>
              <w:rPr>
                <w:rFonts w:hint="eastAsia" w:ascii="宋体" w:hAnsi="宋体"/>
                <w:kern w:val="0"/>
                <w:sz w:val="18"/>
                <w:szCs w:val="18"/>
              </w:rPr>
            </w:pPr>
            <w:r>
              <w:rPr>
                <w:rFonts w:hint="eastAsia" w:ascii="宋体" w:hAnsi="宋体"/>
                <w:kern w:val="0"/>
                <w:sz w:val="18"/>
                <w:szCs w:val="18"/>
              </w:rPr>
              <w:t>837</w:t>
            </w:r>
          </w:p>
        </w:tc>
        <w:tc>
          <w:tcPr>
            <w:tcW w:w="720" w:type="dxa"/>
            <w:vAlign w:val="top"/>
          </w:tcPr>
          <w:p>
            <w:pPr>
              <w:widowControl/>
              <w:jc w:val="center"/>
              <w:rPr>
                <w:rFonts w:hint="eastAsia" w:ascii="宋体" w:hAnsi="宋体"/>
                <w:kern w:val="0"/>
                <w:sz w:val="18"/>
                <w:szCs w:val="18"/>
              </w:rPr>
            </w:pPr>
            <w:r>
              <w:rPr>
                <w:rFonts w:hint="eastAsia" w:ascii="宋体" w:hAnsi="宋体"/>
                <w:kern w:val="0"/>
                <w:sz w:val="18"/>
                <w:szCs w:val="18"/>
              </w:rPr>
              <w:t>838</w:t>
            </w:r>
          </w:p>
        </w:tc>
        <w:tc>
          <w:tcPr>
            <w:tcW w:w="418" w:type="dxa"/>
            <w:vAlign w:val="top"/>
          </w:tcPr>
          <w:p>
            <w:pPr>
              <w:widowControl/>
              <w:jc w:val="center"/>
              <w:rPr>
                <w:rFonts w:hint="eastAsia" w:ascii="宋体" w:hAnsi="宋体"/>
                <w:kern w:val="0"/>
                <w:sz w:val="18"/>
                <w:szCs w:val="18"/>
              </w:rPr>
            </w:pPr>
            <w:r>
              <w:rPr>
                <w:rFonts w:hint="eastAsia" w:ascii="宋体" w:hAnsi="宋体"/>
                <w:kern w:val="0"/>
                <w:sz w:val="18"/>
                <w:szCs w:val="18"/>
              </w:rPr>
              <w:t>839</w:t>
            </w:r>
          </w:p>
        </w:tc>
        <w:tc>
          <w:tcPr>
            <w:tcW w:w="577" w:type="dxa"/>
            <w:vAlign w:val="top"/>
          </w:tcPr>
          <w:p>
            <w:pPr>
              <w:widowControl/>
              <w:jc w:val="center"/>
              <w:rPr>
                <w:rFonts w:hint="eastAsia" w:ascii="宋体" w:hAnsi="宋体"/>
                <w:kern w:val="0"/>
                <w:sz w:val="18"/>
                <w:szCs w:val="18"/>
              </w:rPr>
            </w:pPr>
            <w:r>
              <w:rPr>
                <w:rFonts w:hint="eastAsia" w:ascii="宋体" w:hAnsi="宋体"/>
                <w:kern w:val="0"/>
                <w:sz w:val="18"/>
                <w:szCs w:val="18"/>
              </w:rPr>
              <w:t>840</w:t>
            </w:r>
          </w:p>
        </w:tc>
        <w:tc>
          <w:tcPr>
            <w:tcW w:w="479" w:type="dxa"/>
            <w:vAlign w:val="top"/>
          </w:tcPr>
          <w:p>
            <w:pPr>
              <w:widowControl/>
              <w:jc w:val="center"/>
              <w:rPr>
                <w:rFonts w:hint="eastAsia" w:ascii="宋体" w:hAnsi="宋体"/>
                <w:kern w:val="0"/>
                <w:sz w:val="18"/>
                <w:szCs w:val="18"/>
              </w:rPr>
            </w:pPr>
            <w:r>
              <w:rPr>
                <w:rFonts w:hint="eastAsia" w:ascii="宋体" w:hAnsi="宋体"/>
                <w:kern w:val="0"/>
                <w:sz w:val="18"/>
                <w:szCs w:val="18"/>
              </w:rPr>
              <w:t>841</w:t>
            </w:r>
          </w:p>
        </w:tc>
        <w:tc>
          <w:tcPr>
            <w:tcW w:w="420" w:type="dxa"/>
            <w:vAlign w:val="top"/>
          </w:tcPr>
          <w:p>
            <w:pPr>
              <w:widowControl/>
              <w:jc w:val="center"/>
              <w:rPr>
                <w:rFonts w:hint="eastAsia" w:ascii="宋体" w:hAnsi="宋体"/>
                <w:kern w:val="0"/>
                <w:sz w:val="18"/>
                <w:szCs w:val="18"/>
              </w:rPr>
            </w:pPr>
            <w:r>
              <w:rPr>
                <w:rFonts w:hint="eastAsia" w:ascii="宋体" w:hAnsi="宋体"/>
                <w:kern w:val="0"/>
                <w:sz w:val="18"/>
                <w:szCs w:val="18"/>
              </w:rPr>
              <w:t>842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577" w:type="dxa"/>
            <w:gridSpan w:val="17"/>
            <w:tcBorders>
              <w:bottom w:val="single" w:color="auto" w:sz="2" w:space="0"/>
            </w:tcBorders>
            <w:vAlign w:val="top"/>
          </w:tcPr>
          <w:p>
            <w:pPr>
              <w:widowControl/>
              <w:jc w:val="center"/>
              <w:rPr>
                <w:rFonts w:hint="eastAsia" w:ascii="宋体" w:hAnsi="宋体"/>
                <w:kern w:val="0"/>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续表三</w:t>
      </w:r>
    </w:p>
    <w:tbl>
      <w:tblPr>
        <w:tblStyle w:val="10"/>
        <w:tblW w:w="9645"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666"/>
        <w:gridCol w:w="508"/>
        <w:gridCol w:w="377"/>
        <w:gridCol w:w="402"/>
        <w:gridCol w:w="364"/>
        <w:gridCol w:w="747"/>
        <w:gridCol w:w="394"/>
        <w:gridCol w:w="383"/>
        <w:gridCol w:w="475"/>
        <w:gridCol w:w="405"/>
        <w:gridCol w:w="522"/>
        <w:gridCol w:w="562"/>
        <w:gridCol w:w="566"/>
        <w:gridCol w:w="562"/>
        <w:gridCol w:w="564"/>
        <w:gridCol w:w="567"/>
        <w:gridCol w:w="422"/>
        <w:gridCol w:w="588"/>
        <w:gridCol w:w="57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7" w:hRule="atLeast"/>
          <w:jc w:val="center"/>
        </w:trPr>
        <w:tc>
          <w:tcPr>
            <w:tcW w:w="666"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噪声检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测点数</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（个）</w:t>
            </w:r>
          </w:p>
        </w:tc>
        <w:tc>
          <w:tcPr>
            <w:tcW w:w="1651"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47"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电离</w:t>
            </w:r>
            <w:r>
              <w:rPr>
                <w:rFonts w:ascii="Calibri" w:hAnsi="Calibri"/>
                <w:kern w:val="0"/>
                <w:sz w:val="18"/>
                <w:szCs w:val="18"/>
              </w:rPr>
              <w:t>辐射</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检测点数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（个）</w:t>
            </w:r>
          </w:p>
        </w:tc>
        <w:tc>
          <w:tcPr>
            <w:tcW w:w="1657"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22"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最近一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次</w:t>
            </w:r>
            <w:r>
              <w:rPr>
                <w:rFonts w:ascii="Calibri" w:hAnsi="Calibri"/>
                <w:kern w:val="0"/>
                <w:sz w:val="18"/>
                <w:szCs w:val="18"/>
              </w:rPr>
              <w:t>体检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人数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4"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7"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42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88"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71" w:type="dxa"/>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40" w:hRule="atLeast"/>
          <w:jc w:val="center"/>
        </w:trPr>
        <w:tc>
          <w:tcPr>
            <w:tcW w:w="66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08"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37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40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岗位</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364"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4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94"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383"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475"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05"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522" w:type="dxa"/>
            <w:vMerge w:val="continue"/>
            <w:vAlign w:val="center"/>
          </w:tcPr>
          <w:p>
            <w:pPr>
              <w:spacing w:line="240" w:lineRule="exact"/>
              <w:ind w:left="-147" w:leftChars="-46" w:right="-211" w:rightChars="-66"/>
              <w:jc w:val="center"/>
              <w:rPr>
                <w:rFonts w:hint="eastAsia" w:ascii="Calibri" w:hAnsi="Calibri"/>
                <w:color w:val="FF0000"/>
                <w:kern w:val="0"/>
                <w:sz w:val="18"/>
                <w:szCs w:val="18"/>
              </w:rPr>
            </w:pPr>
          </w:p>
        </w:tc>
        <w:tc>
          <w:tcPr>
            <w:tcW w:w="56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粉</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尘</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6"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6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毒</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物</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4"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67"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噪</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422"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88"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接触电</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离</w:t>
            </w:r>
            <w:r>
              <w:rPr>
                <w:rFonts w:ascii="Calibri" w:hAnsi="Calibri"/>
                <w:kern w:val="0"/>
                <w:sz w:val="18"/>
                <w:szCs w:val="18"/>
              </w:rPr>
              <w:t>辐射</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71"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18" w:hRule="atLeast"/>
          <w:jc w:val="center"/>
        </w:trPr>
        <w:tc>
          <w:tcPr>
            <w:tcW w:w="66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08"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7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02"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64"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74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94" w:type="dxa"/>
            <w:vMerge w:val="continue"/>
            <w:tcBorders>
              <w:top w:val="single" w:color="auto" w:sz="2" w:space="0"/>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383"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75"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05"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52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p>
        </w:tc>
        <w:tc>
          <w:tcPr>
            <w:tcW w:w="56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4"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7"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2"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88"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71"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666" w:type="dxa"/>
            <w:vAlign w:val="center"/>
          </w:tcPr>
          <w:p>
            <w:pPr>
              <w:widowControl/>
              <w:jc w:val="center"/>
              <w:rPr>
                <w:rFonts w:hint="eastAsia" w:ascii="宋体" w:hAnsi="宋体"/>
                <w:kern w:val="0"/>
                <w:sz w:val="18"/>
                <w:szCs w:val="18"/>
              </w:rPr>
            </w:pPr>
            <w:r>
              <w:rPr>
                <w:rFonts w:hint="eastAsia" w:ascii="宋体" w:hAnsi="宋体"/>
                <w:kern w:val="0"/>
                <w:sz w:val="18"/>
                <w:szCs w:val="18"/>
              </w:rPr>
              <w:t>843</w:t>
            </w:r>
          </w:p>
        </w:tc>
        <w:tc>
          <w:tcPr>
            <w:tcW w:w="508" w:type="dxa"/>
            <w:vAlign w:val="top"/>
          </w:tcPr>
          <w:p>
            <w:pPr>
              <w:widowControl/>
              <w:jc w:val="center"/>
              <w:rPr>
                <w:rFonts w:hint="eastAsia" w:ascii="宋体" w:hAnsi="宋体"/>
                <w:kern w:val="0"/>
                <w:sz w:val="18"/>
                <w:szCs w:val="18"/>
              </w:rPr>
            </w:pPr>
            <w:r>
              <w:rPr>
                <w:rFonts w:hint="eastAsia" w:ascii="宋体" w:hAnsi="宋体"/>
                <w:kern w:val="0"/>
                <w:sz w:val="18"/>
                <w:szCs w:val="18"/>
              </w:rPr>
              <w:t>844</w:t>
            </w:r>
          </w:p>
        </w:tc>
        <w:tc>
          <w:tcPr>
            <w:tcW w:w="377" w:type="dxa"/>
            <w:vAlign w:val="top"/>
          </w:tcPr>
          <w:p>
            <w:pPr>
              <w:widowControl/>
              <w:jc w:val="center"/>
              <w:rPr>
                <w:rFonts w:hint="eastAsia" w:ascii="宋体" w:hAnsi="宋体"/>
                <w:kern w:val="0"/>
                <w:sz w:val="18"/>
                <w:szCs w:val="18"/>
              </w:rPr>
            </w:pPr>
            <w:r>
              <w:rPr>
                <w:rFonts w:hint="eastAsia" w:ascii="宋体" w:hAnsi="宋体"/>
                <w:kern w:val="0"/>
                <w:sz w:val="18"/>
                <w:szCs w:val="18"/>
              </w:rPr>
              <w:t>845</w:t>
            </w:r>
          </w:p>
        </w:tc>
        <w:tc>
          <w:tcPr>
            <w:tcW w:w="402" w:type="dxa"/>
            <w:vAlign w:val="top"/>
          </w:tcPr>
          <w:p>
            <w:pPr>
              <w:widowControl/>
              <w:jc w:val="center"/>
              <w:rPr>
                <w:rFonts w:hint="eastAsia" w:ascii="宋体" w:hAnsi="宋体"/>
                <w:kern w:val="0"/>
                <w:sz w:val="18"/>
                <w:szCs w:val="18"/>
              </w:rPr>
            </w:pPr>
            <w:r>
              <w:rPr>
                <w:rFonts w:hint="eastAsia" w:ascii="宋体" w:hAnsi="宋体"/>
                <w:kern w:val="0"/>
                <w:sz w:val="18"/>
                <w:szCs w:val="18"/>
              </w:rPr>
              <w:t>846</w:t>
            </w:r>
          </w:p>
        </w:tc>
        <w:tc>
          <w:tcPr>
            <w:tcW w:w="364" w:type="dxa"/>
            <w:vAlign w:val="top"/>
          </w:tcPr>
          <w:p>
            <w:pPr>
              <w:widowControl/>
              <w:jc w:val="center"/>
              <w:rPr>
                <w:rFonts w:hint="eastAsia" w:ascii="宋体" w:hAnsi="宋体"/>
                <w:kern w:val="0"/>
                <w:sz w:val="18"/>
                <w:szCs w:val="18"/>
              </w:rPr>
            </w:pPr>
            <w:r>
              <w:rPr>
                <w:rFonts w:hint="eastAsia" w:ascii="宋体" w:hAnsi="宋体"/>
                <w:kern w:val="0"/>
                <w:sz w:val="18"/>
                <w:szCs w:val="18"/>
              </w:rPr>
              <w:t>847</w:t>
            </w:r>
          </w:p>
        </w:tc>
        <w:tc>
          <w:tcPr>
            <w:tcW w:w="747" w:type="dxa"/>
            <w:vAlign w:val="top"/>
          </w:tcPr>
          <w:p>
            <w:pPr>
              <w:widowControl/>
              <w:jc w:val="center"/>
              <w:rPr>
                <w:rFonts w:hint="eastAsia" w:ascii="宋体" w:hAnsi="宋体"/>
                <w:kern w:val="0"/>
                <w:sz w:val="18"/>
                <w:szCs w:val="18"/>
              </w:rPr>
            </w:pPr>
            <w:r>
              <w:rPr>
                <w:rFonts w:hint="eastAsia" w:ascii="宋体" w:hAnsi="宋体"/>
                <w:kern w:val="0"/>
                <w:sz w:val="18"/>
                <w:szCs w:val="18"/>
              </w:rPr>
              <w:t>848</w:t>
            </w:r>
          </w:p>
        </w:tc>
        <w:tc>
          <w:tcPr>
            <w:tcW w:w="394" w:type="dxa"/>
            <w:vAlign w:val="top"/>
          </w:tcPr>
          <w:p>
            <w:pPr>
              <w:widowControl/>
              <w:jc w:val="center"/>
              <w:rPr>
                <w:rFonts w:hint="eastAsia" w:ascii="宋体" w:hAnsi="宋体"/>
                <w:kern w:val="0"/>
                <w:sz w:val="18"/>
                <w:szCs w:val="18"/>
              </w:rPr>
            </w:pPr>
            <w:r>
              <w:rPr>
                <w:rFonts w:hint="eastAsia" w:ascii="宋体" w:hAnsi="宋体"/>
                <w:kern w:val="0"/>
                <w:sz w:val="18"/>
                <w:szCs w:val="18"/>
              </w:rPr>
              <w:t>849</w:t>
            </w:r>
          </w:p>
        </w:tc>
        <w:tc>
          <w:tcPr>
            <w:tcW w:w="383" w:type="dxa"/>
            <w:vAlign w:val="top"/>
          </w:tcPr>
          <w:p>
            <w:pPr>
              <w:widowControl/>
              <w:jc w:val="center"/>
              <w:rPr>
                <w:rFonts w:hint="eastAsia" w:ascii="宋体" w:hAnsi="宋体"/>
                <w:kern w:val="0"/>
                <w:sz w:val="18"/>
                <w:szCs w:val="18"/>
              </w:rPr>
            </w:pPr>
            <w:r>
              <w:rPr>
                <w:rFonts w:hint="eastAsia" w:ascii="宋体" w:hAnsi="宋体"/>
                <w:kern w:val="0"/>
                <w:sz w:val="18"/>
                <w:szCs w:val="18"/>
              </w:rPr>
              <w:t>850</w:t>
            </w:r>
          </w:p>
        </w:tc>
        <w:tc>
          <w:tcPr>
            <w:tcW w:w="475" w:type="dxa"/>
            <w:vAlign w:val="top"/>
          </w:tcPr>
          <w:p>
            <w:pPr>
              <w:widowControl/>
              <w:jc w:val="center"/>
              <w:rPr>
                <w:rFonts w:hint="eastAsia" w:ascii="宋体" w:hAnsi="宋体"/>
                <w:kern w:val="0"/>
                <w:sz w:val="18"/>
                <w:szCs w:val="18"/>
              </w:rPr>
            </w:pPr>
            <w:r>
              <w:rPr>
                <w:rFonts w:hint="eastAsia" w:ascii="宋体" w:hAnsi="宋体"/>
                <w:kern w:val="0"/>
                <w:sz w:val="18"/>
                <w:szCs w:val="18"/>
              </w:rPr>
              <w:t>851</w:t>
            </w:r>
          </w:p>
        </w:tc>
        <w:tc>
          <w:tcPr>
            <w:tcW w:w="405" w:type="dxa"/>
            <w:vAlign w:val="top"/>
          </w:tcPr>
          <w:p>
            <w:pPr>
              <w:widowControl/>
              <w:jc w:val="center"/>
              <w:rPr>
                <w:rFonts w:hint="eastAsia" w:ascii="宋体" w:hAnsi="宋体"/>
                <w:kern w:val="0"/>
                <w:sz w:val="18"/>
                <w:szCs w:val="18"/>
              </w:rPr>
            </w:pPr>
            <w:r>
              <w:rPr>
                <w:rFonts w:hint="eastAsia" w:ascii="宋体" w:hAnsi="宋体"/>
                <w:kern w:val="0"/>
                <w:sz w:val="18"/>
                <w:szCs w:val="18"/>
              </w:rPr>
              <w:t>852</w:t>
            </w:r>
          </w:p>
        </w:tc>
        <w:tc>
          <w:tcPr>
            <w:tcW w:w="522" w:type="dxa"/>
            <w:vAlign w:val="top"/>
          </w:tcPr>
          <w:p>
            <w:pPr>
              <w:widowControl/>
              <w:jc w:val="center"/>
              <w:rPr>
                <w:rFonts w:hint="eastAsia" w:ascii="宋体" w:hAnsi="宋体"/>
                <w:kern w:val="0"/>
                <w:sz w:val="18"/>
                <w:szCs w:val="18"/>
              </w:rPr>
            </w:pPr>
            <w:r>
              <w:rPr>
                <w:rFonts w:hint="eastAsia" w:ascii="宋体" w:hAnsi="宋体"/>
                <w:kern w:val="0"/>
                <w:sz w:val="18"/>
                <w:szCs w:val="18"/>
              </w:rPr>
              <w:t>853</w:t>
            </w:r>
          </w:p>
        </w:tc>
        <w:tc>
          <w:tcPr>
            <w:tcW w:w="562" w:type="dxa"/>
            <w:vAlign w:val="top"/>
          </w:tcPr>
          <w:p>
            <w:pPr>
              <w:widowControl/>
              <w:jc w:val="center"/>
              <w:rPr>
                <w:rFonts w:hint="eastAsia" w:ascii="宋体" w:hAnsi="宋体"/>
                <w:kern w:val="0"/>
                <w:sz w:val="18"/>
                <w:szCs w:val="18"/>
              </w:rPr>
            </w:pPr>
            <w:r>
              <w:rPr>
                <w:rFonts w:hint="eastAsia" w:ascii="宋体" w:hAnsi="宋体"/>
                <w:kern w:val="0"/>
                <w:sz w:val="18"/>
                <w:szCs w:val="18"/>
              </w:rPr>
              <w:t>854</w:t>
            </w:r>
          </w:p>
        </w:tc>
        <w:tc>
          <w:tcPr>
            <w:tcW w:w="566" w:type="dxa"/>
            <w:vAlign w:val="top"/>
          </w:tcPr>
          <w:p>
            <w:pPr>
              <w:widowControl/>
              <w:jc w:val="center"/>
              <w:rPr>
                <w:rFonts w:hint="eastAsia" w:ascii="宋体" w:hAnsi="宋体"/>
                <w:kern w:val="0"/>
                <w:sz w:val="18"/>
                <w:szCs w:val="18"/>
              </w:rPr>
            </w:pPr>
            <w:r>
              <w:rPr>
                <w:rFonts w:hint="eastAsia" w:ascii="宋体" w:hAnsi="宋体"/>
                <w:kern w:val="0"/>
                <w:sz w:val="18"/>
                <w:szCs w:val="18"/>
              </w:rPr>
              <w:t>855</w:t>
            </w:r>
          </w:p>
        </w:tc>
        <w:tc>
          <w:tcPr>
            <w:tcW w:w="562" w:type="dxa"/>
            <w:vAlign w:val="top"/>
          </w:tcPr>
          <w:p>
            <w:pPr>
              <w:widowControl/>
              <w:jc w:val="center"/>
              <w:rPr>
                <w:rFonts w:hint="eastAsia" w:ascii="宋体" w:hAnsi="宋体"/>
                <w:kern w:val="0"/>
                <w:sz w:val="18"/>
                <w:szCs w:val="18"/>
              </w:rPr>
            </w:pPr>
            <w:r>
              <w:rPr>
                <w:rFonts w:hint="eastAsia" w:ascii="宋体" w:hAnsi="宋体"/>
                <w:kern w:val="0"/>
                <w:sz w:val="18"/>
                <w:szCs w:val="18"/>
              </w:rPr>
              <w:t>856</w:t>
            </w:r>
          </w:p>
        </w:tc>
        <w:tc>
          <w:tcPr>
            <w:tcW w:w="564" w:type="dxa"/>
            <w:vAlign w:val="top"/>
          </w:tcPr>
          <w:p>
            <w:pPr>
              <w:widowControl/>
              <w:jc w:val="center"/>
              <w:rPr>
                <w:rFonts w:hint="eastAsia" w:ascii="宋体" w:hAnsi="宋体"/>
                <w:kern w:val="0"/>
                <w:sz w:val="18"/>
                <w:szCs w:val="18"/>
              </w:rPr>
            </w:pPr>
            <w:r>
              <w:rPr>
                <w:rFonts w:hint="eastAsia" w:ascii="宋体" w:hAnsi="宋体"/>
                <w:kern w:val="0"/>
                <w:sz w:val="18"/>
                <w:szCs w:val="18"/>
              </w:rPr>
              <w:t>857</w:t>
            </w:r>
          </w:p>
        </w:tc>
        <w:tc>
          <w:tcPr>
            <w:tcW w:w="567" w:type="dxa"/>
            <w:vAlign w:val="top"/>
          </w:tcPr>
          <w:p>
            <w:pPr>
              <w:widowControl/>
              <w:jc w:val="center"/>
              <w:rPr>
                <w:rFonts w:hint="eastAsia" w:ascii="宋体" w:hAnsi="宋体"/>
                <w:kern w:val="0"/>
                <w:sz w:val="18"/>
                <w:szCs w:val="18"/>
              </w:rPr>
            </w:pPr>
            <w:r>
              <w:rPr>
                <w:rFonts w:hint="eastAsia" w:ascii="宋体" w:hAnsi="宋体"/>
                <w:kern w:val="0"/>
                <w:sz w:val="18"/>
                <w:szCs w:val="18"/>
              </w:rPr>
              <w:t>858</w:t>
            </w:r>
          </w:p>
        </w:tc>
        <w:tc>
          <w:tcPr>
            <w:tcW w:w="422" w:type="dxa"/>
            <w:vAlign w:val="top"/>
          </w:tcPr>
          <w:p>
            <w:pPr>
              <w:widowControl/>
              <w:jc w:val="center"/>
              <w:rPr>
                <w:rFonts w:hint="eastAsia" w:ascii="宋体" w:hAnsi="宋体"/>
                <w:kern w:val="0"/>
                <w:sz w:val="18"/>
                <w:szCs w:val="18"/>
              </w:rPr>
            </w:pPr>
            <w:r>
              <w:rPr>
                <w:rFonts w:hint="eastAsia" w:ascii="宋体" w:hAnsi="宋体"/>
                <w:kern w:val="0"/>
                <w:sz w:val="18"/>
                <w:szCs w:val="18"/>
              </w:rPr>
              <w:t>859</w:t>
            </w:r>
          </w:p>
        </w:tc>
        <w:tc>
          <w:tcPr>
            <w:tcW w:w="588" w:type="dxa"/>
            <w:vAlign w:val="top"/>
          </w:tcPr>
          <w:p>
            <w:pPr>
              <w:widowControl/>
              <w:jc w:val="center"/>
              <w:rPr>
                <w:rFonts w:hint="eastAsia" w:ascii="宋体" w:hAnsi="宋体"/>
                <w:kern w:val="0"/>
                <w:sz w:val="18"/>
                <w:szCs w:val="18"/>
              </w:rPr>
            </w:pPr>
            <w:r>
              <w:rPr>
                <w:rFonts w:hint="eastAsia" w:ascii="宋体" w:hAnsi="宋体"/>
                <w:kern w:val="0"/>
                <w:sz w:val="18"/>
                <w:szCs w:val="18"/>
              </w:rPr>
              <w:t>860</w:t>
            </w:r>
          </w:p>
        </w:tc>
        <w:tc>
          <w:tcPr>
            <w:tcW w:w="571" w:type="dxa"/>
            <w:vAlign w:val="top"/>
          </w:tcPr>
          <w:p>
            <w:pPr>
              <w:widowControl/>
              <w:jc w:val="center"/>
              <w:rPr>
                <w:rFonts w:hint="eastAsia" w:ascii="宋体" w:hAnsi="宋体"/>
                <w:kern w:val="0"/>
                <w:sz w:val="18"/>
                <w:szCs w:val="18"/>
              </w:rPr>
            </w:pPr>
            <w:r>
              <w:rPr>
                <w:rFonts w:hint="eastAsia" w:ascii="宋体" w:hAnsi="宋体"/>
                <w:kern w:val="0"/>
                <w:sz w:val="18"/>
                <w:szCs w:val="18"/>
              </w:rPr>
              <w:t>861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645" w:type="dxa"/>
            <w:gridSpan w:val="19"/>
            <w:tcBorders>
              <w:bottom w:val="single" w:color="auto" w:sz="2" w:space="0"/>
            </w:tcBorders>
            <w:vAlign w:val="top"/>
          </w:tcPr>
          <w:p>
            <w:pPr>
              <w:widowControl/>
              <w:jc w:val="center"/>
              <w:rPr>
                <w:rFonts w:hint="eastAsia" w:ascii="宋体" w:hAnsi="宋体"/>
                <w:kern w:val="0"/>
                <w:sz w:val="18"/>
                <w:szCs w:val="18"/>
              </w:rPr>
            </w:pPr>
          </w:p>
        </w:tc>
      </w:tr>
    </w:tbl>
    <w:p>
      <w:pPr>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 xml:space="preserve">                报出日期：２０　　</w:t>
      </w:r>
      <w:r>
        <w:rPr>
          <w:rFonts w:ascii="宋体" w:hAnsi="宋体"/>
          <w:sz w:val="18"/>
          <w:szCs w:val="18"/>
        </w:rPr>
        <w:t>年</w:t>
      </w:r>
      <w:r>
        <w:rPr>
          <w:rFonts w:hint="eastAsia" w:ascii="宋体" w:hAnsi="宋体"/>
          <w:sz w:val="18"/>
          <w:szCs w:val="18"/>
        </w:rPr>
        <w:t>　　月　　日</w:t>
      </w:r>
    </w:p>
    <w:p>
      <w:pPr>
        <w:rPr>
          <w:rFonts w:ascii="Calibri" w:hAnsi="Calibri"/>
          <w:kern w:val="0"/>
          <w:sz w:val="20"/>
          <w:szCs w:val="20"/>
        </w:rPr>
      </w:pPr>
      <w:r>
        <w:rPr>
          <w:rFonts w:ascii="Calibri" w:hAnsi="Calibri"/>
          <w:kern w:val="0"/>
          <w:sz w:val="20"/>
          <w:szCs w:val="20"/>
        </w:rPr>
        <w:t>说明：1.本表由县级以上</w:t>
      </w:r>
      <w:r>
        <w:rPr>
          <w:rFonts w:hint="eastAsia" w:ascii="Calibri" w:hAnsi="Calibri"/>
          <w:kern w:val="0"/>
          <w:sz w:val="20"/>
          <w:szCs w:val="20"/>
        </w:rPr>
        <w:t>卫生健康行政部门</w:t>
      </w:r>
      <w:r>
        <w:rPr>
          <w:rFonts w:ascii="Calibri" w:hAnsi="Calibri"/>
          <w:kern w:val="0"/>
          <w:sz w:val="20"/>
          <w:szCs w:val="20"/>
        </w:rPr>
        <w:t>统计</w:t>
      </w:r>
      <w:r>
        <w:rPr>
          <w:rFonts w:hint="eastAsia" w:ascii="Calibri" w:hAnsi="Calibri"/>
          <w:kern w:val="0"/>
          <w:sz w:val="20"/>
          <w:szCs w:val="20"/>
        </w:rPr>
        <w:t>，</w:t>
      </w:r>
      <w:r>
        <w:rPr>
          <w:rFonts w:ascii="Calibri" w:hAnsi="Calibri"/>
          <w:kern w:val="0"/>
          <w:sz w:val="20"/>
          <w:szCs w:val="20"/>
        </w:rPr>
        <w:t>逐级上报。</w:t>
      </w:r>
    </w:p>
    <w:p>
      <w:pPr>
        <w:ind w:firstLine="600" w:firstLineChars="300"/>
        <w:rPr>
          <w:rFonts w:ascii="Calibri" w:hAnsi="Calibri"/>
          <w:kern w:val="0"/>
          <w:sz w:val="20"/>
          <w:szCs w:val="20"/>
        </w:rPr>
      </w:pPr>
      <w:r>
        <w:rPr>
          <w:rFonts w:ascii="Calibri" w:hAnsi="Calibri"/>
          <w:kern w:val="0"/>
          <w:sz w:val="20"/>
          <w:szCs w:val="20"/>
        </w:rPr>
        <w:t>2.省级</w:t>
      </w:r>
      <w:r>
        <w:rPr>
          <w:rFonts w:hint="eastAsia" w:ascii="Calibri" w:hAnsi="Calibri"/>
          <w:kern w:val="0"/>
          <w:sz w:val="20"/>
          <w:szCs w:val="20"/>
        </w:rPr>
        <w:t>卫生健康委于9月30日</w:t>
      </w:r>
      <w:r>
        <w:rPr>
          <w:rFonts w:ascii="Calibri" w:hAnsi="Calibri"/>
          <w:kern w:val="0"/>
          <w:sz w:val="20"/>
          <w:szCs w:val="20"/>
        </w:rPr>
        <w:t>前报</w:t>
      </w:r>
      <w:r>
        <w:rPr>
          <w:rFonts w:hint="eastAsia" w:ascii="Calibri" w:hAnsi="Calibri"/>
          <w:kern w:val="0"/>
          <w:sz w:val="20"/>
          <w:szCs w:val="20"/>
        </w:rPr>
        <w:t>本</w:t>
      </w:r>
      <w:r>
        <w:rPr>
          <w:rFonts w:ascii="Calibri" w:hAnsi="Calibri"/>
          <w:kern w:val="0"/>
          <w:sz w:val="20"/>
          <w:szCs w:val="20"/>
        </w:rPr>
        <w:t>表。</w:t>
      </w:r>
    </w:p>
    <w:p>
      <w:pPr>
        <w:rPr>
          <w:rFonts w:ascii="黑体" w:eastAsia="黑体"/>
          <w:sz w:val="24"/>
        </w:rPr>
        <w:sectPr>
          <w:footerReference r:id="rId8" w:type="default"/>
          <w:pgSz w:w="11906" w:h="16838"/>
          <w:pgMar w:top="1418" w:right="1247" w:bottom="1304" w:left="1247" w:header="851" w:footer="992" w:gutter="0"/>
          <w:cols w:space="720" w:num="1"/>
          <w:docGrid w:type="lines" w:linePitch="312" w:charSpace="0"/>
        </w:sectPr>
      </w:pPr>
    </w:p>
    <w:p>
      <w:pPr>
        <w:spacing w:before="312" w:beforeLines="100" w:after="312" w:afterLines="100" w:line="480" w:lineRule="auto"/>
        <w:jc w:val="center"/>
        <w:outlineLvl w:val="2"/>
        <w:rPr>
          <w:rFonts w:hint="eastAsia"/>
          <w:szCs w:val="32"/>
        </w:rPr>
      </w:pPr>
      <w:r>
        <w:rPr>
          <w:rFonts w:hint="eastAsia"/>
          <w:szCs w:val="32"/>
        </w:rPr>
        <w:t>全国职业病危害现状情况（按行业）</w:t>
      </w:r>
    </w:p>
    <w:tbl>
      <w:tblPr>
        <w:tblStyle w:val="10"/>
        <w:tblW w:w="9541" w:type="dxa"/>
        <w:jc w:val="center"/>
        <w:tblInd w:w="0" w:type="dxa"/>
        <w:tblLayout w:type="fixed"/>
        <w:tblCellMar>
          <w:top w:w="0" w:type="dxa"/>
          <w:left w:w="108" w:type="dxa"/>
          <w:bottom w:w="0" w:type="dxa"/>
          <w:right w:w="108" w:type="dxa"/>
        </w:tblCellMar>
      </w:tblPr>
      <w:tblGrid>
        <w:gridCol w:w="3843"/>
        <w:gridCol w:w="1647"/>
        <w:gridCol w:w="1294"/>
        <w:gridCol w:w="936"/>
        <w:gridCol w:w="1821"/>
      </w:tblGrid>
      <w:tr>
        <w:tblPrEx>
          <w:tblLayout w:type="fixed"/>
          <w:tblCellMar>
            <w:top w:w="0" w:type="dxa"/>
            <w:left w:w="108" w:type="dxa"/>
            <w:bottom w:w="0" w:type="dxa"/>
            <w:right w:w="108" w:type="dxa"/>
          </w:tblCellMar>
        </w:tblPrEx>
        <w:trPr>
          <w:trHeight w:val="284" w:hRule="atLeast"/>
          <w:jc w:val="center"/>
        </w:trPr>
        <w:tc>
          <w:tcPr>
            <w:tcW w:w="6784" w:type="dxa"/>
            <w:gridSpan w:val="3"/>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hint="eastAsia" w:ascii="宋体" w:hAnsi="宋体"/>
                <w:sz w:val="18"/>
                <w:szCs w:val="18"/>
              </w:rPr>
            </w:pPr>
            <w:r>
              <w:rPr>
                <w:rFonts w:hint="eastAsia" w:ascii="宋体" w:hAnsi="宋体"/>
                <w:sz w:val="18"/>
                <w:szCs w:val="18"/>
              </w:rPr>
              <w:t>表    号：</w:t>
            </w:r>
          </w:p>
        </w:tc>
        <w:tc>
          <w:tcPr>
            <w:tcW w:w="1821" w:type="dxa"/>
            <w:vAlign w:val="center"/>
          </w:tcPr>
          <w:p>
            <w:pPr>
              <w:spacing w:line="240" w:lineRule="exact"/>
              <w:rPr>
                <w:rFonts w:hint="eastAsia" w:ascii="宋体" w:hAnsi="宋体"/>
                <w:sz w:val="18"/>
                <w:szCs w:val="18"/>
              </w:rPr>
            </w:pPr>
            <w:r>
              <w:rPr>
                <w:rFonts w:hint="eastAsia" w:ascii="宋体" w:hAnsi="宋体"/>
                <w:kern w:val="0"/>
                <w:sz w:val="18"/>
                <w:szCs w:val="18"/>
              </w:rPr>
              <w:t>卫健统ZYWHT2表</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ascii="宋体" w:hAnsi="宋体"/>
                <w:sz w:val="18"/>
                <w:szCs w:val="18"/>
              </w:rPr>
            </w:pPr>
            <w:r>
              <w:rPr>
                <w:rFonts w:hint="eastAsia" w:ascii="宋体" w:hAnsi="宋体"/>
                <w:sz w:val="18"/>
                <w:szCs w:val="18"/>
              </w:rPr>
              <w:t>制定机关：</w:t>
            </w:r>
          </w:p>
        </w:tc>
        <w:tc>
          <w:tcPr>
            <w:tcW w:w="1821" w:type="dxa"/>
            <w:vAlign w:val="center"/>
          </w:tcPr>
          <w:p>
            <w:pPr>
              <w:spacing w:line="240" w:lineRule="exact"/>
              <w:rPr>
                <w:rFonts w:hint="eastAsia" w:ascii="宋体" w:hAnsi="宋体"/>
                <w:sz w:val="18"/>
                <w:szCs w:val="18"/>
              </w:rPr>
            </w:pPr>
            <w:r>
              <w:rPr>
                <w:rFonts w:hint="eastAsia" w:ascii="宋体" w:hAnsi="宋体"/>
                <w:kern w:val="0"/>
                <w:sz w:val="18"/>
                <w:szCs w:val="18"/>
              </w:rPr>
              <w:t>国家卫生健康</w:t>
            </w:r>
            <w:r>
              <w:rPr>
                <w:rFonts w:ascii="宋体" w:hAnsi="宋体"/>
                <w:kern w:val="0"/>
                <w:sz w:val="18"/>
                <w:szCs w:val="18"/>
              </w:rPr>
              <w:t>委</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center"/>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hint="eastAsia"/>
              </w:rPr>
            </w:pPr>
            <w:r>
              <w:rPr>
                <w:rFonts w:hint="eastAsia" w:ascii="宋体" w:hAnsi="宋体"/>
                <w:sz w:val="18"/>
                <w:szCs w:val="18"/>
              </w:rPr>
              <w:t>批准机关：</w:t>
            </w:r>
          </w:p>
        </w:tc>
        <w:tc>
          <w:tcPr>
            <w:tcW w:w="1821" w:type="dxa"/>
            <w:vAlign w:val="center"/>
          </w:tcPr>
          <w:p>
            <w:pPr>
              <w:spacing w:line="240" w:lineRule="exact"/>
              <w:rPr>
                <w:rFonts w:hint="eastAsia" w:ascii="宋体" w:hAnsi="宋体"/>
                <w:sz w:val="18"/>
                <w:szCs w:val="18"/>
              </w:rPr>
            </w:pPr>
            <w:r>
              <w:rPr>
                <w:rFonts w:hint="eastAsia" w:ascii="宋体" w:hAnsi="宋体"/>
                <w:sz w:val="18"/>
                <w:szCs w:val="18"/>
              </w:rPr>
              <w:t>国 家 统 计 局</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center"/>
          </w:tcPr>
          <w:p>
            <w:pPr>
              <w:snapToGrid w:val="0"/>
              <w:rPr>
                <w:rFonts w:hint="eastAsia" w:ascii="宋体" w:hAnsi="宋体"/>
                <w:sz w:val="18"/>
              </w:rPr>
            </w:pPr>
          </w:p>
        </w:tc>
        <w:tc>
          <w:tcPr>
            <w:tcW w:w="936" w:type="dxa"/>
            <w:tcMar>
              <w:left w:w="0" w:type="dxa"/>
              <w:right w:w="0" w:type="dxa"/>
            </w:tcMar>
            <w:vAlign w:val="center"/>
          </w:tcPr>
          <w:p>
            <w:pPr>
              <w:tabs>
                <w:tab w:val="left" w:pos="730"/>
              </w:tabs>
              <w:kinsoku w:val="0"/>
              <w:overflowPunct w:val="0"/>
              <w:autoSpaceDE w:val="0"/>
              <w:autoSpaceDN w:val="0"/>
              <w:adjustRightInd w:val="0"/>
              <w:spacing w:before="14" w:line="240" w:lineRule="exact"/>
              <w:rPr>
                <w:kern w:val="0"/>
                <w:sz w:val="24"/>
              </w:rPr>
            </w:pPr>
            <w:r>
              <w:rPr>
                <w:rFonts w:hint="eastAsia" w:ascii="宋体" w:cs="宋体"/>
                <w:kern w:val="0"/>
                <w:sz w:val="18"/>
                <w:szCs w:val="18"/>
              </w:rPr>
              <w:t>批准文号：</w:t>
            </w:r>
            <w:r>
              <w:rPr>
                <w:rFonts w:hint="eastAsia" w:ascii="宋体" w:cs="宋体"/>
                <w:spacing w:val="-23"/>
                <w:kern w:val="0"/>
                <w:sz w:val="18"/>
                <w:szCs w:val="18"/>
              </w:rPr>
              <w:t xml:space="preserve"> </w:t>
            </w:r>
          </w:p>
        </w:tc>
        <w:tc>
          <w:tcPr>
            <w:tcW w:w="1821" w:type="dxa"/>
            <w:vAlign w:val="center"/>
          </w:tcPr>
          <w:p>
            <w:pPr>
              <w:spacing w:line="240" w:lineRule="exact"/>
              <w:rPr>
                <w:rFonts w:ascii="宋体" w:hAnsi="宋体"/>
                <w:sz w:val="18"/>
                <w:szCs w:val="18"/>
              </w:rPr>
            </w:pPr>
            <w:r>
              <w:rPr>
                <w:rFonts w:hint="eastAsia" w:ascii="宋体" w:hAnsi="宋体"/>
                <w:kern w:val="0"/>
                <w:sz w:val="18"/>
                <w:szCs w:val="18"/>
              </w:rPr>
              <w:t>国统制﹝2020﹞8号</w:t>
            </w:r>
          </w:p>
        </w:tc>
      </w:tr>
      <w:tr>
        <w:tblPrEx>
          <w:tblLayout w:type="fixed"/>
          <w:tblCellMar>
            <w:top w:w="0" w:type="dxa"/>
            <w:left w:w="108" w:type="dxa"/>
            <w:bottom w:w="0" w:type="dxa"/>
            <w:right w:w="108" w:type="dxa"/>
          </w:tblCellMar>
        </w:tblPrEx>
        <w:trPr>
          <w:trHeight w:val="284" w:hRule="atLeast"/>
          <w:jc w:val="center"/>
        </w:trPr>
        <w:tc>
          <w:tcPr>
            <w:tcW w:w="3843" w:type="dxa"/>
            <w:vAlign w:val="center"/>
          </w:tcPr>
          <w:p>
            <w:pPr>
              <w:snapToGrid w:val="0"/>
              <w:rPr>
                <w:rFonts w:hint="eastAsia" w:ascii="宋体" w:hAnsi="宋体"/>
                <w:sz w:val="18"/>
              </w:rPr>
            </w:pPr>
            <w:r>
              <w:rPr>
                <w:rFonts w:hint="eastAsia" w:ascii="宋体" w:hAnsi="宋体"/>
                <w:sz w:val="18"/>
              </w:rPr>
              <w:t>综合机关名称：</w:t>
            </w:r>
          </w:p>
        </w:tc>
        <w:tc>
          <w:tcPr>
            <w:tcW w:w="1647" w:type="dxa"/>
            <w:vAlign w:val="top"/>
          </w:tcPr>
          <w:p>
            <w:pPr>
              <w:snapToGrid w:val="0"/>
              <w:jc w:val="center"/>
              <w:rPr>
                <w:rFonts w:hint="eastAsia" w:ascii="宋体" w:hAnsi="宋体"/>
                <w:sz w:val="18"/>
              </w:rPr>
            </w:pPr>
          </w:p>
        </w:tc>
        <w:tc>
          <w:tcPr>
            <w:tcW w:w="1294" w:type="dxa"/>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ascii="宋体" w:hAnsi="宋体"/>
                <w:sz w:val="18"/>
                <w:szCs w:val="18"/>
              </w:rPr>
            </w:pPr>
            <w:r>
              <w:rPr>
                <w:rFonts w:hint="eastAsia" w:ascii="宋体" w:hAnsi="宋体"/>
                <w:sz w:val="18"/>
                <w:szCs w:val="18"/>
              </w:rPr>
              <w:t>有效期至：</w:t>
            </w:r>
          </w:p>
        </w:tc>
        <w:tc>
          <w:tcPr>
            <w:tcW w:w="1821" w:type="dxa"/>
            <w:vAlign w:val="center"/>
          </w:tcPr>
          <w:p>
            <w:pPr>
              <w:spacing w:line="240" w:lineRule="exact"/>
              <w:rPr>
                <w:rFonts w:hint="eastAsia" w:ascii="宋体" w:hAnsi="宋体"/>
                <w:sz w:val="18"/>
                <w:szCs w:val="18"/>
              </w:rPr>
            </w:pPr>
            <w:r>
              <w:rPr>
                <w:rFonts w:ascii="宋体" w:hAnsi="宋体"/>
                <w:kern w:val="0"/>
                <w:sz w:val="18"/>
                <w:szCs w:val="18"/>
              </w:rPr>
              <w:t>20</w:t>
            </w:r>
            <w:r>
              <w:rPr>
                <w:rFonts w:hint="eastAsia" w:ascii="宋体" w:hAnsi="宋体"/>
                <w:kern w:val="0"/>
                <w:sz w:val="18"/>
                <w:szCs w:val="18"/>
              </w:rPr>
              <w:t>20年12月</w:t>
            </w:r>
          </w:p>
        </w:tc>
      </w:tr>
    </w:tbl>
    <w:p>
      <w:pPr>
        <w:spacing w:line="40" w:lineRule="exact"/>
        <w:rPr>
          <w:rFonts w:ascii="宋体" w:hAnsi="宋体"/>
          <w:sz w:val="18"/>
          <w:szCs w:val="18"/>
        </w:rPr>
      </w:pPr>
    </w:p>
    <w:tbl>
      <w:tblPr>
        <w:tblStyle w:val="10"/>
        <w:tblW w:w="9424"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1078"/>
        <w:gridCol w:w="467"/>
        <w:gridCol w:w="542"/>
        <w:gridCol w:w="525"/>
        <w:gridCol w:w="685"/>
        <w:gridCol w:w="618"/>
        <w:gridCol w:w="1179"/>
        <w:gridCol w:w="929"/>
        <w:gridCol w:w="552"/>
        <w:gridCol w:w="552"/>
        <w:gridCol w:w="455"/>
        <w:gridCol w:w="570"/>
        <w:gridCol w:w="651"/>
        <w:gridCol w:w="62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27" w:hRule="atLeast"/>
          <w:jc w:val="center"/>
        </w:trPr>
        <w:tc>
          <w:tcPr>
            <w:tcW w:w="1078" w:type="dxa"/>
            <w:vMerge w:val="restart"/>
            <w:tcBorders>
              <w:top w:val="single" w:color="auto" w:sz="8" w:space="0"/>
              <w:bottom w:val="single" w:color="auto" w:sz="2"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地  区</w:t>
            </w:r>
          </w:p>
        </w:tc>
        <w:tc>
          <w:tcPr>
            <w:tcW w:w="467" w:type="dxa"/>
            <w:vMerge w:val="restart"/>
            <w:tcBorders>
              <w:top w:val="single" w:color="auto" w:sz="8" w:space="0"/>
            </w:tcBorders>
            <w:vAlign w:val="center"/>
          </w:tcPr>
          <w:p>
            <w:pPr>
              <w:widowControl/>
              <w:spacing w:line="240" w:lineRule="exact"/>
              <w:ind w:left="-93" w:leftChars="-29" w:right="-163" w:rightChars="-51"/>
              <w:jc w:val="center"/>
              <w:rPr>
                <w:rFonts w:ascii="Calibri" w:hAnsi="Calibri"/>
                <w:kern w:val="0"/>
                <w:sz w:val="18"/>
                <w:szCs w:val="18"/>
              </w:rPr>
            </w:pPr>
            <w:r>
              <w:rPr>
                <w:rFonts w:hint="eastAsia" w:ascii="Calibri" w:hAnsi="Calibri"/>
                <w:kern w:val="0"/>
                <w:sz w:val="18"/>
                <w:szCs w:val="18"/>
              </w:rPr>
              <w:t>代码</w:t>
            </w:r>
          </w:p>
        </w:tc>
        <w:tc>
          <w:tcPr>
            <w:tcW w:w="542" w:type="dxa"/>
            <w:vMerge w:val="restart"/>
            <w:tcBorders>
              <w:top w:val="single" w:color="auto" w:sz="8" w:space="0"/>
            </w:tcBorders>
            <w:vAlign w:val="center"/>
          </w:tcPr>
          <w:p>
            <w:pPr>
              <w:widowControl/>
              <w:spacing w:line="0" w:lineRule="atLeast"/>
              <w:ind w:left="-93" w:leftChars="-29" w:right="-163" w:rightChars="-51"/>
              <w:jc w:val="center"/>
              <w:rPr>
                <w:rFonts w:ascii="Calibri" w:hAnsi="Calibri"/>
                <w:kern w:val="0"/>
                <w:sz w:val="18"/>
                <w:szCs w:val="18"/>
              </w:rPr>
            </w:pPr>
            <w:r>
              <w:rPr>
                <w:rFonts w:ascii="Calibri" w:hAnsi="Calibri"/>
                <w:kern w:val="0"/>
                <w:sz w:val="18"/>
                <w:szCs w:val="18"/>
              </w:rPr>
              <w:t>企业</w:t>
            </w:r>
          </w:p>
          <w:p>
            <w:pPr>
              <w:widowControl/>
              <w:spacing w:line="0" w:lineRule="atLeast"/>
              <w:ind w:left="-93" w:leftChars="-29" w:right="-163" w:rightChars="-51"/>
              <w:jc w:val="center"/>
              <w:rPr>
                <w:rFonts w:ascii="Calibri" w:hAnsi="Calibri"/>
                <w:kern w:val="0"/>
                <w:sz w:val="18"/>
                <w:szCs w:val="18"/>
              </w:rPr>
            </w:pPr>
            <w:r>
              <w:rPr>
                <w:rFonts w:ascii="Calibri" w:hAnsi="Calibri"/>
                <w:kern w:val="0"/>
                <w:sz w:val="18"/>
                <w:szCs w:val="18"/>
              </w:rPr>
              <w:t>数量</w:t>
            </w:r>
          </w:p>
          <w:p>
            <w:pPr>
              <w:widowControl/>
              <w:spacing w:line="0" w:lineRule="atLeast"/>
              <w:ind w:left="-93" w:leftChars="-29" w:right="-163" w:rightChars="-51"/>
              <w:jc w:val="center"/>
              <w:rPr>
                <w:rFonts w:ascii="Calibri" w:hAnsi="Calibri"/>
                <w:color w:val="FF0000"/>
                <w:kern w:val="0"/>
                <w:sz w:val="18"/>
                <w:szCs w:val="18"/>
              </w:rPr>
            </w:pPr>
            <w:r>
              <w:rPr>
                <w:rFonts w:hint="eastAsia" w:ascii="Calibri" w:hAnsi="Calibri"/>
                <w:kern w:val="0"/>
                <w:sz w:val="18"/>
                <w:szCs w:val="18"/>
              </w:rPr>
              <w:t>（</w:t>
            </w:r>
            <w:r>
              <w:rPr>
                <w:rFonts w:ascii="Calibri" w:hAnsi="Calibri"/>
                <w:kern w:val="0"/>
                <w:sz w:val="18"/>
                <w:szCs w:val="18"/>
              </w:rPr>
              <w:t>个</w:t>
            </w:r>
            <w:r>
              <w:rPr>
                <w:rFonts w:hint="eastAsia" w:ascii="Calibri" w:hAnsi="Calibri"/>
                <w:kern w:val="0"/>
                <w:sz w:val="18"/>
                <w:szCs w:val="18"/>
              </w:rPr>
              <w:t>）</w:t>
            </w:r>
          </w:p>
        </w:tc>
        <w:tc>
          <w:tcPr>
            <w:tcW w:w="525" w:type="dxa"/>
            <w:vMerge w:val="restart"/>
            <w:tcBorders>
              <w:top w:val="single" w:color="auto" w:sz="8" w:space="0"/>
              <w:right w:val="nil"/>
            </w:tcBorders>
            <w:vAlign w:val="center"/>
          </w:tcPr>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从业</w:t>
            </w:r>
            <w:r>
              <w:rPr>
                <w:rFonts w:hint="eastAsia" w:ascii="Calibri" w:hAnsi="Calibri"/>
                <w:kern w:val="0"/>
                <w:sz w:val="18"/>
                <w:szCs w:val="18"/>
              </w:rPr>
              <w:t>人</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员总</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人数</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（人）</w:t>
            </w:r>
          </w:p>
        </w:tc>
        <w:tc>
          <w:tcPr>
            <w:tcW w:w="1303" w:type="dxa"/>
            <w:gridSpan w:val="2"/>
            <w:tcBorders>
              <w:top w:val="single" w:color="auto" w:sz="8"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1179" w:type="dxa"/>
            <w:vMerge w:val="restart"/>
            <w:tcBorders>
              <w:top w:val="single" w:color="auto" w:sz="8" w:space="0"/>
            </w:tcBorders>
            <w:vAlign w:val="center"/>
          </w:tcPr>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存在</w:t>
            </w:r>
            <w:r>
              <w:rPr>
                <w:rFonts w:ascii="Calibri" w:hAnsi="Calibri"/>
                <w:kern w:val="0"/>
                <w:sz w:val="18"/>
                <w:szCs w:val="18"/>
              </w:rPr>
              <w:t>职业</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病危害因素</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企业数量</w:t>
            </w:r>
          </w:p>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（个）</w:t>
            </w:r>
          </w:p>
        </w:tc>
        <w:tc>
          <w:tcPr>
            <w:tcW w:w="929" w:type="dxa"/>
            <w:vMerge w:val="restart"/>
            <w:tcBorders>
              <w:top w:val="single" w:color="auto" w:sz="8" w:space="0"/>
              <w:right w:val="nil"/>
            </w:tcBorders>
            <w:vAlign w:val="center"/>
          </w:tcPr>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接触职业病</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危害因素</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人</w:t>
            </w:r>
            <w:r>
              <w:rPr>
                <w:rFonts w:hint="eastAsia" w:ascii="Calibri" w:hAnsi="Calibri"/>
                <w:kern w:val="0"/>
                <w:sz w:val="18"/>
                <w:szCs w:val="18"/>
              </w:rPr>
              <w:t>数</w:t>
            </w:r>
          </w:p>
          <w:p>
            <w:pPr>
              <w:widowControl/>
              <w:spacing w:line="0" w:lineRule="atLeast"/>
              <w:ind w:left="-93" w:leftChars="-29" w:right="-163" w:rightChars="-51"/>
              <w:jc w:val="center"/>
              <w:rPr>
                <w:rFonts w:hint="eastAsia" w:ascii="宋体" w:hAnsi="宋体" w:cs="宋体"/>
                <w:kern w:val="0"/>
                <w:sz w:val="18"/>
                <w:szCs w:val="18"/>
              </w:rPr>
            </w:pPr>
            <w:r>
              <w:rPr>
                <w:rFonts w:hint="eastAsia" w:ascii="Calibri" w:hAnsi="Calibri"/>
                <w:kern w:val="0"/>
                <w:sz w:val="18"/>
                <w:szCs w:val="18"/>
              </w:rPr>
              <w:t>（人）</w:t>
            </w:r>
          </w:p>
        </w:tc>
        <w:tc>
          <w:tcPr>
            <w:tcW w:w="3401" w:type="dxa"/>
            <w:gridSpan w:val="6"/>
            <w:tcBorders>
              <w:top w:val="single" w:color="auto" w:sz="8"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55" w:hRule="atLeast"/>
          <w:jc w:val="center"/>
        </w:trPr>
        <w:tc>
          <w:tcPr>
            <w:tcW w:w="1078" w:type="dxa"/>
            <w:vMerge w:val="continue"/>
            <w:tcBorders>
              <w:top w:val="single" w:color="auto" w:sz="2" w:space="0"/>
              <w:bottom w:val="single" w:color="auto" w:sz="2" w:space="0"/>
            </w:tcBorders>
            <w:vAlign w:val="center"/>
          </w:tcPr>
          <w:p>
            <w:pPr>
              <w:jc w:val="center"/>
              <w:rPr>
                <w:rFonts w:hint="eastAsia" w:ascii="宋体" w:hAnsi="宋体" w:cs="宋体"/>
                <w:kern w:val="0"/>
                <w:sz w:val="18"/>
                <w:szCs w:val="18"/>
              </w:rPr>
            </w:pPr>
          </w:p>
        </w:tc>
        <w:tc>
          <w:tcPr>
            <w:tcW w:w="467" w:type="dxa"/>
            <w:vMerge w:val="continue"/>
            <w:vAlign w:val="top"/>
          </w:tcPr>
          <w:p>
            <w:pPr>
              <w:widowControl/>
              <w:jc w:val="center"/>
              <w:rPr>
                <w:rFonts w:hint="eastAsia" w:ascii="宋体" w:hAnsi="宋体" w:cs="宋体"/>
                <w:kern w:val="0"/>
                <w:sz w:val="18"/>
                <w:szCs w:val="18"/>
              </w:rPr>
            </w:pPr>
          </w:p>
        </w:tc>
        <w:tc>
          <w:tcPr>
            <w:tcW w:w="542" w:type="dxa"/>
            <w:vMerge w:val="continue"/>
            <w:vAlign w:val="top"/>
          </w:tcPr>
          <w:p>
            <w:pPr>
              <w:widowControl/>
              <w:spacing w:line="0" w:lineRule="atLeast"/>
              <w:jc w:val="center"/>
              <w:rPr>
                <w:rFonts w:hint="eastAsia" w:ascii="宋体" w:hAnsi="宋体" w:cs="宋体"/>
                <w:kern w:val="0"/>
                <w:sz w:val="18"/>
                <w:szCs w:val="18"/>
              </w:rPr>
            </w:pPr>
          </w:p>
        </w:tc>
        <w:tc>
          <w:tcPr>
            <w:tcW w:w="525" w:type="dxa"/>
            <w:vMerge w:val="continue"/>
            <w:vAlign w:val="center"/>
          </w:tcPr>
          <w:p>
            <w:pPr>
              <w:widowControl/>
              <w:spacing w:line="0" w:lineRule="atLeast"/>
              <w:jc w:val="center"/>
              <w:rPr>
                <w:rFonts w:hint="eastAsia" w:ascii="宋体" w:hAnsi="宋体" w:cs="宋体"/>
                <w:kern w:val="0"/>
                <w:sz w:val="18"/>
                <w:szCs w:val="18"/>
              </w:rPr>
            </w:pPr>
          </w:p>
        </w:tc>
        <w:tc>
          <w:tcPr>
            <w:tcW w:w="685" w:type="dxa"/>
            <w:vMerge w:val="restart"/>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女职工</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18" w:type="dxa"/>
            <w:vMerge w:val="restart"/>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劳务派遣</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1179" w:type="dxa"/>
            <w:vMerge w:val="continue"/>
            <w:vAlign w:val="top"/>
          </w:tcPr>
          <w:p>
            <w:pPr>
              <w:widowControl/>
              <w:spacing w:line="0" w:lineRule="atLeast"/>
              <w:jc w:val="center"/>
              <w:rPr>
                <w:rFonts w:hint="eastAsia" w:ascii="宋体" w:hAnsi="宋体" w:cs="宋体"/>
                <w:kern w:val="0"/>
                <w:sz w:val="18"/>
                <w:szCs w:val="18"/>
              </w:rPr>
            </w:pPr>
          </w:p>
        </w:tc>
        <w:tc>
          <w:tcPr>
            <w:tcW w:w="929" w:type="dxa"/>
            <w:vMerge w:val="continue"/>
            <w:tcBorders>
              <w:right w:val="single" w:color="auto" w:sz="4" w:space="0"/>
            </w:tcBorders>
            <w:vAlign w:val="center"/>
          </w:tcPr>
          <w:p>
            <w:pPr>
              <w:widowControl/>
              <w:spacing w:line="0" w:lineRule="atLeast"/>
              <w:jc w:val="center"/>
              <w:rPr>
                <w:rFonts w:hint="eastAsia" w:ascii="宋体" w:hAnsi="宋体" w:cs="宋体"/>
                <w:kern w:val="0"/>
                <w:sz w:val="18"/>
                <w:szCs w:val="18"/>
              </w:rPr>
            </w:pPr>
          </w:p>
        </w:tc>
        <w:tc>
          <w:tcPr>
            <w:tcW w:w="552" w:type="dxa"/>
            <w:vMerge w:val="restart"/>
            <w:tcBorders>
              <w:top w:val="single" w:color="auto" w:sz="2" w:space="0"/>
              <w:left w:val="single" w:color="auto" w:sz="4" w:space="0"/>
              <w:bottom w:val="single" w:color="auto" w:sz="2" w:space="0"/>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粉尘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2849" w:type="dxa"/>
            <w:gridSpan w:val="5"/>
            <w:tcBorders>
              <w:top w:val="single" w:color="auto" w:sz="2"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465" w:hRule="atLeast"/>
          <w:jc w:val="center"/>
        </w:trPr>
        <w:tc>
          <w:tcPr>
            <w:tcW w:w="1078" w:type="dxa"/>
            <w:vMerge w:val="continue"/>
            <w:tcBorders>
              <w:top w:val="single" w:color="auto" w:sz="2" w:space="0"/>
              <w:bottom w:val="single" w:color="auto" w:sz="2" w:space="0"/>
            </w:tcBorders>
            <w:vAlign w:val="center"/>
          </w:tcPr>
          <w:p>
            <w:pPr>
              <w:jc w:val="center"/>
              <w:rPr>
                <w:rFonts w:hint="eastAsia" w:ascii="宋体" w:hAnsi="宋体" w:cs="宋体"/>
                <w:kern w:val="0"/>
                <w:sz w:val="18"/>
                <w:szCs w:val="18"/>
              </w:rPr>
            </w:pPr>
          </w:p>
        </w:tc>
        <w:tc>
          <w:tcPr>
            <w:tcW w:w="467" w:type="dxa"/>
            <w:vMerge w:val="continue"/>
            <w:tcBorders>
              <w:bottom w:val="single" w:color="auto" w:sz="2" w:space="0"/>
            </w:tcBorders>
            <w:vAlign w:val="top"/>
          </w:tcPr>
          <w:p>
            <w:pPr>
              <w:widowControl/>
              <w:jc w:val="center"/>
              <w:rPr>
                <w:rFonts w:hint="eastAsia" w:ascii="宋体" w:hAnsi="宋体" w:cs="宋体"/>
                <w:kern w:val="0"/>
                <w:sz w:val="18"/>
                <w:szCs w:val="18"/>
              </w:rPr>
            </w:pPr>
          </w:p>
        </w:tc>
        <w:tc>
          <w:tcPr>
            <w:tcW w:w="542" w:type="dxa"/>
            <w:vMerge w:val="continue"/>
            <w:tcBorders>
              <w:bottom w:val="single" w:color="auto" w:sz="2" w:space="0"/>
            </w:tcBorders>
            <w:vAlign w:val="top"/>
          </w:tcPr>
          <w:p>
            <w:pPr>
              <w:widowControl/>
              <w:spacing w:line="0" w:lineRule="atLeast"/>
              <w:jc w:val="center"/>
              <w:rPr>
                <w:rFonts w:hint="eastAsia" w:ascii="宋体" w:hAnsi="宋体" w:cs="宋体"/>
                <w:kern w:val="0"/>
                <w:sz w:val="18"/>
                <w:szCs w:val="18"/>
              </w:rPr>
            </w:pPr>
          </w:p>
        </w:tc>
        <w:tc>
          <w:tcPr>
            <w:tcW w:w="525" w:type="dxa"/>
            <w:vMerge w:val="continue"/>
            <w:tcBorders>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685" w:type="dxa"/>
            <w:vMerge w:val="continue"/>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p>
        </w:tc>
        <w:tc>
          <w:tcPr>
            <w:tcW w:w="618" w:type="dxa"/>
            <w:vMerge w:val="continue"/>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p>
        </w:tc>
        <w:tc>
          <w:tcPr>
            <w:tcW w:w="1179" w:type="dxa"/>
            <w:vMerge w:val="continue"/>
            <w:tcBorders>
              <w:bottom w:val="single" w:color="auto" w:sz="2" w:space="0"/>
            </w:tcBorders>
            <w:vAlign w:val="top"/>
          </w:tcPr>
          <w:p>
            <w:pPr>
              <w:widowControl/>
              <w:spacing w:line="0" w:lineRule="atLeast"/>
              <w:jc w:val="center"/>
              <w:rPr>
                <w:rFonts w:hint="eastAsia" w:ascii="宋体" w:hAnsi="宋体" w:cs="宋体"/>
                <w:kern w:val="0"/>
                <w:sz w:val="18"/>
                <w:szCs w:val="18"/>
              </w:rPr>
            </w:pPr>
          </w:p>
        </w:tc>
        <w:tc>
          <w:tcPr>
            <w:tcW w:w="929" w:type="dxa"/>
            <w:vMerge w:val="continue"/>
            <w:tcBorders>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vMerge w:val="continue"/>
            <w:tcBorders>
              <w:top w:val="single" w:color="auto" w:sz="2" w:space="0"/>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矽尘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455" w:type="dxa"/>
            <w:tcBorders>
              <w:top w:val="single" w:color="auto" w:sz="2" w:space="0"/>
              <w:bottom w:val="single" w:color="auto" w:sz="2" w:space="0"/>
            </w:tcBorders>
            <w:vAlign w:val="center"/>
          </w:tcPr>
          <w:p>
            <w:pPr>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煤尘</w:t>
            </w:r>
          </w:p>
          <w:p>
            <w:pPr>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（人）</w:t>
            </w:r>
          </w:p>
        </w:tc>
        <w:tc>
          <w:tcPr>
            <w:tcW w:w="570"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水泥尘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51"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石棉尘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21" w:type="dxa"/>
            <w:tcBorders>
              <w:top w:val="single" w:color="auto" w:sz="2" w:space="0"/>
              <w:bottom w:val="single" w:color="auto" w:sz="2" w:space="0"/>
            </w:tcBorders>
            <w:vAlign w:val="center"/>
          </w:tcPr>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类</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型粉尘</w:t>
            </w:r>
          </w:p>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1078" w:type="dxa"/>
            <w:tcBorders>
              <w:top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甲</w:t>
            </w:r>
          </w:p>
        </w:tc>
        <w:tc>
          <w:tcPr>
            <w:tcW w:w="467"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乙</w:t>
            </w:r>
          </w:p>
        </w:tc>
        <w:tc>
          <w:tcPr>
            <w:tcW w:w="54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901</w:t>
            </w:r>
          </w:p>
        </w:tc>
        <w:tc>
          <w:tcPr>
            <w:tcW w:w="52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902</w:t>
            </w:r>
          </w:p>
        </w:tc>
        <w:tc>
          <w:tcPr>
            <w:tcW w:w="68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903</w:t>
            </w:r>
          </w:p>
        </w:tc>
        <w:tc>
          <w:tcPr>
            <w:tcW w:w="618"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904</w:t>
            </w:r>
          </w:p>
        </w:tc>
        <w:tc>
          <w:tcPr>
            <w:tcW w:w="1179"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905</w:t>
            </w:r>
          </w:p>
        </w:tc>
        <w:tc>
          <w:tcPr>
            <w:tcW w:w="929"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906</w:t>
            </w:r>
          </w:p>
        </w:tc>
        <w:tc>
          <w:tcPr>
            <w:tcW w:w="55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907</w:t>
            </w:r>
          </w:p>
        </w:tc>
        <w:tc>
          <w:tcPr>
            <w:tcW w:w="55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908</w:t>
            </w:r>
          </w:p>
        </w:tc>
        <w:tc>
          <w:tcPr>
            <w:tcW w:w="45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909</w:t>
            </w:r>
          </w:p>
        </w:tc>
        <w:tc>
          <w:tcPr>
            <w:tcW w:w="570"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910</w:t>
            </w:r>
          </w:p>
        </w:tc>
        <w:tc>
          <w:tcPr>
            <w:tcW w:w="651"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911</w:t>
            </w:r>
          </w:p>
        </w:tc>
        <w:tc>
          <w:tcPr>
            <w:tcW w:w="621"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912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1214" w:hRule="atLeast"/>
          <w:jc w:val="center"/>
        </w:trPr>
        <w:tc>
          <w:tcPr>
            <w:tcW w:w="1078" w:type="dxa"/>
            <w:tcBorders>
              <w:top w:val="single" w:color="auto" w:sz="2" w:space="0"/>
              <w:bottom w:val="single" w:color="auto" w:sz="8" w:space="0"/>
            </w:tcBorders>
            <w:vAlign w:val="center"/>
          </w:tcPr>
          <w:p>
            <w:pPr>
              <w:spacing w:line="280" w:lineRule="exact"/>
              <w:jc w:val="center"/>
              <w:rPr>
                <w:rFonts w:ascii="宋体" w:hAnsi="宋体" w:cs="宋体"/>
                <w:b/>
                <w:sz w:val="18"/>
                <w:szCs w:val="18"/>
              </w:rPr>
            </w:pPr>
            <w:r>
              <w:rPr>
                <w:rFonts w:hint="eastAsia" w:ascii="宋体" w:hAnsi="宋体" w:cs="宋体"/>
                <w:b/>
                <w:sz w:val="18"/>
                <w:szCs w:val="18"/>
              </w:rPr>
              <w:t>总计</w:t>
            </w:r>
          </w:p>
          <w:p>
            <w:pPr>
              <w:widowControl/>
              <w:spacing w:line="240" w:lineRule="exact"/>
              <w:ind w:left="-93" w:leftChars="-29" w:right="-163" w:rightChars="-51"/>
              <w:jc w:val="center"/>
              <w:rPr>
                <w:rFonts w:hint="eastAsia" w:ascii="Calibri" w:hAnsi="Calibri"/>
                <w:kern w:val="0"/>
                <w:sz w:val="18"/>
                <w:szCs w:val="18"/>
              </w:rPr>
            </w:pPr>
            <w:r>
              <w:rPr>
                <w:rFonts w:hint="eastAsia" w:ascii="Calibri" w:hAnsi="Calibri"/>
                <w:kern w:val="0"/>
                <w:sz w:val="18"/>
                <w:szCs w:val="18"/>
              </w:rPr>
              <w:t>煤炭开采和</w:t>
            </w:r>
          </w:p>
          <w:p>
            <w:pPr>
              <w:widowControl/>
              <w:spacing w:line="240" w:lineRule="exact"/>
              <w:ind w:left="-93" w:leftChars="-29" w:right="-163" w:rightChars="-51"/>
              <w:jc w:val="center"/>
              <w:rPr>
                <w:rFonts w:ascii="Calibri" w:hAnsi="Calibri"/>
                <w:kern w:val="0"/>
                <w:sz w:val="18"/>
                <w:szCs w:val="18"/>
              </w:rPr>
            </w:pPr>
            <w:r>
              <w:rPr>
                <w:rFonts w:hint="eastAsia" w:ascii="Calibri" w:hAnsi="Calibri"/>
                <w:kern w:val="0"/>
                <w:sz w:val="18"/>
                <w:szCs w:val="18"/>
              </w:rPr>
              <w:t>洗选业</w:t>
            </w:r>
          </w:p>
          <w:p>
            <w:pPr>
              <w:widowControl/>
              <w:spacing w:line="240" w:lineRule="exact"/>
              <w:ind w:left="-93" w:leftChars="-29" w:right="-163" w:rightChars="-51"/>
              <w:jc w:val="center"/>
              <w:rPr>
                <w:rFonts w:hint="eastAsia" w:ascii="Calibri" w:hAnsi="Calibri"/>
                <w:kern w:val="0"/>
                <w:sz w:val="18"/>
                <w:szCs w:val="18"/>
              </w:rPr>
            </w:pPr>
            <w:r>
              <w:rPr>
                <w:rFonts w:hint="eastAsia" w:ascii="Calibri" w:hAnsi="Calibri"/>
                <w:kern w:val="0"/>
                <w:sz w:val="18"/>
                <w:szCs w:val="18"/>
              </w:rPr>
              <w:t>黑色金属矿</w:t>
            </w:r>
          </w:p>
          <w:p>
            <w:pPr>
              <w:widowControl/>
              <w:spacing w:line="240" w:lineRule="exact"/>
              <w:ind w:left="-93" w:leftChars="-29" w:right="-163" w:rightChars="-51"/>
              <w:jc w:val="center"/>
              <w:rPr>
                <w:rFonts w:hint="eastAsia" w:ascii="Calibri" w:hAnsi="Calibri"/>
                <w:kern w:val="0"/>
                <w:sz w:val="18"/>
                <w:szCs w:val="18"/>
              </w:rPr>
            </w:pPr>
            <w:r>
              <w:rPr>
                <w:rFonts w:hint="eastAsia" w:ascii="Calibri" w:hAnsi="Calibri"/>
                <w:kern w:val="0"/>
                <w:sz w:val="18"/>
                <w:szCs w:val="18"/>
              </w:rPr>
              <w:t>采选业</w:t>
            </w:r>
          </w:p>
          <w:p>
            <w:pPr>
              <w:spacing w:line="280" w:lineRule="exact"/>
              <w:jc w:val="center"/>
              <w:rPr>
                <w:rFonts w:ascii="宋体" w:hAnsi="宋体" w:cs="宋体"/>
                <w:sz w:val="18"/>
                <w:szCs w:val="18"/>
              </w:rPr>
            </w:pPr>
            <w:r>
              <w:rPr>
                <w:rFonts w:hint="eastAsia" w:ascii="宋体" w:hAnsi="宋体" w:cs="宋体"/>
                <w:sz w:val="18"/>
                <w:szCs w:val="18"/>
              </w:rPr>
              <w:t>┊</w:t>
            </w:r>
          </w:p>
        </w:tc>
        <w:tc>
          <w:tcPr>
            <w:tcW w:w="467" w:type="dxa"/>
            <w:tcBorders>
              <w:top w:val="single" w:color="auto" w:sz="2" w:space="0"/>
              <w:bottom w:val="single" w:color="auto" w:sz="8" w:space="0"/>
            </w:tcBorders>
            <w:vAlign w:val="top"/>
          </w:tcPr>
          <w:p>
            <w:pPr>
              <w:widowControl/>
              <w:jc w:val="center"/>
              <w:rPr>
                <w:rFonts w:hint="eastAsia" w:ascii="宋体"/>
                <w:color w:val="000000"/>
                <w:sz w:val="18"/>
              </w:rPr>
            </w:pPr>
            <w:r>
              <w:rPr>
                <w:rFonts w:hint="eastAsia" w:ascii="宋体" w:hAnsi="宋体"/>
                <w:kern w:val="0"/>
                <w:sz w:val="18"/>
                <w:szCs w:val="18"/>
              </w:rPr>
              <w:t>9</w:t>
            </w:r>
            <w:r>
              <w:rPr>
                <w:rFonts w:hint="eastAsia" w:ascii="宋体"/>
                <w:color w:val="000000"/>
                <w:sz w:val="18"/>
              </w:rPr>
              <w:t>001</w:t>
            </w:r>
          </w:p>
          <w:p>
            <w:pPr>
              <w:widowControl/>
              <w:jc w:val="center"/>
              <w:rPr>
                <w:rFonts w:hint="eastAsia" w:ascii="宋体"/>
                <w:color w:val="000000"/>
                <w:sz w:val="18"/>
              </w:rPr>
            </w:pPr>
            <w:r>
              <w:rPr>
                <w:rFonts w:hint="eastAsia" w:ascii="宋体" w:hAnsi="宋体"/>
                <w:kern w:val="0"/>
                <w:sz w:val="18"/>
                <w:szCs w:val="18"/>
              </w:rPr>
              <w:t>9</w:t>
            </w:r>
            <w:r>
              <w:rPr>
                <w:rFonts w:hint="eastAsia" w:ascii="宋体"/>
                <w:color w:val="000000"/>
                <w:sz w:val="18"/>
              </w:rPr>
              <w:t>002</w:t>
            </w:r>
          </w:p>
          <w:p>
            <w:pPr>
              <w:widowControl/>
              <w:jc w:val="center"/>
              <w:rPr>
                <w:rFonts w:hint="eastAsia" w:ascii="宋体"/>
                <w:color w:val="000000"/>
                <w:sz w:val="18"/>
              </w:rPr>
            </w:pPr>
          </w:p>
          <w:p>
            <w:pPr>
              <w:widowControl/>
              <w:jc w:val="center"/>
              <w:rPr>
                <w:rFonts w:hint="eastAsia" w:ascii="宋体"/>
                <w:color w:val="000000"/>
                <w:sz w:val="18"/>
              </w:rPr>
            </w:pPr>
            <w:r>
              <w:rPr>
                <w:rFonts w:hint="eastAsia" w:ascii="宋体" w:hAnsi="宋体"/>
                <w:kern w:val="0"/>
                <w:sz w:val="18"/>
                <w:szCs w:val="18"/>
              </w:rPr>
              <w:t>9</w:t>
            </w:r>
            <w:r>
              <w:rPr>
                <w:rFonts w:hint="eastAsia" w:ascii="宋体"/>
                <w:color w:val="000000"/>
                <w:sz w:val="18"/>
              </w:rPr>
              <w:t>003</w:t>
            </w:r>
          </w:p>
          <w:p>
            <w:pPr>
              <w:widowControl/>
              <w:jc w:val="center"/>
              <w:rPr>
                <w:rFonts w:hint="eastAsia" w:ascii="宋体"/>
                <w:color w:val="000000"/>
                <w:sz w:val="18"/>
              </w:rPr>
            </w:pPr>
            <w:r>
              <w:rPr>
                <w:rFonts w:hint="eastAsia" w:ascii="宋体" w:hAnsi="宋体" w:cs="宋体"/>
                <w:sz w:val="18"/>
                <w:szCs w:val="18"/>
              </w:rPr>
              <w:t>┊</w:t>
            </w:r>
          </w:p>
        </w:tc>
        <w:tc>
          <w:tcPr>
            <w:tcW w:w="7879" w:type="dxa"/>
            <w:gridSpan w:val="12"/>
            <w:tcBorders>
              <w:top w:val="single" w:color="auto" w:sz="2" w:space="0"/>
              <w:bottom w:val="single" w:color="auto" w:sz="8" w:space="0"/>
            </w:tcBorders>
            <w:vAlign w:val="top"/>
          </w:tcPr>
          <w:p>
            <w:pPr>
              <w:widowControl/>
              <w:jc w:val="center"/>
              <w:rPr>
                <w:rFonts w:hint="eastAsia" w:ascii="宋体"/>
                <w:color w:val="000000"/>
                <w:sz w:val="18"/>
              </w:rPr>
            </w:pPr>
          </w:p>
        </w:tc>
      </w:tr>
    </w:tbl>
    <w:p>
      <w:pPr>
        <w:rPr>
          <w:rFonts w:ascii="宋体" w:hAnsi="宋体"/>
          <w:sz w:val="18"/>
          <w:szCs w:val="18"/>
        </w:rPr>
      </w:pPr>
    </w:p>
    <w:p>
      <w:pPr>
        <w:rPr>
          <w:rFonts w:hint="eastAsia" w:ascii="宋体" w:hAnsi="宋体"/>
          <w:sz w:val="18"/>
          <w:szCs w:val="18"/>
        </w:rPr>
      </w:pPr>
      <w:r>
        <w:rPr>
          <w:rFonts w:hint="eastAsia" w:ascii="宋体" w:hAnsi="宋体"/>
          <w:sz w:val="18"/>
          <w:szCs w:val="18"/>
        </w:rPr>
        <w:t>续表一</w:t>
      </w:r>
    </w:p>
    <w:tbl>
      <w:tblPr>
        <w:tblStyle w:val="10"/>
        <w:tblW w:w="9750"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552"/>
        <w:gridCol w:w="552"/>
        <w:gridCol w:w="677"/>
        <w:gridCol w:w="644"/>
        <w:gridCol w:w="552"/>
        <w:gridCol w:w="552"/>
        <w:gridCol w:w="552"/>
        <w:gridCol w:w="552"/>
        <w:gridCol w:w="552"/>
        <w:gridCol w:w="552"/>
        <w:gridCol w:w="847"/>
        <w:gridCol w:w="1065"/>
        <w:gridCol w:w="1173"/>
        <w:gridCol w:w="928"/>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552" w:type="dxa"/>
            <w:tcBorders>
              <w:right w:val="nil"/>
            </w:tcBorders>
            <w:vAlign w:val="center"/>
          </w:tcPr>
          <w:p>
            <w:pPr>
              <w:widowControl/>
              <w:jc w:val="center"/>
              <w:rPr>
                <w:rFonts w:hint="eastAsia" w:ascii="宋体" w:hAnsi="宋体" w:cs="宋体"/>
                <w:kern w:val="0"/>
                <w:sz w:val="18"/>
                <w:szCs w:val="18"/>
              </w:rPr>
            </w:pPr>
          </w:p>
        </w:tc>
        <w:tc>
          <w:tcPr>
            <w:tcW w:w="5185" w:type="dxa"/>
            <w:gridSpan w:val="9"/>
            <w:tcBorders>
              <w:top w:val="single" w:color="auto" w:sz="8" w:space="0"/>
              <w:left w:val="nil"/>
              <w:bottom w:val="single" w:color="auto" w:sz="2" w:space="0"/>
            </w:tcBorders>
            <w:vAlign w:val="center"/>
          </w:tcPr>
          <w:p>
            <w:pPr>
              <w:widowControl/>
              <w:jc w:val="center"/>
              <w:rPr>
                <w:rFonts w:hint="eastAsia" w:ascii="宋体" w:hAnsi="宋体" w:cs="宋体"/>
                <w:kern w:val="0"/>
                <w:sz w:val="18"/>
                <w:szCs w:val="18"/>
              </w:rPr>
            </w:pPr>
          </w:p>
        </w:tc>
        <w:tc>
          <w:tcPr>
            <w:tcW w:w="847" w:type="dxa"/>
            <w:vMerge w:val="restart"/>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职业病危害</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项目申报企</w:t>
            </w:r>
          </w:p>
          <w:p>
            <w:pPr>
              <w:spacing w:line="240" w:lineRule="exact"/>
              <w:ind w:left="-147" w:leftChars="-46" w:right="-211" w:rightChars="-66"/>
              <w:jc w:val="center"/>
              <w:rPr>
                <w:rFonts w:hint="eastAsia" w:ascii="宋体" w:hAnsi="宋体" w:cs="宋体"/>
                <w:kern w:val="0"/>
                <w:sz w:val="18"/>
                <w:szCs w:val="18"/>
              </w:rPr>
            </w:pPr>
            <w:r>
              <w:rPr>
                <w:rFonts w:hint="eastAsia" w:ascii="Calibri" w:hAnsi="Calibri"/>
                <w:kern w:val="0"/>
                <w:sz w:val="18"/>
                <w:szCs w:val="18"/>
              </w:rPr>
              <w:t>业数（个）</w:t>
            </w:r>
          </w:p>
        </w:tc>
        <w:tc>
          <w:tcPr>
            <w:tcW w:w="1065" w:type="dxa"/>
            <w:vMerge w:val="restart"/>
            <w:tcBorders>
              <w:top w:val="single" w:color="auto" w:sz="8" w:space="0"/>
              <w:left w:val="single" w:color="auto" w:sz="4" w:space="0"/>
              <w:bottom w:val="single" w:color="auto" w:sz="2" w:space="0"/>
            </w:tcBorders>
            <w:vAlign w:val="center"/>
          </w:tcPr>
          <w:p>
            <w:pPr>
              <w:spacing w:line="240" w:lineRule="exact"/>
              <w:ind w:left="-157" w:leftChars="-49" w:right="-189" w:rightChars="-59" w:firstLine="15"/>
              <w:jc w:val="center"/>
              <w:rPr>
                <w:rFonts w:hint="eastAsia" w:ascii="Calibri" w:hAnsi="Calibri"/>
                <w:kern w:val="0"/>
                <w:sz w:val="18"/>
                <w:szCs w:val="18"/>
              </w:rPr>
            </w:pPr>
            <w:r>
              <w:rPr>
                <w:rFonts w:hint="eastAsia" w:ascii="Calibri" w:hAnsi="Calibri"/>
                <w:kern w:val="0"/>
                <w:sz w:val="18"/>
                <w:szCs w:val="18"/>
              </w:rPr>
              <w:t>主要负责人</w:t>
            </w:r>
          </w:p>
          <w:p>
            <w:pPr>
              <w:spacing w:line="240" w:lineRule="exact"/>
              <w:ind w:left="-157" w:leftChars="-49" w:right="-189" w:rightChars="-59" w:firstLine="15"/>
              <w:jc w:val="center"/>
              <w:rPr>
                <w:rFonts w:hint="eastAsia" w:ascii="Calibri" w:hAnsi="Calibri"/>
                <w:kern w:val="0"/>
                <w:sz w:val="18"/>
                <w:szCs w:val="18"/>
              </w:rPr>
            </w:pPr>
            <w:r>
              <w:rPr>
                <w:rFonts w:hint="eastAsia" w:ascii="Calibri" w:hAnsi="Calibri"/>
                <w:kern w:val="0"/>
                <w:sz w:val="18"/>
                <w:szCs w:val="18"/>
              </w:rPr>
              <w:t>已接受职业健</w:t>
            </w:r>
          </w:p>
          <w:p>
            <w:pPr>
              <w:spacing w:line="240" w:lineRule="exact"/>
              <w:ind w:left="-157" w:leftChars="-49" w:right="-189" w:rightChars="-59" w:firstLine="15"/>
              <w:jc w:val="center"/>
              <w:rPr>
                <w:rFonts w:ascii="Calibri" w:hAnsi="Calibri"/>
                <w:kern w:val="0"/>
                <w:sz w:val="18"/>
                <w:szCs w:val="18"/>
              </w:rPr>
            </w:pPr>
            <w:r>
              <w:rPr>
                <w:rFonts w:hint="eastAsia" w:ascii="Calibri" w:hAnsi="Calibri"/>
                <w:kern w:val="0"/>
                <w:sz w:val="18"/>
                <w:szCs w:val="18"/>
              </w:rPr>
              <w:t>康培训企业数</w:t>
            </w:r>
          </w:p>
          <w:p>
            <w:pPr>
              <w:jc w:val="center"/>
              <w:rPr>
                <w:rFonts w:hint="eastAsia" w:ascii="宋体" w:hAnsi="宋体" w:cs="宋体"/>
                <w:kern w:val="0"/>
                <w:sz w:val="18"/>
                <w:szCs w:val="18"/>
              </w:rPr>
            </w:pPr>
            <w:r>
              <w:rPr>
                <w:rFonts w:hint="eastAsia" w:ascii="Calibri" w:hAnsi="Calibri"/>
                <w:kern w:val="0"/>
                <w:sz w:val="18"/>
                <w:szCs w:val="18"/>
              </w:rPr>
              <w:t>（个）</w:t>
            </w:r>
          </w:p>
        </w:tc>
        <w:tc>
          <w:tcPr>
            <w:tcW w:w="1173" w:type="dxa"/>
            <w:vMerge w:val="restart"/>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职业健康</w:t>
            </w:r>
            <w:r>
              <w:rPr>
                <w:rFonts w:ascii="Calibri" w:hAnsi="Calibri"/>
                <w:kern w:val="0"/>
                <w:sz w:val="18"/>
                <w:szCs w:val="18"/>
              </w:rPr>
              <w:t>管理</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人员</w:t>
            </w:r>
            <w:r>
              <w:rPr>
                <w:rFonts w:hint="eastAsia" w:ascii="Calibri" w:hAnsi="Calibri"/>
                <w:kern w:val="0"/>
                <w:sz w:val="18"/>
                <w:szCs w:val="18"/>
              </w:rPr>
              <w:t>已接受职</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业健康培训企</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业数（个）</w:t>
            </w:r>
          </w:p>
        </w:tc>
        <w:tc>
          <w:tcPr>
            <w:tcW w:w="928" w:type="dxa"/>
            <w:vMerge w:val="restart"/>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职业危</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害</w:t>
            </w:r>
            <w:r>
              <w:rPr>
                <w:rFonts w:hint="eastAsia" w:ascii="Calibri" w:hAnsi="Calibri"/>
                <w:kern w:val="0"/>
                <w:sz w:val="18"/>
                <w:szCs w:val="18"/>
              </w:rPr>
              <w:t>人员职业</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健康培训人</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数（人）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338" w:hRule="atLeast"/>
          <w:jc w:val="center"/>
        </w:trPr>
        <w:tc>
          <w:tcPr>
            <w:tcW w:w="552" w:type="dxa"/>
            <w:vMerge w:val="restart"/>
            <w:tcBorders>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化学</w:t>
            </w:r>
          </w:p>
          <w:p>
            <w:pPr>
              <w:widowControl/>
              <w:spacing w:line="0" w:lineRule="atLeast"/>
              <w:jc w:val="center"/>
              <w:rPr>
                <w:rFonts w:hint="eastAsia" w:ascii="Calibri" w:hAnsi="Calibri"/>
                <w:kern w:val="0"/>
                <w:sz w:val="18"/>
                <w:szCs w:val="18"/>
              </w:rPr>
            </w:pPr>
            <w:r>
              <w:rPr>
                <w:rFonts w:ascii="Calibri" w:hAnsi="Calibri"/>
                <w:kern w:val="0"/>
                <w:sz w:val="18"/>
                <w:szCs w:val="18"/>
              </w:rPr>
              <w:t>毒物</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1873" w:type="dxa"/>
            <w:gridSpan w:val="3"/>
            <w:tcBorders>
              <w:top w:val="single" w:color="auto" w:sz="2"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vMerge w:val="restart"/>
            <w:tcBorders>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物理</w:t>
            </w:r>
          </w:p>
          <w:p>
            <w:pPr>
              <w:widowControl/>
              <w:spacing w:line="0" w:lineRule="atLeast"/>
              <w:jc w:val="center"/>
              <w:rPr>
                <w:rFonts w:hint="eastAsia" w:ascii="Calibri" w:hAnsi="Calibri"/>
                <w:kern w:val="0"/>
                <w:sz w:val="18"/>
                <w:szCs w:val="18"/>
              </w:rPr>
            </w:pPr>
            <w:r>
              <w:rPr>
                <w:rFonts w:ascii="Calibri" w:hAnsi="Calibri"/>
                <w:kern w:val="0"/>
                <w:sz w:val="18"/>
                <w:szCs w:val="18"/>
              </w:rPr>
              <w:t>因素</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tcBorders>
              <w:top w:val="single" w:color="auto" w:sz="2" w:space="0"/>
              <w:left w:val="nil"/>
              <w:bottom w:val="single" w:color="auto" w:sz="2" w:space="0"/>
              <w:right w:val="nil"/>
            </w:tcBorders>
            <w:vAlign w:val="top"/>
          </w:tcPr>
          <w:p>
            <w:pPr>
              <w:widowControl/>
              <w:spacing w:line="0" w:lineRule="atLeast"/>
              <w:jc w:val="center"/>
              <w:rPr>
                <w:rFonts w:hint="eastAsia" w:ascii="宋体" w:hAnsi="宋体" w:cs="宋体"/>
                <w:kern w:val="0"/>
                <w:sz w:val="18"/>
                <w:szCs w:val="18"/>
              </w:rPr>
            </w:pPr>
          </w:p>
        </w:tc>
        <w:tc>
          <w:tcPr>
            <w:tcW w:w="552" w:type="dxa"/>
            <w:tcBorders>
              <w:top w:val="single" w:color="auto" w:sz="2" w:space="0"/>
              <w:left w:val="nil"/>
              <w:bottom w:val="single" w:color="auto" w:sz="2" w:space="0"/>
              <w:right w:val="nil"/>
            </w:tcBorders>
            <w:vAlign w:val="top"/>
          </w:tcPr>
          <w:p>
            <w:pPr>
              <w:widowControl/>
              <w:spacing w:line="0" w:lineRule="atLeast"/>
              <w:jc w:val="center"/>
              <w:rPr>
                <w:rFonts w:hint="eastAsia" w:ascii="宋体" w:hAnsi="宋体" w:cs="宋体"/>
                <w:kern w:val="0"/>
                <w:sz w:val="18"/>
                <w:szCs w:val="18"/>
              </w:rPr>
            </w:pPr>
          </w:p>
        </w:tc>
        <w:tc>
          <w:tcPr>
            <w:tcW w:w="552" w:type="dxa"/>
            <w:tcBorders>
              <w:top w:val="single" w:color="auto" w:sz="2" w:space="0"/>
              <w:left w:val="nil"/>
              <w:bottom w:val="single" w:color="auto" w:sz="2" w:space="0"/>
              <w:right w:val="single" w:color="auto" w:sz="2" w:space="0"/>
            </w:tcBorders>
            <w:vAlign w:val="top"/>
          </w:tcPr>
          <w:p>
            <w:pPr>
              <w:widowControl/>
              <w:spacing w:line="0" w:lineRule="atLeast"/>
              <w:jc w:val="center"/>
              <w:rPr>
                <w:rFonts w:hint="eastAsia" w:ascii="宋体" w:hAnsi="宋体" w:cs="宋体"/>
                <w:kern w:val="0"/>
                <w:sz w:val="18"/>
                <w:szCs w:val="18"/>
              </w:rPr>
            </w:pPr>
          </w:p>
        </w:tc>
        <w:tc>
          <w:tcPr>
            <w:tcW w:w="552" w:type="dxa"/>
            <w:vMerge w:val="restart"/>
            <w:tcBorders>
              <w:top w:val="single" w:color="auto" w:sz="2" w:space="0"/>
              <w:left w:val="single" w:color="auto" w:sz="2" w:space="0"/>
              <w:bottom w:val="single" w:color="auto" w:sz="2" w:space="0"/>
              <w:right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生物</w:t>
            </w:r>
          </w:p>
          <w:p>
            <w:pPr>
              <w:spacing w:line="0" w:lineRule="atLeast"/>
              <w:jc w:val="center"/>
              <w:rPr>
                <w:rFonts w:hint="eastAsia" w:ascii="Calibri" w:hAnsi="Calibri"/>
                <w:kern w:val="0"/>
                <w:sz w:val="18"/>
                <w:szCs w:val="18"/>
              </w:rPr>
            </w:pPr>
            <w:r>
              <w:rPr>
                <w:rFonts w:hint="eastAsia" w:ascii="Calibri" w:hAnsi="Calibri"/>
                <w:kern w:val="0"/>
                <w:sz w:val="18"/>
                <w:szCs w:val="18"/>
              </w:rPr>
              <w:t>因素</w:t>
            </w:r>
          </w:p>
          <w:p>
            <w:pPr>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vMerge w:val="restart"/>
            <w:tcBorders>
              <w:top w:val="single" w:color="auto" w:sz="2" w:space="0"/>
              <w:left w:val="single" w:color="auto" w:sz="2" w:space="0"/>
              <w:bottom w:val="single" w:color="auto" w:sz="2" w:space="0"/>
            </w:tcBorders>
            <w:vAlign w:val="center"/>
          </w:tcPr>
          <w:p>
            <w:pPr>
              <w:spacing w:line="0" w:lineRule="atLeast"/>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因素</w:t>
            </w:r>
          </w:p>
          <w:p>
            <w:pPr>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847"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1065" w:type="dxa"/>
            <w:vMerge w:val="continue"/>
            <w:tcBorders>
              <w:top w:val="single" w:color="auto" w:sz="2" w:space="0"/>
              <w:left w:val="single" w:color="auto" w:sz="4" w:space="0"/>
              <w:bottom w:val="single" w:color="auto" w:sz="2" w:space="0"/>
            </w:tcBorders>
            <w:vAlign w:val="center"/>
          </w:tcPr>
          <w:p>
            <w:pPr>
              <w:widowControl/>
              <w:jc w:val="center"/>
              <w:rPr>
                <w:rFonts w:hint="eastAsia" w:ascii="宋体" w:hAnsi="宋体" w:cs="宋体"/>
                <w:kern w:val="0"/>
                <w:sz w:val="18"/>
                <w:szCs w:val="18"/>
              </w:rPr>
            </w:pPr>
          </w:p>
        </w:tc>
        <w:tc>
          <w:tcPr>
            <w:tcW w:w="1173" w:type="dxa"/>
            <w:vMerge w:val="continue"/>
            <w:vAlign w:val="center"/>
          </w:tcPr>
          <w:p>
            <w:pPr>
              <w:widowControl/>
              <w:jc w:val="center"/>
              <w:rPr>
                <w:rFonts w:hint="eastAsia" w:ascii="宋体" w:hAnsi="宋体" w:cs="宋体"/>
                <w:kern w:val="0"/>
                <w:sz w:val="18"/>
                <w:szCs w:val="18"/>
              </w:rPr>
            </w:pPr>
          </w:p>
        </w:tc>
        <w:tc>
          <w:tcPr>
            <w:tcW w:w="928" w:type="dxa"/>
            <w:vMerge w:val="continue"/>
            <w:vAlign w:val="top"/>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337" w:hRule="atLeast"/>
          <w:jc w:val="center"/>
        </w:trPr>
        <w:tc>
          <w:tcPr>
            <w:tcW w:w="552" w:type="dxa"/>
            <w:vMerge w:val="continue"/>
            <w:vAlign w:val="center"/>
          </w:tcPr>
          <w:p>
            <w:pPr>
              <w:widowControl/>
              <w:jc w:val="center"/>
              <w:rPr>
                <w:rFonts w:ascii="Calibri" w:hAnsi="Calibri"/>
                <w:kern w:val="0"/>
                <w:sz w:val="18"/>
                <w:szCs w:val="18"/>
              </w:rPr>
            </w:pPr>
          </w:p>
        </w:tc>
        <w:tc>
          <w:tcPr>
            <w:tcW w:w="552" w:type="dxa"/>
            <w:tcBorders>
              <w:top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苯</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677" w:type="dxa"/>
            <w:tcBorders>
              <w:top w:val="single" w:color="auto" w:sz="2" w:space="0"/>
            </w:tcBorders>
            <w:vAlign w:val="top"/>
          </w:tcPr>
          <w:p>
            <w:pPr>
              <w:widowControl/>
              <w:spacing w:line="0" w:lineRule="atLeast"/>
              <w:jc w:val="center"/>
              <w:rPr>
                <w:rFonts w:hint="eastAsia" w:ascii="Calibri" w:hAnsi="Calibri"/>
                <w:kern w:val="0"/>
                <w:sz w:val="18"/>
                <w:szCs w:val="18"/>
              </w:rPr>
            </w:pPr>
            <w:r>
              <w:rPr>
                <w:rFonts w:hint="eastAsia" w:ascii="Calibri" w:hAnsi="Calibri"/>
                <w:kern w:val="0"/>
                <w:sz w:val="18"/>
                <w:szCs w:val="18"/>
              </w:rPr>
              <w:t>铅及其</w:t>
            </w:r>
          </w:p>
          <w:p>
            <w:pPr>
              <w:widowControl/>
              <w:spacing w:line="0" w:lineRule="atLeast"/>
              <w:jc w:val="center"/>
              <w:rPr>
                <w:rFonts w:hint="eastAsia" w:ascii="Calibri" w:hAnsi="Calibri"/>
                <w:kern w:val="0"/>
                <w:sz w:val="18"/>
                <w:szCs w:val="18"/>
              </w:rPr>
            </w:pPr>
            <w:r>
              <w:rPr>
                <w:rFonts w:ascii="Calibri" w:hAnsi="Calibri"/>
                <w:kern w:val="0"/>
                <w:sz w:val="18"/>
                <w:szCs w:val="18"/>
              </w:rPr>
              <w:t>化合物</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644" w:type="dxa"/>
            <w:tcBorders>
              <w:top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化</w:t>
            </w:r>
          </w:p>
          <w:p>
            <w:pPr>
              <w:widowControl/>
              <w:spacing w:line="0" w:lineRule="atLeast"/>
              <w:jc w:val="center"/>
              <w:rPr>
                <w:rFonts w:hint="eastAsia" w:ascii="Calibri" w:hAnsi="Calibri"/>
                <w:kern w:val="0"/>
                <w:sz w:val="18"/>
                <w:szCs w:val="18"/>
              </w:rPr>
            </w:pPr>
            <w:r>
              <w:rPr>
                <w:rFonts w:ascii="Calibri" w:hAnsi="Calibri"/>
                <w:kern w:val="0"/>
                <w:sz w:val="18"/>
                <w:szCs w:val="18"/>
              </w:rPr>
              <w:t>学毒物</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552" w:type="dxa"/>
            <w:vMerge w:val="continue"/>
            <w:vAlign w:val="top"/>
          </w:tcPr>
          <w:p>
            <w:pPr>
              <w:widowControl/>
              <w:spacing w:line="0" w:lineRule="atLeast"/>
              <w:jc w:val="center"/>
              <w:rPr>
                <w:rFonts w:hint="eastAsia" w:ascii="宋体" w:hAnsi="宋体" w:cs="宋体"/>
                <w:kern w:val="0"/>
                <w:sz w:val="18"/>
                <w:szCs w:val="18"/>
              </w:rPr>
            </w:pPr>
          </w:p>
        </w:tc>
        <w:tc>
          <w:tcPr>
            <w:tcW w:w="552" w:type="dxa"/>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噪声</w:t>
            </w:r>
          </w:p>
          <w:p>
            <w:pPr>
              <w:widowControl/>
              <w:spacing w:line="0" w:lineRule="atLeast"/>
              <w:jc w:val="center"/>
              <w:rPr>
                <w:rFonts w:ascii="Calibri" w:hAnsi="Calibri"/>
                <w:kern w:val="0"/>
                <w:sz w:val="18"/>
                <w:szCs w:val="18"/>
              </w:rPr>
            </w:pPr>
            <w:r>
              <w:rPr>
                <w:rFonts w:hint="eastAsia" w:ascii="Calibri" w:hAnsi="Calibri"/>
                <w:kern w:val="0"/>
                <w:sz w:val="18"/>
                <w:szCs w:val="18"/>
              </w:rPr>
              <w:t>（人）</w:t>
            </w:r>
          </w:p>
        </w:tc>
        <w:tc>
          <w:tcPr>
            <w:tcW w:w="552" w:type="dxa"/>
            <w:vAlign w:val="top"/>
          </w:tcPr>
          <w:p>
            <w:pPr>
              <w:widowControl/>
              <w:spacing w:line="0" w:lineRule="atLeast"/>
              <w:jc w:val="center"/>
              <w:rPr>
                <w:rFonts w:hint="eastAsia" w:ascii="Calibri" w:hAnsi="Calibri"/>
                <w:kern w:val="0"/>
                <w:sz w:val="18"/>
                <w:szCs w:val="18"/>
              </w:rPr>
            </w:pPr>
            <w:r>
              <w:rPr>
                <w:rFonts w:ascii="Calibri" w:hAnsi="Calibri"/>
                <w:kern w:val="0"/>
                <w:sz w:val="18"/>
                <w:szCs w:val="18"/>
              </w:rPr>
              <w:t>电离辐射</w:t>
            </w:r>
          </w:p>
          <w:p>
            <w:pPr>
              <w:widowControl/>
              <w:spacing w:line="0" w:lineRule="atLeast"/>
              <w:jc w:val="center"/>
              <w:rPr>
                <w:rFonts w:ascii="Calibri" w:hAnsi="Calibri"/>
                <w:kern w:val="0"/>
                <w:sz w:val="18"/>
                <w:szCs w:val="18"/>
              </w:rPr>
            </w:pPr>
            <w:r>
              <w:rPr>
                <w:rFonts w:hint="eastAsia" w:ascii="Calibri" w:hAnsi="Calibri"/>
                <w:kern w:val="0"/>
                <w:sz w:val="18"/>
                <w:szCs w:val="18"/>
              </w:rPr>
              <w:t>（人）</w:t>
            </w:r>
          </w:p>
        </w:tc>
        <w:tc>
          <w:tcPr>
            <w:tcW w:w="552" w:type="dxa"/>
            <w:vAlign w:val="top"/>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其他物理因素</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vMerge w:val="continue"/>
            <w:tcBorders>
              <w:top w:val="single" w:color="auto" w:sz="2" w:space="0"/>
              <w:bottom w:val="single" w:color="auto" w:sz="2" w:space="0"/>
            </w:tcBorders>
            <w:vAlign w:val="center"/>
          </w:tcPr>
          <w:p>
            <w:pPr>
              <w:widowControl/>
              <w:jc w:val="center"/>
              <w:rPr>
                <w:rFonts w:hint="eastAsia" w:ascii="宋体" w:hAnsi="宋体" w:cs="宋体"/>
                <w:kern w:val="0"/>
                <w:sz w:val="18"/>
                <w:szCs w:val="18"/>
              </w:rPr>
            </w:pPr>
          </w:p>
        </w:tc>
        <w:tc>
          <w:tcPr>
            <w:tcW w:w="552" w:type="dxa"/>
            <w:vMerge w:val="continue"/>
            <w:tcBorders>
              <w:top w:val="single" w:color="auto" w:sz="2" w:space="0"/>
              <w:bottom w:val="single" w:color="auto" w:sz="2" w:space="0"/>
            </w:tcBorders>
            <w:vAlign w:val="center"/>
          </w:tcPr>
          <w:p>
            <w:pPr>
              <w:widowControl/>
              <w:jc w:val="center"/>
              <w:rPr>
                <w:rFonts w:hint="eastAsia" w:ascii="宋体" w:hAnsi="宋体" w:cs="宋体"/>
                <w:kern w:val="0"/>
                <w:sz w:val="18"/>
                <w:szCs w:val="18"/>
              </w:rPr>
            </w:pPr>
          </w:p>
        </w:tc>
        <w:tc>
          <w:tcPr>
            <w:tcW w:w="847"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1065" w:type="dxa"/>
            <w:vMerge w:val="continue"/>
            <w:tcBorders>
              <w:top w:val="single" w:color="auto" w:sz="2" w:space="0"/>
              <w:left w:val="single" w:color="auto" w:sz="4" w:space="0"/>
              <w:bottom w:val="single" w:color="auto" w:sz="2" w:space="0"/>
            </w:tcBorders>
            <w:vAlign w:val="center"/>
          </w:tcPr>
          <w:p>
            <w:pPr>
              <w:widowControl/>
              <w:jc w:val="center"/>
              <w:rPr>
                <w:rFonts w:hint="eastAsia" w:ascii="宋体" w:hAnsi="宋体" w:cs="宋体"/>
                <w:kern w:val="0"/>
                <w:sz w:val="18"/>
                <w:szCs w:val="18"/>
              </w:rPr>
            </w:pPr>
          </w:p>
        </w:tc>
        <w:tc>
          <w:tcPr>
            <w:tcW w:w="1173" w:type="dxa"/>
            <w:vMerge w:val="continue"/>
            <w:vAlign w:val="center"/>
          </w:tcPr>
          <w:p>
            <w:pPr>
              <w:widowControl/>
              <w:jc w:val="center"/>
              <w:rPr>
                <w:rFonts w:hint="eastAsia" w:ascii="宋体" w:hAnsi="宋体" w:cs="宋体"/>
                <w:kern w:val="0"/>
                <w:sz w:val="18"/>
                <w:szCs w:val="18"/>
              </w:rPr>
            </w:pPr>
          </w:p>
        </w:tc>
        <w:tc>
          <w:tcPr>
            <w:tcW w:w="928" w:type="dxa"/>
            <w:vMerge w:val="continue"/>
            <w:vAlign w:val="top"/>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913</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914</w:t>
            </w:r>
          </w:p>
        </w:tc>
        <w:tc>
          <w:tcPr>
            <w:tcW w:w="677" w:type="dxa"/>
            <w:vAlign w:val="center"/>
          </w:tcPr>
          <w:p>
            <w:pPr>
              <w:widowControl/>
              <w:jc w:val="center"/>
              <w:rPr>
                <w:rFonts w:hint="eastAsia" w:ascii="宋体" w:hAnsi="宋体"/>
                <w:kern w:val="0"/>
                <w:sz w:val="18"/>
                <w:szCs w:val="18"/>
              </w:rPr>
            </w:pPr>
            <w:r>
              <w:rPr>
                <w:rFonts w:hint="eastAsia" w:ascii="宋体" w:hAnsi="宋体"/>
                <w:kern w:val="0"/>
                <w:sz w:val="18"/>
                <w:szCs w:val="18"/>
              </w:rPr>
              <w:t>915</w:t>
            </w:r>
          </w:p>
        </w:tc>
        <w:tc>
          <w:tcPr>
            <w:tcW w:w="644" w:type="dxa"/>
            <w:vAlign w:val="center"/>
          </w:tcPr>
          <w:p>
            <w:pPr>
              <w:widowControl/>
              <w:jc w:val="center"/>
              <w:rPr>
                <w:rFonts w:hint="eastAsia" w:ascii="宋体" w:hAnsi="宋体"/>
                <w:kern w:val="0"/>
                <w:sz w:val="18"/>
                <w:szCs w:val="18"/>
              </w:rPr>
            </w:pPr>
            <w:r>
              <w:rPr>
                <w:rFonts w:hint="eastAsia" w:ascii="宋体" w:hAnsi="宋体"/>
                <w:kern w:val="0"/>
                <w:sz w:val="18"/>
                <w:szCs w:val="18"/>
              </w:rPr>
              <w:t>916</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917</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918</w:t>
            </w:r>
          </w:p>
        </w:tc>
        <w:tc>
          <w:tcPr>
            <w:tcW w:w="552" w:type="dxa"/>
            <w:vAlign w:val="top"/>
          </w:tcPr>
          <w:p>
            <w:pPr>
              <w:widowControl/>
              <w:jc w:val="center"/>
              <w:rPr>
                <w:rFonts w:hint="eastAsia" w:ascii="宋体" w:hAnsi="宋体"/>
                <w:kern w:val="0"/>
                <w:sz w:val="18"/>
                <w:szCs w:val="18"/>
              </w:rPr>
            </w:pPr>
            <w:r>
              <w:rPr>
                <w:rFonts w:hint="eastAsia" w:ascii="宋体" w:hAnsi="宋体"/>
                <w:kern w:val="0"/>
                <w:sz w:val="18"/>
                <w:szCs w:val="18"/>
              </w:rPr>
              <w:t>919</w:t>
            </w:r>
          </w:p>
        </w:tc>
        <w:tc>
          <w:tcPr>
            <w:tcW w:w="552" w:type="dxa"/>
            <w:vAlign w:val="top"/>
          </w:tcPr>
          <w:p>
            <w:pPr>
              <w:widowControl/>
              <w:jc w:val="center"/>
              <w:rPr>
                <w:rFonts w:hint="eastAsia" w:ascii="宋体" w:hAnsi="宋体"/>
                <w:kern w:val="0"/>
                <w:sz w:val="18"/>
                <w:szCs w:val="18"/>
              </w:rPr>
            </w:pPr>
            <w:r>
              <w:rPr>
                <w:rFonts w:hint="eastAsia" w:ascii="宋体" w:hAnsi="宋体"/>
                <w:kern w:val="0"/>
                <w:sz w:val="18"/>
                <w:szCs w:val="18"/>
              </w:rPr>
              <w:t>920</w:t>
            </w:r>
          </w:p>
        </w:tc>
        <w:tc>
          <w:tcPr>
            <w:tcW w:w="552" w:type="dxa"/>
            <w:tcBorders>
              <w:top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921</w:t>
            </w:r>
          </w:p>
        </w:tc>
        <w:tc>
          <w:tcPr>
            <w:tcW w:w="552" w:type="dxa"/>
            <w:tcBorders>
              <w:top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922</w:t>
            </w:r>
          </w:p>
        </w:tc>
        <w:tc>
          <w:tcPr>
            <w:tcW w:w="847" w:type="dxa"/>
            <w:vAlign w:val="center"/>
          </w:tcPr>
          <w:p>
            <w:pPr>
              <w:widowControl/>
              <w:jc w:val="center"/>
              <w:rPr>
                <w:rFonts w:hint="eastAsia" w:ascii="宋体" w:hAnsi="宋体"/>
                <w:kern w:val="0"/>
                <w:sz w:val="18"/>
                <w:szCs w:val="18"/>
              </w:rPr>
            </w:pPr>
            <w:r>
              <w:rPr>
                <w:rFonts w:hint="eastAsia" w:ascii="宋体" w:hAnsi="宋体"/>
                <w:kern w:val="0"/>
                <w:sz w:val="18"/>
                <w:szCs w:val="18"/>
              </w:rPr>
              <w:t>923</w:t>
            </w:r>
          </w:p>
        </w:tc>
        <w:tc>
          <w:tcPr>
            <w:tcW w:w="106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924</w:t>
            </w:r>
          </w:p>
        </w:tc>
        <w:tc>
          <w:tcPr>
            <w:tcW w:w="1173" w:type="dxa"/>
            <w:vAlign w:val="center"/>
          </w:tcPr>
          <w:p>
            <w:pPr>
              <w:widowControl/>
              <w:jc w:val="center"/>
              <w:rPr>
                <w:rFonts w:hint="eastAsia" w:ascii="宋体" w:hAnsi="宋体"/>
                <w:kern w:val="0"/>
                <w:sz w:val="18"/>
                <w:szCs w:val="18"/>
              </w:rPr>
            </w:pPr>
            <w:r>
              <w:rPr>
                <w:rFonts w:hint="eastAsia" w:ascii="宋体" w:hAnsi="宋体"/>
                <w:kern w:val="0"/>
                <w:sz w:val="18"/>
                <w:szCs w:val="18"/>
              </w:rPr>
              <w:t>925</w:t>
            </w:r>
          </w:p>
        </w:tc>
        <w:tc>
          <w:tcPr>
            <w:tcW w:w="928" w:type="dxa"/>
            <w:vAlign w:val="top"/>
          </w:tcPr>
          <w:p>
            <w:pPr>
              <w:widowControl/>
              <w:jc w:val="center"/>
              <w:rPr>
                <w:rFonts w:hint="eastAsia" w:ascii="宋体" w:hAnsi="宋体"/>
                <w:kern w:val="0"/>
                <w:sz w:val="18"/>
                <w:szCs w:val="18"/>
              </w:rPr>
            </w:pPr>
            <w:r>
              <w:rPr>
                <w:rFonts w:hint="eastAsia" w:ascii="宋体" w:hAnsi="宋体"/>
                <w:kern w:val="0"/>
                <w:sz w:val="18"/>
                <w:szCs w:val="18"/>
              </w:rPr>
              <w:t>926</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750" w:type="dxa"/>
            <w:gridSpan w:val="14"/>
            <w:tcBorders>
              <w:bottom w:val="single" w:color="auto" w:sz="2" w:space="0"/>
            </w:tcBorders>
            <w:vAlign w:val="center"/>
          </w:tcPr>
          <w:p>
            <w:pPr>
              <w:widowControl/>
              <w:jc w:val="center"/>
              <w:rPr>
                <w:rFonts w:hint="eastAsia" w:ascii="宋体" w:hAnsi="宋体"/>
                <w:kern w:val="0"/>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续表二</w:t>
      </w:r>
    </w:p>
    <w:tbl>
      <w:tblPr>
        <w:tblStyle w:val="10"/>
        <w:tblW w:w="9456"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1141"/>
        <w:gridCol w:w="435"/>
        <w:gridCol w:w="426"/>
        <w:gridCol w:w="1137"/>
        <w:gridCol w:w="426"/>
        <w:gridCol w:w="427"/>
        <w:gridCol w:w="709"/>
        <w:gridCol w:w="520"/>
        <w:gridCol w:w="600"/>
        <w:gridCol w:w="426"/>
        <w:gridCol w:w="567"/>
        <w:gridCol w:w="721"/>
        <w:gridCol w:w="418"/>
        <w:gridCol w:w="577"/>
        <w:gridCol w:w="485"/>
        <w:gridCol w:w="411"/>
        <w:gridCol w:w="3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87" w:hRule="atLeast"/>
          <w:jc w:val="center"/>
        </w:trPr>
        <w:tc>
          <w:tcPr>
            <w:tcW w:w="1141"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过去3年</w:t>
            </w:r>
            <w:r>
              <w:rPr>
                <w:rFonts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职业病危害因</w:t>
            </w:r>
          </w:p>
          <w:p>
            <w:pPr>
              <w:spacing w:line="240" w:lineRule="exact"/>
              <w:ind w:left="-147" w:leftChars="-46" w:right="-211" w:rightChars="-66"/>
              <w:jc w:val="center"/>
              <w:rPr>
                <w:rFonts w:ascii="Calibri" w:hAnsi="Calibri"/>
                <w:kern w:val="0"/>
                <w:sz w:val="18"/>
                <w:szCs w:val="18"/>
              </w:rPr>
            </w:pPr>
            <w:r>
              <w:rPr>
                <w:rFonts w:ascii="Calibri" w:hAnsi="Calibri"/>
                <w:kern w:val="0"/>
                <w:sz w:val="18"/>
                <w:szCs w:val="18"/>
              </w:rPr>
              <w:t>素</w:t>
            </w:r>
            <w:r>
              <w:rPr>
                <w:rFonts w:hint="eastAsia" w:ascii="Calibri" w:hAnsi="Calibri"/>
                <w:kern w:val="0"/>
                <w:sz w:val="18"/>
                <w:szCs w:val="18"/>
              </w:rPr>
              <w:t>检测</w:t>
            </w:r>
            <w:r>
              <w:rPr>
                <w:rFonts w:ascii="Calibri" w:hAnsi="Calibri"/>
                <w:kern w:val="0"/>
                <w:sz w:val="18"/>
                <w:szCs w:val="18"/>
              </w:rPr>
              <w:t>企业数</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861" w:type="dxa"/>
            <w:gridSpan w:val="2"/>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1137"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过去3年</w:t>
            </w:r>
            <w:r>
              <w:rPr>
                <w:rFonts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职业</w:t>
            </w:r>
            <w:r>
              <w:rPr>
                <w:rFonts w:hint="eastAsia" w:ascii="Calibri" w:hAnsi="Calibri"/>
                <w:kern w:val="0"/>
                <w:sz w:val="18"/>
                <w:szCs w:val="18"/>
              </w:rPr>
              <w:t>健康监护</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企业数（</w:t>
            </w:r>
            <w:r>
              <w:rPr>
                <w:rFonts w:hint="eastAsia" w:ascii="Calibri" w:hAnsi="Calibri"/>
                <w:kern w:val="0"/>
                <w:sz w:val="18"/>
                <w:szCs w:val="18"/>
              </w:rPr>
              <w:t>个）</w:t>
            </w:r>
          </w:p>
        </w:tc>
        <w:tc>
          <w:tcPr>
            <w:tcW w:w="853" w:type="dxa"/>
            <w:gridSpan w:val="2"/>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09"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粉尘检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测点数</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（个）</w:t>
            </w:r>
          </w:p>
        </w:tc>
        <w:tc>
          <w:tcPr>
            <w:tcW w:w="2113"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721"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化学</w:t>
            </w:r>
            <w:r>
              <w:rPr>
                <w:rFonts w:ascii="Calibri" w:hAnsi="Calibri"/>
                <w:kern w:val="0"/>
                <w:sz w:val="18"/>
                <w:szCs w:val="18"/>
              </w:rPr>
              <w:t>毒物</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检测点数（个）</w:t>
            </w:r>
          </w:p>
        </w:tc>
        <w:tc>
          <w:tcPr>
            <w:tcW w:w="1891"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49" w:hRule="atLeast"/>
          <w:jc w:val="center"/>
        </w:trPr>
        <w:tc>
          <w:tcPr>
            <w:tcW w:w="1141" w:type="dxa"/>
            <w:vMerge w:val="continue"/>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435" w:type="dxa"/>
            <w:vMerge w:val="restart"/>
            <w:tcBorders>
              <w:top w:val="single" w:color="auto" w:sz="2" w:space="0"/>
              <w:lef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全面</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26"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部分</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113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全面</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27"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部分</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709"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20"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60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426"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56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21"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18"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57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485"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11"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450" w:hRule="atLeast"/>
          <w:jc w:val="center"/>
        </w:trPr>
        <w:tc>
          <w:tcPr>
            <w:tcW w:w="1141" w:type="dxa"/>
            <w:vMerge w:val="continue"/>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435" w:type="dxa"/>
            <w:vMerge w:val="continue"/>
            <w:tcBorders>
              <w:left w:val="single" w:color="auto" w:sz="4" w:space="0"/>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113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709"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20"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60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2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721"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18" w:type="dxa"/>
            <w:vMerge w:val="continue"/>
            <w:tcBorders>
              <w:top w:val="single" w:color="auto" w:sz="2" w:space="0"/>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57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85"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11"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84" w:hRule="atLeast"/>
          <w:jc w:val="center"/>
        </w:trPr>
        <w:tc>
          <w:tcPr>
            <w:tcW w:w="1141" w:type="dxa"/>
            <w:vAlign w:val="center"/>
          </w:tcPr>
          <w:p>
            <w:pPr>
              <w:widowControl/>
              <w:jc w:val="center"/>
              <w:rPr>
                <w:rFonts w:hint="eastAsia" w:ascii="宋体" w:hAnsi="宋体"/>
                <w:kern w:val="0"/>
                <w:sz w:val="18"/>
                <w:szCs w:val="18"/>
              </w:rPr>
            </w:pPr>
            <w:r>
              <w:rPr>
                <w:rFonts w:hint="eastAsia" w:ascii="宋体" w:hAnsi="宋体"/>
                <w:kern w:val="0"/>
                <w:sz w:val="18"/>
                <w:szCs w:val="18"/>
              </w:rPr>
              <w:t>927</w:t>
            </w:r>
          </w:p>
        </w:tc>
        <w:tc>
          <w:tcPr>
            <w:tcW w:w="43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928</w:t>
            </w:r>
          </w:p>
        </w:tc>
        <w:tc>
          <w:tcPr>
            <w:tcW w:w="426" w:type="dxa"/>
            <w:vAlign w:val="top"/>
          </w:tcPr>
          <w:p>
            <w:pPr>
              <w:widowControl/>
              <w:jc w:val="center"/>
              <w:rPr>
                <w:rFonts w:hint="eastAsia" w:ascii="宋体" w:hAnsi="宋体"/>
                <w:kern w:val="0"/>
                <w:sz w:val="18"/>
                <w:szCs w:val="18"/>
              </w:rPr>
            </w:pPr>
            <w:r>
              <w:rPr>
                <w:rFonts w:hint="eastAsia" w:ascii="宋体" w:hAnsi="宋体"/>
                <w:kern w:val="0"/>
                <w:sz w:val="18"/>
                <w:szCs w:val="18"/>
              </w:rPr>
              <w:t>929</w:t>
            </w:r>
          </w:p>
        </w:tc>
        <w:tc>
          <w:tcPr>
            <w:tcW w:w="1137" w:type="dxa"/>
            <w:vAlign w:val="center"/>
          </w:tcPr>
          <w:p>
            <w:pPr>
              <w:widowControl/>
              <w:jc w:val="center"/>
              <w:rPr>
                <w:rFonts w:hint="eastAsia" w:ascii="宋体" w:hAnsi="宋体"/>
                <w:kern w:val="0"/>
                <w:sz w:val="18"/>
                <w:szCs w:val="18"/>
              </w:rPr>
            </w:pPr>
            <w:r>
              <w:rPr>
                <w:rFonts w:hint="eastAsia" w:ascii="宋体" w:hAnsi="宋体"/>
                <w:kern w:val="0"/>
                <w:sz w:val="18"/>
                <w:szCs w:val="18"/>
              </w:rPr>
              <w:t>930</w:t>
            </w:r>
          </w:p>
        </w:tc>
        <w:tc>
          <w:tcPr>
            <w:tcW w:w="426" w:type="dxa"/>
            <w:vAlign w:val="center"/>
          </w:tcPr>
          <w:p>
            <w:pPr>
              <w:widowControl/>
              <w:jc w:val="center"/>
              <w:rPr>
                <w:rFonts w:hint="eastAsia" w:ascii="宋体" w:hAnsi="宋体"/>
                <w:kern w:val="0"/>
                <w:sz w:val="18"/>
                <w:szCs w:val="18"/>
              </w:rPr>
            </w:pPr>
            <w:r>
              <w:rPr>
                <w:rFonts w:hint="eastAsia" w:ascii="宋体" w:hAnsi="宋体"/>
                <w:kern w:val="0"/>
                <w:sz w:val="18"/>
                <w:szCs w:val="18"/>
              </w:rPr>
              <w:t>931</w:t>
            </w:r>
          </w:p>
        </w:tc>
        <w:tc>
          <w:tcPr>
            <w:tcW w:w="427" w:type="dxa"/>
            <w:vAlign w:val="center"/>
          </w:tcPr>
          <w:p>
            <w:pPr>
              <w:widowControl/>
              <w:jc w:val="center"/>
              <w:rPr>
                <w:rFonts w:hint="eastAsia" w:ascii="宋体" w:hAnsi="宋体"/>
                <w:kern w:val="0"/>
                <w:sz w:val="18"/>
                <w:szCs w:val="18"/>
              </w:rPr>
            </w:pPr>
            <w:r>
              <w:rPr>
                <w:rFonts w:hint="eastAsia" w:ascii="宋体" w:hAnsi="宋体"/>
                <w:kern w:val="0"/>
                <w:sz w:val="18"/>
                <w:szCs w:val="18"/>
              </w:rPr>
              <w:t>932</w:t>
            </w:r>
          </w:p>
        </w:tc>
        <w:tc>
          <w:tcPr>
            <w:tcW w:w="709" w:type="dxa"/>
            <w:vAlign w:val="center"/>
          </w:tcPr>
          <w:p>
            <w:pPr>
              <w:widowControl/>
              <w:jc w:val="center"/>
              <w:rPr>
                <w:rFonts w:hint="eastAsia" w:ascii="宋体" w:hAnsi="宋体"/>
                <w:kern w:val="0"/>
                <w:sz w:val="18"/>
                <w:szCs w:val="18"/>
              </w:rPr>
            </w:pPr>
            <w:r>
              <w:rPr>
                <w:rFonts w:hint="eastAsia" w:ascii="宋体" w:hAnsi="宋体"/>
                <w:kern w:val="0"/>
                <w:sz w:val="18"/>
                <w:szCs w:val="18"/>
              </w:rPr>
              <w:t>933</w:t>
            </w:r>
          </w:p>
        </w:tc>
        <w:tc>
          <w:tcPr>
            <w:tcW w:w="520" w:type="dxa"/>
            <w:vAlign w:val="top"/>
          </w:tcPr>
          <w:p>
            <w:pPr>
              <w:widowControl/>
              <w:jc w:val="center"/>
              <w:rPr>
                <w:rFonts w:hint="eastAsia" w:ascii="宋体" w:hAnsi="宋体"/>
                <w:kern w:val="0"/>
                <w:sz w:val="18"/>
                <w:szCs w:val="18"/>
              </w:rPr>
            </w:pPr>
            <w:r>
              <w:rPr>
                <w:rFonts w:hint="eastAsia" w:ascii="宋体" w:hAnsi="宋体"/>
                <w:kern w:val="0"/>
                <w:sz w:val="18"/>
                <w:szCs w:val="18"/>
              </w:rPr>
              <w:t>934</w:t>
            </w:r>
          </w:p>
        </w:tc>
        <w:tc>
          <w:tcPr>
            <w:tcW w:w="600" w:type="dxa"/>
            <w:vAlign w:val="top"/>
          </w:tcPr>
          <w:p>
            <w:pPr>
              <w:widowControl/>
              <w:jc w:val="center"/>
              <w:rPr>
                <w:rFonts w:hint="eastAsia" w:ascii="宋体" w:hAnsi="宋体"/>
                <w:kern w:val="0"/>
                <w:sz w:val="18"/>
                <w:szCs w:val="18"/>
              </w:rPr>
            </w:pPr>
            <w:r>
              <w:rPr>
                <w:rFonts w:hint="eastAsia" w:ascii="宋体" w:hAnsi="宋体"/>
                <w:kern w:val="0"/>
                <w:sz w:val="18"/>
                <w:szCs w:val="18"/>
              </w:rPr>
              <w:t>935</w:t>
            </w:r>
          </w:p>
        </w:tc>
        <w:tc>
          <w:tcPr>
            <w:tcW w:w="426" w:type="dxa"/>
            <w:vAlign w:val="top"/>
          </w:tcPr>
          <w:p>
            <w:pPr>
              <w:widowControl/>
              <w:jc w:val="center"/>
              <w:rPr>
                <w:rFonts w:hint="eastAsia" w:ascii="宋体" w:hAnsi="宋体"/>
                <w:kern w:val="0"/>
                <w:sz w:val="18"/>
                <w:szCs w:val="18"/>
              </w:rPr>
            </w:pPr>
            <w:r>
              <w:rPr>
                <w:rFonts w:hint="eastAsia" w:ascii="宋体" w:hAnsi="宋体"/>
                <w:kern w:val="0"/>
                <w:sz w:val="18"/>
                <w:szCs w:val="18"/>
              </w:rPr>
              <w:t>936</w:t>
            </w:r>
          </w:p>
        </w:tc>
        <w:tc>
          <w:tcPr>
            <w:tcW w:w="567" w:type="dxa"/>
            <w:vAlign w:val="top"/>
          </w:tcPr>
          <w:p>
            <w:pPr>
              <w:widowControl/>
              <w:jc w:val="center"/>
              <w:rPr>
                <w:rFonts w:hint="eastAsia" w:ascii="宋体" w:hAnsi="宋体"/>
                <w:kern w:val="0"/>
                <w:sz w:val="18"/>
                <w:szCs w:val="18"/>
              </w:rPr>
            </w:pPr>
            <w:r>
              <w:rPr>
                <w:rFonts w:hint="eastAsia" w:ascii="宋体" w:hAnsi="宋体"/>
                <w:kern w:val="0"/>
                <w:sz w:val="18"/>
                <w:szCs w:val="18"/>
              </w:rPr>
              <w:t>937</w:t>
            </w:r>
          </w:p>
        </w:tc>
        <w:tc>
          <w:tcPr>
            <w:tcW w:w="721" w:type="dxa"/>
            <w:vAlign w:val="top"/>
          </w:tcPr>
          <w:p>
            <w:pPr>
              <w:widowControl/>
              <w:jc w:val="center"/>
              <w:rPr>
                <w:rFonts w:hint="eastAsia" w:ascii="宋体" w:hAnsi="宋体"/>
                <w:kern w:val="0"/>
                <w:sz w:val="18"/>
                <w:szCs w:val="18"/>
              </w:rPr>
            </w:pPr>
            <w:r>
              <w:rPr>
                <w:rFonts w:hint="eastAsia" w:ascii="宋体" w:hAnsi="宋体"/>
                <w:kern w:val="0"/>
                <w:sz w:val="18"/>
                <w:szCs w:val="18"/>
              </w:rPr>
              <w:t>938</w:t>
            </w:r>
          </w:p>
        </w:tc>
        <w:tc>
          <w:tcPr>
            <w:tcW w:w="418" w:type="dxa"/>
            <w:vAlign w:val="top"/>
          </w:tcPr>
          <w:p>
            <w:pPr>
              <w:widowControl/>
              <w:jc w:val="center"/>
              <w:rPr>
                <w:rFonts w:hint="eastAsia" w:ascii="宋体" w:hAnsi="宋体"/>
                <w:kern w:val="0"/>
                <w:sz w:val="18"/>
                <w:szCs w:val="18"/>
              </w:rPr>
            </w:pPr>
            <w:r>
              <w:rPr>
                <w:rFonts w:hint="eastAsia" w:ascii="宋体" w:hAnsi="宋体"/>
                <w:kern w:val="0"/>
                <w:sz w:val="18"/>
                <w:szCs w:val="18"/>
              </w:rPr>
              <w:t>939</w:t>
            </w:r>
          </w:p>
        </w:tc>
        <w:tc>
          <w:tcPr>
            <w:tcW w:w="577" w:type="dxa"/>
            <w:vAlign w:val="top"/>
          </w:tcPr>
          <w:p>
            <w:pPr>
              <w:widowControl/>
              <w:jc w:val="center"/>
              <w:rPr>
                <w:rFonts w:hint="eastAsia" w:ascii="宋体" w:hAnsi="宋体"/>
                <w:kern w:val="0"/>
                <w:sz w:val="18"/>
                <w:szCs w:val="18"/>
              </w:rPr>
            </w:pPr>
            <w:r>
              <w:rPr>
                <w:rFonts w:hint="eastAsia" w:ascii="宋体" w:hAnsi="宋体"/>
                <w:kern w:val="0"/>
                <w:sz w:val="18"/>
                <w:szCs w:val="18"/>
              </w:rPr>
              <w:t>940</w:t>
            </w:r>
          </w:p>
        </w:tc>
        <w:tc>
          <w:tcPr>
            <w:tcW w:w="485" w:type="dxa"/>
            <w:vAlign w:val="top"/>
          </w:tcPr>
          <w:p>
            <w:pPr>
              <w:widowControl/>
              <w:jc w:val="center"/>
              <w:rPr>
                <w:rFonts w:hint="eastAsia" w:ascii="宋体" w:hAnsi="宋体"/>
                <w:kern w:val="0"/>
                <w:sz w:val="18"/>
                <w:szCs w:val="18"/>
              </w:rPr>
            </w:pPr>
            <w:r>
              <w:rPr>
                <w:rFonts w:hint="eastAsia" w:ascii="宋体" w:hAnsi="宋体"/>
                <w:kern w:val="0"/>
                <w:sz w:val="18"/>
                <w:szCs w:val="18"/>
              </w:rPr>
              <w:t>941</w:t>
            </w:r>
          </w:p>
        </w:tc>
        <w:tc>
          <w:tcPr>
            <w:tcW w:w="411" w:type="dxa"/>
            <w:vAlign w:val="top"/>
          </w:tcPr>
          <w:p>
            <w:pPr>
              <w:widowControl/>
              <w:jc w:val="center"/>
              <w:rPr>
                <w:rFonts w:hint="eastAsia" w:ascii="宋体" w:hAnsi="宋体"/>
                <w:kern w:val="0"/>
                <w:sz w:val="18"/>
                <w:szCs w:val="18"/>
              </w:rPr>
            </w:pPr>
            <w:r>
              <w:rPr>
                <w:rFonts w:hint="eastAsia" w:ascii="宋体" w:hAnsi="宋体"/>
                <w:kern w:val="0"/>
                <w:sz w:val="18"/>
                <w:szCs w:val="18"/>
              </w:rPr>
              <w:t>942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456" w:type="dxa"/>
            <w:gridSpan w:val="17"/>
            <w:tcBorders>
              <w:bottom w:val="single" w:color="auto" w:sz="2" w:space="0"/>
            </w:tcBorders>
            <w:vAlign w:val="top"/>
          </w:tcPr>
          <w:p>
            <w:pPr>
              <w:widowControl/>
              <w:jc w:val="center"/>
              <w:rPr>
                <w:rFonts w:hint="eastAsia" w:ascii="宋体" w:hAnsi="宋体"/>
                <w:kern w:val="0"/>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续表三</w:t>
      </w:r>
    </w:p>
    <w:tbl>
      <w:tblPr>
        <w:tblStyle w:val="10"/>
        <w:tblW w:w="9645"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666"/>
        <w:gridCol w:w="508"/>
        <w:gridCol w:w="377"/>
        <w:gridCol w:w="402"/>
        <w:gridCol w:w="364"/>
        <w:gridCol w:w="747"/>
        <w:gridCol w:w="394"/>
        <w:gridCol w:w="383"/>
        <w:gridCol w:w="469"/>
        <w:gridCol w:w="375"/>
        <w:gridCol w:w="558"/>
        <w:gridCol w:w="562"/>
        <w:gridCol w:w="566"/>
        <w:gridCol w:w="562"/>
        <w:gridCol w:w="564"/>
        <w:gridCol w:w="567"/>
        <w:gridCol w:w="422"/>
        <w:gridCol w:w="588"/>
        <w:gridCol w:w="57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7" w:hRule="atLeast"/>
          <w:jc w:val="center"/>
        </w:trPr>
        <w:tc>
          <w:tcPr>
            <w:tcW w:w="666"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噪声检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测点数</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（个）</w:t>
            </w:r>
          </w:p>
        </w:tc>
        <w:tc>
          <w:tcPr>
            <w:tcW w:w="1651"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47"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电离</w:t>
            </w:r>
            <w:r>
              <w:rPr>
                <w:rFonts w:ascii="Calibri" w:hAnsi="Calibri"/>
                <w:kern w:val="0"/>
                <w:sz w:val="18"/>
                <w:szCs w:val="18"/>
              </w:rPr>
              <w:t>辐射</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检测点数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（个）</w:t>
            </w:r>
          </w:p>
        </w:tc>
        <w:tc>
          <w:tcPr>
            <w:tcW w:w="1621"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58"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最近一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次</w:t>
            </w:r>
            <w:r>
              <w:rPr>
                <w:rFonts w:ascii="Calibri" w:hAnsi="Calibri"/>
                <w:kern w:val="0"/>
                <w:sz w:val="18"/>
                <w:szCs w:val="18"/>
              </w:rPr>
              <w:t>体检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人数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4"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7"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42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88"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71" w:type="dxa"/>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40" w:hRule="atLeast"/>
          <w:jc w:val="center"/>
        </w:trPr>
        <w:tc>
          <w:tcPr>
            <w:tcW w:w="66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08"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37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40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岗位</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364"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4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94"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383"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469"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375"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558" w:type="dxa"/>
            <w:vMerge w:val="continue"/>
            <w:vAlign w:val="center"/>
          </w:tcPr>
          <w:p>
            <w:pPr>
              <w:spacing w:line="240" w:lineRule="exact"/>
              <w:ind w:left="-147" w:leftChars="-46" w:right="-211" w:rightChars="-66"/>
              <w:jc w:val="center"/>
              <w:rPr>
                <w:rFonts w:hint="eastAsia" w:ascii="Calibri" w:hAnsi="Calibri"/>
                <w:color w:val="FF0000"/>
                <w:kern w:val="0"/>
                <w:sz w:val="18"/>
                <w:szCs w:val="18"/>
              </w:rPr>
            </w:pPr>
          </w:p>
        </w:tc>
        <w:tc>
          <w:tcPr>
            <w:tcW w:w="56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粉</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尘</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6"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6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毒</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物</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4"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67"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噪</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422"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88"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接触电</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离</w:t>
            </w:r>
            <w:r>
              <w:rPr>
                <w:rFonts w:ascii="Calibri" w:hAnsi="Calibri"/>
                <w:kern w:val="0"/>
                <w:sz w:val="18"/>
                <w:szCs w:val="18"/>
              </w:rPr>
              <w:t>辐射</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71"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18" w:hRule="atLeast"/>
          <w:jc w:val="center"/>
        </w:trPr>
        <w:tc>
          <w:tcPr>
            <w:tcW w:w="66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08"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7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02"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64"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74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94" w:type="dxa"/>
            <w:vMerge w:val="continue"/>
            <w:tcBorders>
              <w:top w:val="single" w:color="auto" w:sz="2" w:space="0"/>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383"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69"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375"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558"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p>
        </w:tc>
        <w:tc>
          <w:tcPr>
            <w:tcW w:w="56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4"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7"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2"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88"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71"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666" w:type="dxa"/>
            <w:vAlign w:val="center"/>
          </w:tcPr>
          <w:p>
            <w:pPr>
              <w:widowControl/>
              <w:jc w:val="center"/>
              <w:rPr>
                <w:rFonts w:hint="eastAsia" w:ascii="宋体" w:hAnsi="宋体"/>
                <w:kern w:val="0"/>
                <w:sz w:val="18"/>
                <w:szCs w:val="18"/>
              </w:rPr>
            </w:pPr>
            <w:r>
              <w:rPr>
                <w:rFonts w:hint="eastAsia" w:ascii="宋体" w:hAnsi="宋体"/>
                <w:kern w:val="0"/>
                <w:sz w:val="18"/>
                <w:szCs w:val="18"/>
              </w:rPr>
              <w:t>943</w:t>
            </w:r>
          </w:p>
        </w:tc>
        <w:tc>
          <w:tcPr>
            <w:tcW w:w="508" w:type="dxa"/>
            <w:vAlign w:val="top"/>
          </w:tcPr>
          <w:p>
            <w:pPr>
              <w:widowControl/>
              <w:jc w:val="center"/>
              <w:rPr>
                <w:rFonts w:hint="eastAsia" w:ascii="宋体" w:hAnsi="宋体"/>
                <w:kern w:val="0"/>
                <w:sz w:val="18"/>
                <w:szCs w:val="18"/>
              </w:rPr>
            </w:pPr>
            <w:r>
              <w:rPr>
                <w:rFonts w:hint="eastAsia" w:ascii="宋体" w:hAnsi="宋体"/>
                <w:kern w:val="0"/>
                <w:sz w:val="18"/>
                <w:szCs w:val="18"/>
              </w:rPr>
              <w:t>944</w:t>
            </w:r>
          </w:p>
        </w:tc>
        <w:tc>
          <w:tcPr>
            <w:tcW w:w="377" w:type="dxa"/>
            <w:vAlign w:val="top"/>
          </w:tcPr>
          <w:p>
            <w:pPr>
              <w:widowControl/>
              <w:jc w:val="center"/>
              <w:rPr>
                <w:rFonts w:hint="eastAsia" w:ascii="宋体" w:hAnsi="宋体"/>
                <w:kern w:val="0"/>
                <w:sz w:val="18"/>
                <w:szCs w:val="18"/>
              </w:rPr>
            </w:pPr>
            <w:r>
              <w:rPr>
                <w:rFonts w:hint="eastAsia" w:ascii="宋体" w:hAnsi="宋体"/>
                <w:kern w:val="0"/>
                <w:sz w:val="18"/>
                <w:szCs w:val="18"/>
              </w:rPr>
              <w:t>945</w:t>
            </w:r>
          </w:p>
        </w:tc>
        <w:tc>
          <w:tcPr>
            <w:tcW w:w="402" w:type="dxa"/>
            <w:vAlign w:val="top"/>
          </w:tcPr>
          <w:p>
            <w:pPr>
              <w:widowControl/>
              <w:jc w:val="center"/>
              <w:rPr>
                <w:rFonts w:hint="eastAsia" w:ascii="宋体" w:hAnsi="宋体"/>
                <w:kern w:val="0"/>
                <w:sz w:val="18"/>
                <w:szCs w:val="18"/>
              </w:rPr>
            </w:pPr>
            <w:r>
              <w:rPr>
                <w:rFonts w:hint="eastAsia" w:ascii="宋体" w:hAnsi="宋体"/>
                <w:kern w:val="0"/>
                <w:sz w:val="18"/>
                <w:szCs w:val="18"/>
              </w:rPr>
              <w:t>946</w:t>
            </w:r>
          </w:p>
        </w:tc>
        <w:tc>
          <w:tcPr>
            <w:tcW w:w="364" w:type="dxa"/>
            <w:vAlign w:val="top"/>
          </w:tcPr>
          <w:p>
            <w:pPr>
              <w:widowControl/>
              <w:jc w:val="center"/>
              <w:rPr>
                <w:rFonts w:hint="eastAsia" w:ascii="宋体" w:hAnsi="宋体"/>
                <w:kern w:val="0"/>
                <w:sz w:val="18"/>
                <w:szCs w:val="18"/>
              </w:rPr>
            </w:pPr>
            <w:r>
              <w:rPr>
                <w:rFonts w:hint="eastAsia" w:ascii="宋体" w:hAnsi="宋体"/>
                <w:kern w:val="0"/>
                <w:sz w:val="18"/>
                <w:szCs w:val="18"/>
              </w:rPr>
              <w:t>947</w:t>
            </w:r>
          </w:p>
        </w:tc>
        <w:tc>
          <w:tcPr>
            <w:tcW w:w="747" w:type="dxa"/>
            <w:vAlign w:val="top"/>
          </w:tcPr>
          <w:p>
            <w:pPr>
              <w:widowControl/>
              <w:jc w:val="center"/>
              <w:rPr>
                <w:rFonts w:hint="eastAsia" w:ascii="宋体" w:hAnsi="宋体"/>
                <w:kern w:val="0"/>
                <w:sz w:val="18"/>
                <w:szCs w:val="18"/>
              </w:rPr>
            </w:pPr>
            <w:r>
              <w:rPr>
                <w:rFonts w:hint="eastAsia" w:ascii="宋体" w:hAnsi="宋体"/>
                <w:kern w:val="0"/>
                <w:sz w:val="18"/>
                <w:szCs w:val="18"/>
              </w:rPr>
              <w:t>948</w:t>
            </w:r>
          </w:p>
        </w:tc>
        <w:tc>
          <w:tcPr>
            <w:tcW w:w="394" w:type="dxa"/>
            <w:vAlign w:val="top"/>
          </w:tcPr>
          <w:p>
            <w:pPr>
              <w:widowControl/>
              <w:jc w:val="center"/>
              <w:rPr>
                <w:rFonts w:hint="eastAsia" w:ascii="宋体" w:hAnsi="宋体"/>
                <w:kern w:val="0"/>
                <w:sz w:val="18"/>
                <w:szCs w:val="18"/>
              </w:rPr>
            </w:pPr>
            <w:r>
              <w:rPr>
                <w:rFonts w:hint="eastAsia" w:ascii="宋体" w:hAnsi="宋体"/>
                <w:kern w:val="0"/>
                <w:sz w:val="18"/>
                <w:szCs w:val="18"/>
              </w:rPr>
              <w:t>949</w:t>
            </w:r>
          </w:p>
        </w:tc>
        <w:tc>
          <w:tcPr>
            <w:tcW w:w="383" w:type="dxa"/>
            <w:vAlign w:val="top"/>
          </w:tcPr>
          <w:p>
            <w:pPr>
              <w:widowControl/>
              <w:jc w:val="center"/>
              <w:rPr>
                <w:rFonts w:hint="eastAsia" w:ascii="宋体" w:hAnsi="宋体"/>
                <w:kern w:val="0"/>
                <w:sz w:val="18"/>
                <w:szCs w:val="18"/>
              </w:rPr>
            </w:pPr>
            <w:r>
              <w:rPr>
                <w:rFonts w:hint="eastAsia" w:ascii="宋体" w:hAnsi="宋体"/>
                <w:kern w:val="0"/>
                <w:sz w:val="18"/>
                <w:szCs w:val="18"/>
              </w:rPr>
              <w:t>950</w:t>
            </w:r>
          </w:p>
        </w:tc>
        <w:tc>
          <w:tcPr>
            <w:tcW w:w="469" w:type="dxa"/>
            <w:vAlign w:val="top"/>
          </w:tcPr>
          <w:p>
            <w:pPr>
              <w:widowControl/>
              <w:jc w:val="center"/>
              <w:rPr>
                <w:rFonts w:hint="eastAsia" w:ascii="宋体" w:hAnsi="宋体"/>
                <w:kern w:val="0"/>
                <w:sz w:val="18"/>
                <w:szCs w:val="18"/>
              </w:rPr>
            </w:pPr>
            <w:r>
              <w:rPr>
                <w:rFonts w:hint="eastAsia" w:ascii="宋体" w:hAnsi="宋体"/>
                <w:kern w:val="0"/>
                <w:sz w:val="18"/>
                <w:szCs w:val="18"/>
              </w:rPr>
              <w:t>951</w:t>
            </w:r>
          </w:p>
        </w:tc>
        <w:tc>
          <w:tcPr>
            <w:tcW w:w="375" w:type="dxa"/>
            <w:vAlign w:val="top"/>
          </w:tcPr>
          <w:p>
            <w:pPr>
              <w:widowControl/>
              <w:jc w:val="center"/>
              <w:rPr>
                <w:rFonts w:hint="eastAsia" w:ascii="宋体" w:hAnsi="宋体"/>
                <w:kern w:val="0"/>
                <w:sz w:val="18"/>
                <w:szCs w:val="18"/>
              </w:rPr>
            </w:pPr>
            <w:r>
              <w:rPr>
                <w:rFonts w:hint="eastAsia" w:ascii="宋体" w:hAnsi="宋体"/>
                <w:kern w:val="0"/>
                <w:sz w:val="18"/>
                <w:szCs w:val="18"/>
              </w:rPr>
              <w:t>952</w:t>
            </w:r>
          </w:p>
        </w:tc>
        <w:tc>
          <w:tcPr>
            <w:tcW w:w="558" w:type="dxa"/>
            <w:vAlign w:val="top"/>
          </w:tcPr>
          <w:p>
            <w:pPr>
              <w:widowControl/>
              <w:jc w:val="center"/>
              <w:rPr>
                <w:rFonts w:hint="eastAsia" w:ascii="宋体" w:hAnsi="宋体"/>
                <w:kern w:val="0"/>
                <w:sz w:val="18"/>
                <w:szCs w:val="18"/>
              </w:rPr>
            </w:pPr>
            <w:r>
              <w:rPr>
                <w:rFonts w:hint="eastAsia" w:ascii="宋体" w:hAnsi="宋体"/>
                <w:kern w:val="0"/>
                <w:sz w:val="18"/>
                <w:szCs w:val="18"/>
              </w:rPr>
              <w:t>953</w:t>
            </w:r>
          </w:p>
        </w:tc>
        <w:tc>
          <w:tcPr>
            <w:tcW w:w="562" w:type="dxa"/>
            <w:vAlign w:val="top"/>
          </w:tcPr>
          <w:p>
            <w:pPr>
              <w:widowControl/>
              <w:jc w:val="center"/>
              <w:rPr>
                <w:rFonts w:hint="eastAsia" w:ascii="宋体" w:hAnsi="宋体"/>
                <w:kern w:val="0"/>
                <w:sz w:val="18"/>
                <w:szCs w:val="18"/>
              </w:rPr>
            </w:pPr>
            <w:r>
              <w:rPr>
                <w:rFonts w:hint="eastAsia" w:ascii="宋体" w:hAnsi="宋体"/>
                <w:kern w:val="0"/>
                <w:sz w:val="18"/>
                <w:szCs w:val="18"/>
              </w:rPr>
              <w:t>954</w:t>
            </w:r>
          </w:p>
        </w:tc>
        <w:tc>
          <w:tcPr>
            <w:tcW w:w="566" w:type="dxa"/>
            <w:vAlign w:val="top"/>
          </w:tcPr>
          <w:p>
            <w:pPr>
              <w:widowControl/>
              <w:jc w:val="center"/>
              <w:rPr>
                <w:rFonts w:hint="eastAsia" w:ascii="宋体" w:hAnsi="宋体"/>
                <w:kern w:val="0"/>
                <w:sz w:val="18"/>
                <w:szCs w:val="18"/>
              </w:rPr>
            </w:pPr>
            <w:r>
              <w:rPr>
                <w:rFonts w:hint="eastAsia" w:ascii="宋体" w:hAnsi="宋体"/>
                <w:kern w:val="0"/>
                <w:sz w:val="18"/>
                <w:szCs w:val="18"/>
              </w:rPr>
              <w:t>955</w:t>
            </w:r>
          </w:p>
        </w:tc>
        <w:tc>
          <w:tcPr>
            <w:tcW w:w="562" w:type="dxa"/>
            <w:vAlign w:val="top"/>
          </w:tcPr>
          <w:p>
            <w:pPr>
              <w:widowControl/>
              <w:jc w:val="center"/>
              <w:rPr>
                <w:rFonts w:hint="eastAsia" w:ascii="宋体" w:hAnsi="宋体"/>
                <w:kern w:val="0"/>
                <w:sz w:val="18"/>
                <w:szCs w:val="18"/>
              </w:rPr>
            </w:pPr>
            <w:r>
              <w:rPr>
                <w:rFonts w:hint="eastAsia" w:ascii="宋体" w:hAnsi="宋体"/>
                <w:kern w:val="0"/>
                <w:sz w:val="18"/>
                <w:szCs w:val="18"/>
              </w:rPr>
              <w:t>956</w:t>
            </w:r>
          </w:p>
        </w:tc>
        <w:tc>
          <w:tcPr>
            <w:tcW w:w="564" w:type="dxa"/>
            <w:vAlign w:val="top"/>
          </w:tcPr>
          <w:p>
            <w:pPr>
              <w:widowControl/>
              <w:jc w:val="center"/>
              <w:rPr>
                <w:rFonts w:hint="eastAsia" w:ascii="宋体" w:hAnsi="宋体"/>
                <w:kern w:val="0"/>
                <w:sz w:val="18"/>
                <w:szCs w:val="18"/>
              </w:rPr>
            </w:pPr>
            <w:r>
              <w:rPr>
                <w:rFonts w:hint="eastAsia" w:ascii="宋体" w:hAnsi="宋体"/>
                <w:kern w:val="0"/>
                <w:sz w:val="18"/>
                <w:szCs w:val="18"/>
              </w:rPr>
              <w:t>957</w:t>
            </w:r>
          </w:p>
        </w:tc>
        <w:tc>
          <w:tcPr>
            <w:tcW w:w="567" w:type="dxa"/>
            <w:vAlign w:val="top"/>
          </w:tcPr>
          <w:p>
            <w:pPr>
              <w:widowControl/>
              <w:jc w:val="center"/>
              <w:rPr>
                <w:rFonts w:hint="eastAsia" w:ascii="宋体" w:hAnsi="宋体"/>
                <w:kern w:val="0"/>
                <w:sz w:val="18"/>
                <w:szCs w:val="18"/>
              </w:rPr>
            </w:pPr>
            <w:r>
              <w:rPr>
                <w:rFonts w:hint="eastAsia" w:ascii="宋体" w:hAnsi="宋体"/>
                <w:kern w:val="0"/>
                <w:sz w:val="18"/>
                <w:szCs w:val="18"/>
              </w:rPr>
              <w:t>958</w:t>
            </w:r>
          </w:p>
        </w:tc>
        <w:tc>
          <w:tcPr>
            <w:tcW w:w="422" w:type="dxa"/>
            <w:vAlign w:val="top"/>
          </w:tcPr>
          <w:p>
            <w:pPr>
              <w:widowControl/>
              <w:jc w:val="center"/>
              <w:rPr>
                <w:rFonts w:hint="eastAsia" w:ascii="宋体" w:hAnsi="宋体"/>
                <w:kern w:val="0"/>
                <w:sz w:val="18"/>
                <w:szCs w:val="18"/>
              </w:rPr>
            </w:pPr>
            <w:r>
              <w:rPr>
                <w:rFonts w:hint="eastAsia" w:ascii="宋体" w:hAnsi="宋体"/>
                <w:kern w:val="0"/>
                <w:sz w:val="18"/>
                <w:szCs w:val="18"/>
              </w:rPr>
              <w:t>959</w:t>
            </w:r>
          </w:p>
        </w:tc>
        <w:tc>
          <w:tcPr>
            <w:tcW w:w="588" w:type="dxa"/>
            <w:vAlign w:val="top"/>
          </w:tcPr>
          <w:p>
            <w:pPr>
              <w:widowControl/>
              <w:jc w:val="center"/>
              <w:rPr>
                <w:rFonts w:hint="eastAsia" w:ascii="宋体" w:hAnsi="宋体"/>
                <w:kern w:val="0"/>
                <w:sz w:val="18"/>
                <w:szCs w:val="18"/>
              </w:rPr>
            </w:pPr>
            <w:r>
              <w:rPr>
                <w:rFonts w:hint="eastAsia" w:ascii="宋体" w:hAnsi="宋体"/>
                <w:kern w:val="0"/>
                <w:sz w:val="18"/>
                <w:szCs w:val="18"/>
              </w:rPr>
              <w:t>960</w:t>
            </w:r>
          </w:p>
        </w:tc>
        <w:tc>
          <w:tcPr>
            <w:tcW w:w="571" w:type="dxa"/>
            <w:vAlign w:val="top"/>
          </w:tcPr>
          <w:p>
            <w:pPr>
              <w:widowControl/>
              <w:jc w:val="center"/>
              <w:rPr>
                <w:rFonts w:hint="eastAsia" w:ascii="宋体" w:hAnsi="宋体"/>
                <w:kern w:val="0"/>
                <w:sz w:val="18"/>
                <w:szCs w:val="18"/>
              </w:rPr>
            </w:pPr>
            <w:r>
              <w:rPr>
                <w:rFonts w:hint="eastAsia" w:ascii="宋体" w:hAnsi="宋体"/>
                <w:kern w:val="0"/>
                <w:sz w:val="18"/>
                <w:szCs w:val="18"/>
              </w:rPr>
              <w:t>961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645" w:type="dxa"/>
            <w:gridSpan w:val="19"/>
            <w:tcBorders>
              <w:bottom w:val="single" w:color="auto" w:sz="2" w:space="0"/>
            </w:tcBorders>
            <w:vAlign w:val="top"/>
          </w:tcPr>
          <w:p>
            <w:pPr>
              <w:widowControl/>
              <w:jc w:val="center"/>
              <w:rPr>
                <w:rFonts w:hint="eastAsia" w:ascii="宋体" w:hAnsi="宋体"/>
                <w:kern w:val="0"/>
                <w:sz w:val="18"/>
                <w:szCs w:val="18"/>
              </w:rPr>
            </w:pPr>
          </w:p>
        </w:tc>
      </w:tr>
    </w:tbl>
    <w:p>
      <w:pPr>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 xml:space="preserve">                报出日期：２０　　</w:t>
      </w:r>
      <w:r>
        <w:rPr>
          <w:rFonts w:ascii="宋体" w:hAnsi="宋体"/>
          <w:sz w:val="18"/>
          <w:szCs w:val="18"/>
        </w:rPr>
        <w:t>年</w:t>
      </w:r>
      <w:r>
        <w:rPr>
          <w:rFonts w:hint="eastAsia" w:ascii="宋体" w:hAnsi="宋体"/>
          <w:sz w:val="18"/>
          <w:szCs w:val="18"/>
        </w:rPr>
        <w:t>　　月　　日</w:t>
      </w:r>
    </w:p>
    <w:p>
      <w:pPr>
        <w:rPr>
          <w:rFonts w:ascii="Calibri" w:hAnsi="Calibri"/>
          <w:kern w:val="0"/>
          <w:sz w:val="20"/>
          <w:szCs w:val="20"/>
        </w:rPr>
      </w:pPr>
      <w:r>
        <w:rPr>
          <w:rFonts w:ascii="Calibri" w:hAnsi="Calibri"/>
          <w:kern w:val="0"/>
          <w:sz w:val="20"/>
          <w:szCs w:val="20"/>
        </w:rPr>
        <w:t>说明：</w:t>
      </w:r>
      <w:r>
        <w:rPr>
          <w:rFonts w:hint="eastAsia" w:ascii="Calibri" w:hAnsi="Calibri"/>
          <w:kern w:val="0"/>
          <w:sz w:val="20"/>
          <w:szCs w:val="20"/>
        </w:rPr>
        <w:t>1</w:t>
      </w:r>
      <w:r>
        <w:rPr>
          <w:rFonts w:ascii="Calibri" w:hAnsi="Calibri"/>
          <w:kern w:val="0"/>
          <w:sz w:val="20"/>
          <w:szCs w:val="20"/>
        </w:rPr>
        <w:t>. 本表由县级以上</w:t>
      </w:r>
      <w:r>
        <w:rPr>
          <w:rFonts w:hint="eastAsia" w:ascii="Calibri" w:hAnsi="Calibri"/>
          <w:kern w:val="0"/>
          <w:sz w:val="20"/>
          <w:szCs w:val="20"/>
        </w:rPr>
        <w:t>卫生健康行政部门</w:t>
      </w:r>
      <w:r>
        <w:rPr>
          <w:rFonts w:ascii="Calibri" w:hAnsi="Calibri"/>
          <w:kern w:val="0"/>
          <w:sz w:val="20"/>
          <w:szCs w:val="20"/>
        </w:rPr>
        <w:t>统计</w:t>
      </w:r>
      <w:r>
        <w:rPr>
          <w:rFonts w:hint="eastAsia" w:ascii="Calibri" w:hAnsi="Calibri"/>
          <w:kern w:val="0"/>
          <w:sz w:val="20"/>
          <w:szCs w:val="20"/>
        </w:rPr>
        <w:t>，</w:t>
      </w:r>
      <w:r>
        <w:rPr>
          <w:rFonts w:ascii="Calibri" w:hAnsi="Calibri"/>
          <w:kern w:val="0"/>
          <w:sz w:val="20"/>
          <w:szCs w:val="20"/>
        </w:rPr>
        <w:t>逐级上报。</w:t>
      </w:r>
    </w:p>
    <w:p>
      <w:pPr>
        <w:ind w:left="307" w:leftChars="96" w:firstLine="400" w:firstLineChars="200"/>
        <w:rPr>
          <w:rFonts w:ascii="Calibri" w:hAnsi="Calibri"/>
          <w:b/>
          <w:bCs/>
          <w:szCs w:val="32"/>
        </w:rPr>
      </w:pPr>
      <w:r>
        <w:rPr>
          <w:rFonts w:hint="eastAsia" w:ascii="Calibri" w:hAnsi="Calibri"/>
          <w:kern w:val="0"/>
          <w:sz w:val="20"/>
          <w:szCs w:val="20"/>
        </w:rPr>
        <w:t>2</w:t>
      </w:r>
      <w:r>
        <w:rPr>
          <w:rFonts w:ascii="Calibri" w:hAnsi="Calibri"/>
          <w:kern w:val="0"/>
          <w:sz w:val="20"/>
          <w:szCs w:val="20"/>
        </w:rPr>
        <w:t>.省级</w:t>
      </w:r>
      <w:r>
        <w:rPr>
          <w:rFonts w:hint="eastAsia" w:ascii="Calibri" w:hAnsi="Calibri"/>
          <w:kern w:val="0"/>
          <w:sz w:val="20"/>
          <w:szCs w:val="20"/>
        </w:rPr>
        <w:t>卫生健康委于9月30日</w:t>
      </w:r>
      <w:r>
        <w:rPr>
          <w:rFonts w:ascii="Calibri" w:hAnsi="Calibri"/>
          <w:kern w:val="0"/>
          <w:sz w:val="20"/>
          <w:szCs w:val="20"/>
        </w:rPr>
        <w:t>前报</w:t>
      </w:r>
      <w:r>
        <w:rPr>
          <w:rFonts w:hint="eastAsia" w:ascii="Calibri" w:hAnsi="Calibri"/>
          <w:kern w:val="0"/>
          <w:sz w:val="20"/>
          <w:szCs w:val="20"/>
        </w:rPr>
        <w:t>本</w:t>
      </w:r>
      <w:r>
        <w:rPr>
          <w:rFonts w:ascii="Calibri" w:hAnsi="Calibri"/>
          <w:kern w:val="0"/>
          <w:sz w:val="20"/>
          <w:szCs w:val="20"/>
        </w:rPr>
        <w:t>表。</w:t>
      </w:r>
    </w:p>
    <w:p>
      <w:pPr>
        <w:rPr>
          <w:rFonts w:ascii="黑体" w:eastAsia="黑体"/>
          <w:sz w:val="24"/>
        </w:rPr>
        <w:sectPr>
          <w:pgSz w:w="11906" w:h="16838"/>
          <w:pgMar w:top="1418" w:right="1247" w:bottom="1304" w:left="1247" w:header="851" w:footer="992" w:gutter="0"/>
          <w:cols w:space="720" w:num="1"/>
          <w:docGrid w:type="lines" w:linePitch="312" w:charSpace="0"/>
        </w:sectPr>
      </w:pPr>
    </w:p>
    <w:p>
      <w:pPr>
        <w:spacing w:before="312" w:beforeLines="100" w:after="312" w:afterLines="100" w:line="480" w:lineRule="auto"/>
        <w:jc w:val="center"/>
        <w:outlineLvl w:val="2"/>
        <w:rPr>
          <w:rFonts w:hint="eastAsia"/>
          <w:szCs w:val="32"/>
        </w:rPr>
      </w:pPr>
      <w:r>
        <w:rPr>
          <w:rFonts w:hint="eastAsia"/>
          <w:szCs w:val="32"/>
        </w:rPr>
        <w:t>全国职业病危害现状情况（按规模）</w:t>
      </w:r>
    </w:p>
    <w:tbl>
      <w:tblPr>
        <w:tblStyle w:val="10"/>
        <w:tblW w:w="9541" w:type="dxa"/>
        <w:jc w:val="center"/>
        <w:tblInd w:w="0" w:type="dxa"/>
        <w:tblLayout w:type="fixed"/>
        <w:tblCellMar>
          <w:top w:w="0" w:type="dxa"/>
          <w:left w:w="108" w:type="dxa"/>
          <w:bottom w:w="0" w:type="dxa"/>
          <w:right w:w="108" w:type="dxa"/>
        </w:tblCellMar>
      </w:tblPr>
      <w:tblGrid>
        <w:gridCol w:w="3843"/>
        <w:gridCol w:w="1647"/>
        <w:gridCol w:w="1294"/>
        <w:gridCol w:w="936"/>
        <w:gridCol w:w="1821"/>
      </w:tblGrid>
      <w:tr>
        <w:tblPrEx>
          <w:tblLayout w:type="fixed"/>
          <w:tblCellMar>
            <w:top w:w="0" w:type="dxa"/>
            <w:left w:w="108" w:type="dxa"/>
            <w:bottom w:w="0" w:type="dxa"/>
            <w:right w:w="108" w:type="dxa"/>
          </w:tblCellMar>
        </w:tblPrEx>
        <w:trPr>
          <w:trHeight w:val="284" w:hRule="atLeast"/>
          <w:jc w:val="center"/>
        </w:trPr>
        <w:tc>
          <w:tcPr>
            <w:tcW w:w="6784" w:type="dxa"/>
            <w:gridSpan w:val="3"/>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hint="eastAsia" w:ascii="宋体" w:hAnsi="宋体"/>
                <w:sz w:val="18"/>
                <w:szCs w:val="18"/>
              </w:rPr>
            </w:pPr>
            <w:r>
              <w:rPr>
                <w:rFonts w:hint="eastAsia" w:ascii="宋体" w:hAnsi="宋体"/>
                <w:sz w:val="18"/>
                <w:szCs w:val="18"/>
              </w:rPr>
              <w:t>表    号：</w:t>
            </w:r>
          </w:p>
        </w:tc>
        <w:tc>
          <w:tcPr>
            <w:tcW w:w="1821" w:type="dxa"/>
            <w:vAlign w:val="center"/>
          </w:tcPr>
          <w:p>
            <w:pPr>
              <w:spacing w:line="240" w:lineRule="exact"/>
              <w:rPr>
                <w:rFonts w:hint="eastAsia" w:ascii="宋体" w:hAnsi="宋体"/>
                <w:sz w:val="18"/>
                <w:szCs w:val="18"/>
              </w:rPr>
            </w:pPr>
            <w:r>
              <w:rPr>
                <w:rFonts w:hint="eastAsia" w:ascii="宋体" w:hAnsi="宋体"/>
                <w:kern w:val="0"/>
                <w:sz w:val="18"/>
                <w:szCs w:val="18"/>
              </w:rPr>
              <w:t>卫健统ZYWHT3表</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ascii="宋体" w:hAnsi="宋体"/>
                <w:sz w:val="18"/>
                <w:szCs w:val="18"/>
              </w:rPr>
            </w:pPr>
            <w:r>
              <w:rPr>
                <w:rFonts w:hint="eastAsia" w:ascii="宋体" w:hAnsi="宋体"/>
                <w:sz w:val="18"/>
                <w:szCs w:val="18"/>
              </w:rPr>
              <w:t>制定机关：</w:t>
            </w:r>
          </w:p>
        </w:tc>
        <w:tc>
          <w:tcPr>
            <w:tcW w:w="1821" w:type="dxa"/>
            <w:vAlign w:val="center"/>
          </w:tcPr>
          <w:p>
            <w:pPr>
              <w:spacing w:line="240" w:lineRule="exact"/>
              <w:rPr>
                <w:rFonts w:hint="eastAsia" w:ascii="宋体" w:hAnsi="宋体"/>
                <w:sz w:val="18"/>
                <w:szCs w:val="18"/>
              </w:rPr>
            </w:pPr>
            <w:r>
              <w:rPr>
                <w:rFonts w:hint="eastAsia" w:ascii="宋体" w:hAnsi="宋体"/>
                <w:kern w:val="0"/>
                <w:sz w:val="18"/>
                <w:szCs w:val="18"/>
              </w:rPr>
              <w:t>国家卫生健康</w:t>
            </w:r>
            <w:r>
              <w:rPr>
                <w:rFonts w:ascii="宋体" w:hAnsi="宋体"/>
                <w:kern w:val="0"/>
                <w:sz w:val="18"/>
                <w:szCs w:val="18"/>
              </w:rPr>
              <w:t>委</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center"/>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hint="eastAsia"/>
              </w:rPr>
            </w:pPr>
            <w:r>
              <w:rPr>
                <w:rFonts w:hint="eastAsia" w:ascii="宋体" w:hAnsi="宋体"/>
                <w:sz w:val="18"/>
                <w:szCs w:val="18"/>
              </w:rPr>
              <w:t>批准机关：</w:t>
            </w:r>
          </w:p>
        </w:tc>
        <w:tc>
          <w:tcPr>
            <w:tcW w:w="1821" w:type="dxa"/>
            <w:vAlign w:val="center"/>
          </w:tcPr>
          <w:p>
            <w:pPr>
              <w:spacing w:line="240" w:lineRule="exact"/>
              <w:rPr>
                <w:rFonts w:hint="eastAsia" w:ascii="宋体" w:hAnsi="宋体"/>
                <w:sz w:val="18"/>
                <w:szCs w:val="18"/>
              </w:rPr>
            </w:pPr>
            <w:r>
              <w:rPr>
                <w:rFonts w:hint="eastAsia" w:ascii="宋体" w:hAnsi="宋体"/>
                <w:sz w:val="18"/>
                <w:szCs w:val="18"/>
              </w:rPr>
              <w:t>国 家 统 计 局</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center"/>
          </w:tcPr>
          <w:p>
            <w:pPr>
              <w:snapToGrid w:val="0"/>
              <w:rPr>
                <w:rFonts w:hint="eastAsia" w:ascii="宋体" w:hAnsi="宋体"/>
                <w:sz w:val="18"/>
              </w:rPr>
            </w:pPr>
          </w:p>
        </w:tc>
        <w:tc>
          <w:tcPr>
            <w:tcW w:w="936" w:type="dxa"/>
            <w:tcMar>
              <w:left w:w="0" w:type="dxa"/>
              <w:right w:w="0" w:type="dxa"/>
            </w:tcMar>
            <w:vAlign w:val="center"/>
          </w:tcPr>
          <w:p>
            <w:pPr>
              <w:tabs>
                <w:tab w:val="left" w:pos="730"/>
              </w:tabs>
              <w:kinsoku w:val="0"/>
              <w:overflowPunct w:val="0"/>
              <w:autoSpaceDE w:val="0"/>
              <w:autoSpaceDN w:val="0"/>
              <w:adjustRightInd w:val="0"/>
              <w:spacing w:before="14" w:line="240" w:lineRule="exact"/>
              <w:rPr>
                <w:kern w:val="0"/>
                <w:sz w:val="24"/>
              </w:rPr>
            </w:pPr>
            <w:r>
              <w:rPr>
                <w:rFonts w:hint="eastAsia" w:ascii="宋体" w:cs="宋体"/>
                <w:kern w:val="0"/>
                <w:sz w:val="18"/>
                <w:szCs w:val="18"/>
              </w:rPr>
              <w:t>批准文号：</w:t>
            </w:r>
            <w:r>
              <w:rPr>
                <w:rFonts w:hint="eastAsia" w:ascii="宋体" w:cs="宋体"/>
                <w:spacing w:val="-23"/>
                <w:kern w:val="0"/>
                <w:sz w:val="18"/>
                <w:szCs w:val="18"/>
              </w:rPr>
              <w:t xml:space="preserve"> </w:t>
            </w:r>
          </w:p>
        </w:tc>
        <w:tc>
          <w:tcPr>
            <w:tcW w:w="1821" w:type="dxa"/>
            <w:vAlign w:val="center"/>
          </w:tcPr>
          <w:p>
            <w:pPr>
              <w:spacing w:line="240" w:lineRule="exact"/>
              <w:rPr>
                <w:rFonts w:ascii="宋体" w:hAnsi="宋体"/>
                <w:sz w:val="18"/>
                <w:szCs w:val="18"/>
              </w:rPr>
            </w:pPr>
            <w:r>
              <w:rPr>
                <w:rFonts w:hint="eastAsia" w:ascii="宋体" w:hAnsi="宋体"/>
                <w:kern w:val="0"/>
                <w:sz w:val="18"/>
                <w:szCs w:val="18"/>
              </w:rPr>
              <w:t>国统制﹝2020﹞8号</w:t>
            </w:r>
          </w:p>
        </w:tc>
      </w:tr>
      <w:tr>
        <w:tblPrEx>
          <w:tblLayout w:type="fixed"/>
          <w:tblCellMar>
            <w:top w:w="0" w:type="dxa"/>
            <w:left w:w="108" w:type="dxa"/>
            <w:bottom w:w="0" w:type="dxa"/>
            <w:right w:w="108" w:type="dxa"/>
          </w:tblCellMar>
        </w:tblPrEx>
        <w:trPr>
          <w:trHeight w:val="284" w:hRule="atLeast"/>
          <w:jc w:val="center"/>
        </w:trPr>
        <w:tc>
          <w:tcPr>
            <w:tcW w:w="3843" w:type="dxa"/>
            <w:vAlign w:val="center"/>
          </w:tcPr>
          <w:p>
            <w:pPr>
              <w:snapToGrid w:val="0"/>
              <w:rPr>
                <w:rFonts w:hint="eastAsia" w:ascii="宋体" w:hAnsi="宋体"/>
                <w:sz w:val="18"/>
              </w:rPr>
            </w:pPr>
            <w:r>
              <w:rPr>
                <w:rFonts w:hint="eastAsia" w:ascii="宋体" w:hAnsi="宋体"/>
                <w:sz w:val="18"/>
              </w:rPr>
              <w:t>综合机关名称：</w:t>
            </w:r>
          </w:p>
        </w:tc>
        <w:tc>
          <w:tcPr>
            <w:tcW w:w="1647" w:type="dxa"/>
            <w:vAlign w:val="top"/>
          </w:tcPr>
          <w:p>
            <w:pPr>
              <w:snapToGrid w:val="0"/>
              <w:jc w:val="center"/>
              <w:rPr>
                <w:rFonts w:hint="eastAsia" w:ascii="宋体" w:hAnsi="宋体"/>
                <w:sz w:val="18"/>
              </w:rPr>
            </w:pPr>
            <w:r>
              <w:rPr>
                <w:rFonts w:hint="eastAsia" w:ascii="宋体" w:hAnsi="宋体"/>
                <w:sz w:val="18"/>
              </w:rPr>
              <w:t xml:space="preserve">  </w:t>
            </w:r>
          </w:p>
        </w:tc>
        <w:tc>
          <w:tcPr>
            <w:tcW w:w="1294" w:type="dxa"/>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ascii="宋体" w:hAnsi="宋体"/>
                <w:sz w:val="18"/>
                <w:szCs w:val="18"/>
              </w:rPr>
            </w:pPr>
            <w:r>
              <w:rPr>
                <w:rFonts w:hint="eastAsia" w:ascii="宋体" w:hAnsi="宋体"/>
                <w:sz w:val="18"/>
                <w:szCs w:val="18"/>
              </w:rPr>
              <w:t>有效期至：</w:t>
            </w:r>
          </w:p>
        </w:tc>
        <w:tc>
          <w:tcPr>
            <w:tcW w:w="1821" w:type="dxa"/>
            <w:vAlign w:val="center"/>
          </w:tcPr>
          <w:p>
            <w:pPr>
              <w:spacing w:line="240" w:lineRule="exact"/>
              <w:rPr>
                <w:rFonts w:hint="eastAsia" w:ascii="宋体" w:hAnsi="宋体"/>
                <w:sz w:val="18"/>
                <w:szCs w:val="18"/>
              </w:rPr>
            </w:pPr>
            <w:r>
              <w:rPr>
                <w:rFonts w:ascii="宋体" w:hAnsi="宋体"/>
                <w:kern w:val="0"/>
                <w:sz w:val="18"/>
                <w:szCs w:val="18"/>
              </w:rPr>
              <w:t>20</w:t>
            </w:r>
            <w:r>
              <w:rPr>
                <w:rFonts w:hint="eastAsia" w:ascii="宋体" w:hAnsi="宋体"/>
                <w:kern w:val="0"/>
                <w:sz w:val="18"/>
                <w:szCs w:val="18"/>
              </w:rPr>
              <w:t>20年12月</w:t>
            </w:r>
          </w:p>
        </w:tc>
      </w:tr>
    </w:tbl>
    <w:p>
      <w:pPr>
        <w:spacing w:line="40" w:lineRule="exact"/>
        <w:rPr>
          <w:rFonts w:ascii="宋体" w:hAnsi="宋体"/>
          <w:sz w:val="18"/>
          <w:szCs w:val="18"/>
        </w:rPr>
      </w:pPr>
    </w:p>
    <w:tbl>
      <w:tblPr>
        <w:tblStyle w:val="10"/>
        <w:tblW w:w="9424"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1078"/>
        <w:gridCol w:w="467"/>
        <w:gridCol w:w="542"/>
        <w:gridCol w:w="525"/>
        <w:gridCol w:w="685"/>
        <w:gridCol w:w="618"/>
        <w:gridCol w:w="1179"/>
        <w:gridCol w:w="929"/>
        <w:gridCol w:w="552"/>
        <w:gridCol w:w="552"/>
        <w:gridCol w:w="455"/>
        <w:gridCol w:w="570"/>
        <w:gridCol w:w="651"/>
        <w:gridCol w:w="62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27" w:hRule="atLeast"/>
          <w:jc w:val="center"/>
        </w:trPr>
        <w:tc>
          <w:tcPr>
            <w:tcW w:w="1078" w:type="dxa"/>
            <w:vMerge w:val="restart"/>
            <w:tcBorders>
              <w:top w:val="single" w:color="auto" w:sz="8" w:space="0"/>
              <w:bottom w:val="single" w:color="auto" w:sz="2" w:space="0"/>
            </w:tcBorders>
            <w:vAlign w:val="center"/>
          </w:tcPr>
          <w:p>
            <w:pPr>
              <w:jc w:val="center"/>
              <w:rPr>
                <w:rFonts w:hint="eastAsia" w:ascii="宋体" w:hAnsi="宋体" w:cs="宋体"/>
                <w:kern w:val="0"/>
                <w:sz w:val="18"/>
                <w:szCs w:val="18"/>
              </w:rPr>
            </w:pPr>
            <w:r>
              <w:rPr>
                <w:rFonts w:hint="eastAsia" w:ascii="宋体" w:hAnsi="宋体" w:cs="宋体"/>
                <w:kern w:val="0"/>
                <w:sz w:val="18"/>
                <w:szCs w:val="18"/>
              </w:rPr>
              <w:t>地  区</w:t>
            </w:r>
          </w:p>
        </w:tc>
        <w:tc>
          <w:tcPr>
            <w:tcW w:w="467" w:type="dxa"/>
            <w:vMerge w:val="restart"/>
            <w:tcBorders>
              <w:top w:val="single" w:color="auto" w:sz="8" w:space="0"/>
            </w:tcBorders>
            <w:vAlign w:val="center"/>
          </w:tcPr>
          <w:p>
            <w:pPr>
              <w:widowControl/>
              <w:spacing w:line="240" w:lineRule="exact"/>
              <w:ind w:left="-93" w:leftChars="-29" w:right="-163" w:rightChars="-51"/>
              <w:jc w:val="center"/>
              <w:rPr>
                <w:rFonts w:ascii="Calibri" w:hAnsi="Calibri"/>
                <w:kern w:val="0"/>
                <w:sz w:val="18"/>
                <w:szCs w:val="18"/>
              </w:rPr>
            </w:pPr>
            <w:r>
              <w:rPr>
                <w:rFonts w:hint="eastAsia" w:ascii="Calibri" w:hAnsi="Calibri"/>
                <w:kern w:val="0"/>
                <w:sz w:val="18"/>
                <w:szCs w:val="18"/>
              </w:rPr>
              <w:t>代码</w:t>
            </w:r>
          </w:p>
        </w:tc>
        <w:tc>
          <w:tcPr>
            <w:tcW w:w="542" w:type="dxa"/>
            <w:vMerge w:val="restart"/>
            <w:tcBorders>
              <w:top w:val="single" w:color="auto" w:sz="8" w:space="0"/>
            </w:tcBorders>
            <w:vAlign w:val="center"/>
          </w:tcPr>
          <w:p>
            <w:pPr>
              <w:widowControl/>
              <w:spacing w:line="0" w:lineRule="atLeast"/>
              <w:ind w:left="-93" w:leftChars="-29" w:right="-163" w:rightChars="-51"/>
              <w:jc w:val="center"/>
              <w:rPr>
                <w:rFonts w:ascii="Calibri" w:hAnsi="Calibri"/>
                <w:kern w:val="0"/>
                <w:sz w:val="18"/>
                <w:szCs w:val="18"/>
              </w:rPr>
            </w:pPr>
            <w:r>
              <w:rPr>
                <w:rFonts w:ascii="Calibri" w:hAnsi="Calibri"/>
                <w:kern w:val="0"/>
                <w:sz w:val="18"/>
                <w:szCs w:val="18"/>
              </w:rPr>
              <w:t>企业</w:t>
            </w:r>
          </w:p>
          <w:p>
            <w:pPr>
              <w:widowControl/>
              <w:spacing w:line="0" w:lineRule="atLeast"/>
              <w:ind w:left="-93" w:leftChars="-29" w:right="-163" w:rightChars="-51"/>
              <w:jc w:val="center"/>
              <w:rPr>
                <w:rFonts w:ascii="Calibri" w:hAnsi="Calibri"/>
                <w:kern w:val="0"/>
                <w:sz w:val="18"/>
                <w:szCs w:val="18"/>
              </w:rPr>
            </w:pPr>
            <w:r>
              <w:rPr>
                <w:rFonts w:ascii="Calibri" w:hAnsi="Calibri"/>
                <w:kern w:val="0"/>
                <w:sz w:val="18"/>
                <w:szCs w:val="18"/>
              </w:rPr>
              <w:t>数量</w:t>
            </w:r>
          </w:p>
          <w:p>
            <w:pPr>
              <w:widowControl/>
              <w:spacing w:line="0" w:lineRule="atLeast"/>
              <w:ind w:left="-93" w:leftChars="-29" w:right="-163" w:rightChars="-51"/>
              <w:jc w:val="center"/>
              <w:rPr>
                <w:rFonts w:ascii="Calibri" w:hAnsi="Calibri"/>
                <w:color w:val="FF0000"/>
                <w:kern w:val="0"/>
                <w:sz w:val="18"/>
                <w:szCs w:val="18"/>
              </w:rPr>
            </w:pPr>
            <w:r>
              <w:rPr>
                <w:rFonts w:hint="eastAsia" w:ascii="Calibri" w:hAnsi="Calibri"/>
                <w:kern w:val="0"/>
                <w:sz w:val="18"/>
                <w:szCs w:val="18"/>
              </w:rPr>
              <w:t>（</w:t>
            </w:r>
            <w:r>
              <w:rPr>
                <w:rFonts w:ascii="Calibri" w:hAnsi="Calibri"/>
                <w:kern w:val="0"/>
                <w:sz w:val="18"/>
                <w:szCs w:val="18"/>
              </w:rPr>
              <w:t>个</w:t>
            </w:r>
            <w:r>
              <w:rPr>
                <w:rFonts w:hint="eastAsia" w:ascii="Calibri" w:hAnsi="Calibri"/>
                <w:kern w:val="0"/>
                <w:sz w:val="18"/>
                <w:szCs w:val="18"/>
              </w:rPr>
              <w:t>）</w:t>
            </w:r>
          </w:p>
        </w:tc>
        <w:tc>
          <w:tcPr>
            <w:tcW w:w="525" w:type="dxa"/>
            <w:vMerge w:val="restart"/>
            <w:tcBorders>
              <w:top w:val="single" w:color="auto" w:sz="8" w:space="0"/>
              <w:right w:val="nil"/>
            </w:tcBorders>
            <w:vAlign w:val="center"/>
          </w:tcPr>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从业</w:t>
            </w:r>
            <w:r>
              <w:rPr>
                <w:rFonts w:hint="eastAsia" w:ascii="Calibri" w:hAnsi="Calibri"/>
                <w:kern w:val="0"/>
                <w:sz w:val="18"/>
                <w:szCs w:val="18"/>
              </w:rPr>
              <w:t>人</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员总</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人数</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（人）</w:t>
            </w:r>
          </w:p>
        </w:tc>
        <w:tc>
          <w:tcPr>
            <w:tcW w:w="1303" w:type="dxa"/>
            <w:gridSpan w:val="2"/>
            <w:tcBorders>
              <w:top w:val="single" w:color="auto" w:sz="8"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1179" w:type="dxa"/>
            <w:vMerge w:val="restart"/>
            <w:tcBorders>
              <w:top w:val="single" w:color="auto" w:sz="8" w:space="0"/>
            </w:tcBorders>
            <w:vAlign w:val="center"/>
          </w:tcPr>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存在</w:t>
            </w:r>
            <w:r>
              <w:rPr>
                <w:rFonts w:ascii="Calibri" w:hAnsi="Calibri"/>
                <w:kern w:val="0"/>
                <w:sz w:val="18"/>
                <w:szCs w:val="18"/>
              </w:rPr>
              <w:t>职业</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病危害因素</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企业数量</w:t>
            </w:r>
          </w:p>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（个）</w:t>
            </w:r>
          </w:p>
        </w:tc>
        <w:tc>
          <w:tcPr>
            <w:tcW w:w="929" w:type="dxa"/>
            <w:vMerge w:val="restart"/>
            <w:tcBorders>
              <w:top w:val="single" w:color="auto" w:sz="8" w:space="0"/>
              <w:right w:val="nil"/>
            </w:tcBorders>
            <w:vAlign w:val="center"/>
          </w:tcPr>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接触职业病</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危害因素</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人</w:t>
            </w:r>
            <w:r>
              <w:rPr>
                <w:rFonts w:hint="eastAsia" w:ascii="Calibri" w:hAnsi="Calibri"/>
                <w:kern w:val="0"/>
                <w:sz w:val="18"/>
                <w:szCs w:val="18"/>
              </w:rPr>
              <w:t>数</w:t>
            </w:r>
          </w:p>
          <w:p>
            <w:pPr>
              <w:widowControl/>
              <w:spacing w:line="0" w:lineRule="atLeast"/>
              <w:ind w:left="-93" w:leftChars="-29" w:right="-163" w:rightChars="-51"/>
              <w:jc w:val="center"/>
              <w:rPr>
                <w:rFonts w:hint="eastAsia" w:ascii="宋体" w:hAnsi="宋体" w:cs="宋体"/>
                <w:kern w:val="0"/>
                <w:sz w:val="18"/>
                <w:szCs w:val="18"/>
              </w:rPr>
            </w:pPr>
            <w:r>
              <w:rPr>
                <w:rFonts w:hint="eastAsia" w:ascii="Calibri" w:hAnsi="Calibri"/>
                <w:kern w:val="0"/>
                <w:sz w:val="18"/>
                <w:szCs w:val="18"/>
              </w:rPr>
              <w:t>（人）</w:t>
            </w:r>
          </w:p>
        </w:tc>
        <w:tc>
          <w:tcPr>
            <w:tcW w:w="3401" w:type="dxa"/>
            <w:gridSpan w:val="6"/>
            <w:tcBorders>
              <w:top w:val="single" w:color="auto" w:sz="8"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55" w:hRule="atLeast"/>
          <w:jc w:val="center"/>
        </w:trPr>
        <w:tc>
          <w:tcPr>
            <w:tcW w:w="1078" w:type="dxa"/>
            <w:vMerge w:val="continue"/>
            <w:tcBorders>
              <w:top w:val="single" w:color="auto" w:sz="2" w:space="0"/>
              <w:bottom w:val="single" w:color="auto" w:sz="2" w:space="0"/>
            </w:tcBorders>
            <w:vAlign w:val="center"/>
          </w:tcPr>
          <w:p>
            <w:pPr>
              <w:jc w:val="center"/>
              <w:rPr>
                <w:rFonts w:hint="eastAsia" w:ascii="宋体" w:hAnsi="宋体" w:cs="宋体"/>
                <w:kern w:val="0"/>
                <w:sz w:val="18"/>
                <w:szCs w:val="18"/>
              </w:rPr>
            </w:pPr>
          </w:p>
        </w:tc>
        <w:tc>
          <w:tcPr>
            <w:tcW w:w="467" w:type="dxa"/>
            <w:vMerge w:val="continue"/>
            <w:vAlign w:val="top"/>
          </w:tcPr>
          <w:p>
            <w:pPr>
              <w:widowControl/>
              <w:jc w:val="center"/>
              <w:rPr>
                <w:rFonts w:hint="eastAsia" w:ascii="宋体" w:hAnsi="宋体" w:cs="宋体"/>
                <w:kern w:val="0"/>
                <w:sz w:val="18"/>
                <w:szCs w:val="18"/>
              </w:rPr>
            </w:pPr>
          </w:p>
        </w:tc>
        <w:tc>
          <w:tcPr>
            <w:tcW w:w="542" w:type="dxa"/>
            <w:vMerge w:val="continue"/>
            <w:vAlign w:val="top"/>
          </w:tcPr>
          <w:p>
            <w:pPr>
              <w:widowControl/>
              <w:spacing w:line="0" w:lineRule="atLeast"/>
              <w:jc w:val="center"/>
              <w:rPr>
                <w:rFonts w:hint="eastAsia" w:ascii="宋体" w:hAnsi="宋体" w:cs="宋体"/>
                <w:kern w:val="0"/>
                <w:sz w:val="18"/>
                <w:szCs w:val="18"/>
              </w:rPr>
            </w:pPr>
          </w:p>
        </w:tc>
        <w:tc>
          <w:tcPr>
            <w:tcW w:w="525" w:type="dxa"/>
            <w:vMerge w:val="continue"/>
            <w:vAlign w:val="center"/>
          </w:tcPr>
          <w:p>
            <w:pPr>
              <w:widowControl/>
              <w:spacing w:line="0" w:lineRule="atLeast"/>
              <w:jc w:val="center"/>
              <w:rPr>
                <w:rFonts w:hint="eastAsia" w:ascii="宋体" w:hAnsi="宋体" w:cs="宋体"/>
                <w:kern w:val="0"/>
                <w:sz w:val="18"/>
                <w:szCs w:val="18"/>
              </w:rPr>
            </w:pPr>
          </w:p>
        </w:tc>
        <w:tc>
          <w:tcPr>
            <w:tcW w:w="685" w:type="dxa"/>
            <w:vMerge w:val="restart"/>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女职工</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18" w:type="dxa"/>
            <w:vMerge w:val="restart"/>
            <w:tcBorders>
              <w:top w:val="single" w:color="auto" w:sz="2" w:space="0"/>
              <w:bottom w:val="single" w:color="auto" w:sz="2" w:space="0"/>
            </w:tcBorders>
            <w:vAlign w:val="center"/>
          </w:tcPr>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劳务派遣（人）</w:t>
            </w:r>
          </w:p>
        </w:tc>
        <w:tc>
          <w:tcPr>
            <w:tcW w:w="1179" w:type="dxa"/>
            <w:vMerge w:val="continue"/>
            <w:vAlign w:val="top"/>
          </w:tcPr>
          <w:p>
            <w:pPr>
              <w:widowControl/>
              <w:spacing w:line="0" w:lineRule="atLeast"/>
              <w:jc w:val="center"/>
              <w:rPr>
                <w:rFonts w:hint="eastAsia" w:ascii="宋体" w:hAnsi="宋体" w:cs="宋体"/>
                <w:kern w:val="0"/>
                <w:sz w:val="18"/>
                <w:szCs w:val="18"/>
              </w:rPr>
            </w:pPr>
          </w:p>
        </w:tc>
        <w:tc>
          <w:tcPr>
            <w:tcW w:w="929" w:type="dxa"/>
            <w:vMerge w:val="continue"/>
            <w:tcBorders>
              <w:right w:val="single" w:color="auto" w:sz="4" w:space="0"/>
            </w:tcBorders>
            <w:vAlign w:val="center"/>
          </w:tcPr>
          <w:p>
            <w:pPr>
              <w:widowControl/>
              <w:spacing w:line="0" w:lineRule="atLeast"/>
              <w:jc w:val="center"/>
              <w:rPr>
                <w:rFonts w:hint="eastAsia" w:ascii="宋体" w:hAnsi="宋体" w:cs="宋体"/>
                <w:kern w:val="0"/>
                <w:sz w:val="18"/>
                <w:szCs w:val="18"/>
              </w:rPr>
            </w:pPr>
          </w:p>
        </w:tc>
        <w:tc>
          <w:tcPr>
            <w:tcW w:w="552" w:type="dxa"/>
            <w:vMerge w:val="restart"/>
            <w:tcBorders>
              <w:top w:val="single" w:color="auto" w:sz="2" w:space="0"/>
              <w:left w:val="single" w:color="auto" w:sz="4" w:space="0"/>
              <w:bottom w:val="single" w:color="auto" w:sz="2" w:space="0"/>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粉尘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2849" w:type="dxa"/>
            <w:gridSpan w:val="5"/>
            <w:tcBorders>
              <w:top w:val="single" w:color="auto" w:sz="2"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465" w:hRule="atLeast"/>
          <w:jc w:val="center"/>
        </w:trPr>
        <w:tc>
          <w:tcPr>
            <w:tcW w:w="1078" w:type="dxa"/>
            <w:vMerge w:val="continue"/>
            <w:tcBorders>
              <w:top w:val="single" w:color="auto" w:sz="2" w:space="0"/>
              <w:bottom w:val="single" w:color="auto" w:sz="2" w:space="0"/>
            </w:tcBorders>
            <w:vAlign w:val="center"/>
          </w:tcPr>
          <w:p>
            <w:pPr>
              <w:jc w:val="center"/>
              <w:rPr>
                <w:rFonts w:hint="eastAsia" w:ascii="宋体" w:hAnsi="宋体" w:cs="宋体"/>
                <w:kern w:val="0"/>
                <w:sz w:val="18"/>
                <w:szCs w:val="18"/>
              </w:rPr>
            </w:pPr>
          </w:p>
        </w:tc>
        <w:tc>
          <w:tcPr>
            <w:tcW w:w="467" w:type="dxa"/>
            <w:vMerge w:val="continue"/>
            <w:tcBorders>
              <w:bottom w:val="single" w:color="auto" w:sz="2" w:space="0"/>
            </w:tcBorders>
            <w:vAlign w:val="top"/>
          </w:tcPr>
          <w:p>
            <w:pPr>
              <w:widowControl/>
              <w:jc w:val="center"/>
              <w:rPr>
                <w:rFonts w:hint="eastAsia" w:ascii="宋体" w:hAnsi="宋体" w:cs="宋体"/>
                <w:kern w:val="0"/>
                <w:sz w:val="18"/>
                <w:szCs w:val="18"/>
              </w:rPr>
            </w:pPr>
          </w:p>
        </w:tc>
        <w:tc>
          <w:tcPr>
            <w:tcW w:w="542" w:type="dxa"/>
            <w:vMerge w:val="continue"/>
            <w:tcBorders>
              <w:bottom w:val="single" w:color="auto" w:sz="2" w:space="0"/>
            </w:tcBorders>
            <w:vAlign w:val="top"/>
          </w:tcPr>
          <w:p>
            <w:pPr>
              <w:widowControl/>
              <w:spacing w:line="0" w:lineRule="atLeast"/>
              <w:jc w:val="center"/>
              <w:rPr>
                <w:rFonts w:hint="eastAsia" w:ascii="宋体" w:hAnsi="宋体" w:cs="宋体"/>
                <w:kern w:val="0"/>
                <w:sz w:val="18"/>
                <w:szCs w:val="18"/>
              </w:rPr>
            </w:pPr>
          </w:p>
        </w:tc>
        <w:tc>
          <w:tcPr>
            <w:tcW w:w="525" w:type="dxa"/>
            <w:vMerge w:val="continue"/>
            <w:tcBorders>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685" w:type="dxa"/>
            <w:vMerge w:val="continue"/>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p>
        </w:tc>
        <w:tc>
          <w:tcPr>
            <w:tcW w:w="618" w:type="dxa"/>
            <w:vMerge w:val="continue"/>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p>
        </w:tc>
        <w:tc>
          <w:tcPr>
            <w:tcW w:w="1179" w:type="dxa"/>
            <w:vMerge w:val="continue"/>
            <w:tcBorders>
              <w:bottom w:val="single" w:color="auto" w:sz="2" w:space="0"/>
            </w:tcBorders>
            <w:vAlign w:val="top"/>
          </w:tcPr>
          <w:p>
            <w:pPr>
              <w:widowControl/>
              <w:spacing w:line="0" w:lineRule="atLeast"/>
              <w:jc w:val="center"/>
              <w:rPr>
                <w:rFonts w:hint="eastAsia" w:ascii="宋体" w:hAnsi="宋体" w:cs="宋体"/>
                <w:kern w:val="0"/>
                <w:sz w:val="18"/>
                <w:szCs w:val="18"/>
              </w:rPr>
            </w:pPr>
          </w:p>
        </w:tc>
        <w:tc>
          <w:tcPr>
            <w:tcW w:w="929" w:type="dxa"/>
            <w:vMerge w:val="continue"/>
            <w:tcBorders>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vMerge w:val="continue"/>
            <w:tcBorders>
              <w:top w:val="single" w:color="auto" w:sz="2" w:space="0"/>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矽尘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455" w:type="dxa"/>
            <w:tcBorders>
              <w:top w:val="single" w:color="auto" w:sz="2" w:space="0"/>
              <w:bottom w:val="single" w:color="auto" w:sz="2" w:space="0"/>
            </w:tcBorders>
            <w:vAlign w:val="center"/>
          </w:tcPr>
          <w:p>
            <w:pPr>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煤尘</w:t>
            </w:r>
          </w:p>
          <w:p>
            <w:pPr>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（人）</w:t>
            </w:r>
          </w:p>
        </w:tc>
        <w:tc>
          <w:tcPr>
            <w:tcW w:w="570"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水泥尘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51" w:type="dxa"/>
            <w:tcBorders>
              <w:top w:val="single" w:color="auto" w:sz="2" w:space="0"/>
              <w:bottom w:val="single" w:color="auto" w:sz="2" w:space="0"/>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石棉尘</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621" w:type="dxa"/>
            <w:tcBorders>
              <w:top w:val="single" w:color="auto" w:sz="2" w:space="0"/>
              <w:bottom w:val="single" w:color="auto" w:sz="2" w:space="0"/>
            </w:tcBorders>
            <w:vAlign w:val="center"/>
          </w:tcPr>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类</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型粉尘</w:t>
            </w:r>
          </w:p>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1078" w:type="dxa"/>
            <w:tcBorders>
              <w:top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甲</w:t>
            </w:r>
          </w:p>
        </w:tc>
        <w:tc>
          <w:tcPr>
            <w:tcW w:w="467"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乙</w:t>
            </w:r>
          </w:p>
        </w:tc>
        <w:tc>
          <w:tcPr>
            <w:tcW w:w="54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1001</w:t>
            </w:r>
          </w:p>
        </w:tc>
        <w:tc>
          <w:tcPr>
            <w:tcW w:w="52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1002</w:t>
            </w:r>
          </w:p>
        </w:tc>
        <w:tc>
          <w:tcPr>
            <w:tcW w:w="68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1003</w:t>
            </w:r>
          </w:p>
        </w:tc>
        <w:tc>
          <w:tcPr>
            <w:tcW w:w="618"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1004</w:t>
            </w:r>
          </w:p>
        </w:tc>
        <w:tc>
          <w:tcPr>
            <w:tcW w:w="1179"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1005</w:t>
            </w:r>
          </w:p>
        </w:tc>
        <w:tc>
          <w:tcPr>
            <w:tcW w:w="929"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1006</w:t>
            </w:r>
          </w:p>
        </w:tc>
        <w:tc>
          <w:tcPr>
            <w:tcW w:w="55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1007</w:t>
            </w:r>
          </w:p>
        </w:tc>
        <w:tc>
          <w:tcPr>
            <w:tcW w:w="55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1008</w:t>
            </w:r>
          </w:p>
        </w:tc>
        <w:tc>
          <w:tcPr>
            <w:tcW w:w="45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1009</w:t>
            </w:r>
          </w:p>
        </w:tc>
        <w:tc>
          <w:tcPr>
            <w:tcW w:w="570"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1010</w:t>
            </w:r>
          </w:p>
        </w:tc>
        <w:tc>
          <w:tcPr>
            <w:tcW w:w="651"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1011</w:t>
            </w:r>
          </w:p>
        </w:tc>
        <w:tc>
          <w:tcPr>
            <w:tcW w:w="621" w:type="dxa"/>
            <w:tcBorders>
              <w:top w:val="single" w:color="auto" w:sz="2" w:space="0"/>
              <w:bottom w:val="single" w:color="auto" w:sz="2" w:space="0"/>
            </w:tcBorders>
            <w:vAlign w:val="top"/>
          </w:tcPr>
          <w:p>
            <w:pPr>
              <w:widowControl/>
              <w:jc w:val="center"/>
              <w:rPr>
                <w:rFonts w:hint="eastAsia" w:ascii="宋体" w:hAnsi="宋体"/>
                <w:kern w:val="0"/>
                <w:sz w:val="18"/>
                <w:szCs w:val="18"/>
              </w:rPr>
            </w:pPr>
            <w:r>
              <w:rPr>
                <w:rFonts w:hint="eastAsia" w:ascii="宋体" w:hAnsi="宋体"/>
                <w:kern w:val="0"/>
                <w:sz w:val="18"/>
                <w:szCs w:val="18"/>
              </w:rPr>
              <w:t>1012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1214" w:hRule="atLeast"/>
          <w:jc w:val="center"/>
        </w:trPr>
        <w:tc>
          <w:tcPr>
            <w:tcW w:w="1078" w:type="dxa"/>
            <w:tcBorders>
              <w:top w:val="single" w:color="auto" w:sz="2" w:space="0"/>
              <w:bottom w:val="single" w:color="auto" w:sz="8" w:space="0"/>
            </w:tcBorders>
            <w:vAlign w:val="top"/>
          </w:tcPr>
          <w:p>
            <w:pPr>
              <w:widowControl/>
              <w:jc w:val="center"/>
              <w:rPr>
                <w:rFonts w:ascii="宋体" w:hAnsi="宋体"/>
                <w:b/>
                <w:kern w:val="0"/>
                <w:sz w:val="18"/>
                <w:szCs w:val="18"/>
              </w:rPr>
            </w:pPr>
            <w:r>
              <w:rPr>
                <w:rFonts w:hint="eastAsia" w:ascii="宋体" w:hAnsi="宋体"/>
                <w:b/>
                <w:kern w:val="0"/>
                <w:sz w:val="18"/>
                <w:szCs w:val="18"/>
              </w:rPr>
              <w:t>总计</w:t>
            </w:r>
          </w:p>
          <w:p>
            <w:pPr>
              <w:widowControl/>
              <w:jc w:val="center"/>
              <w:rPr>
                <w:rFonts w:hint="eastAsia" w:ascii="宋体" w:hAnsi="宋体"/>
                <w:kern w:val="0"/>
                <w:sz w:val="18"/>
                <w:szCs w:val="18"/>
              </w:rPr>
            </w:pPr>
            <w:r>
              <w:rPr>
                <w:rFonts w:hint="eastAsia" w:ascii="宋体" w:hAnsi="宋体"/>
                <w:kern w:val="0"/>
                <w:sz w:val="18"/>
                <w:szCs w:val="18"/>
              </w:rPr>
              <w:t>大型</w:t>
            </w:r>
          </w:p>
          <w:p>
            <w:pPr>
              <w:widowControl/>
              <w:jc w:val="center"/>
              <w:rPr>
                <w:rFonts w:hint="eastAsia" w:ascii="宋体" w:hAnsi="宋体"/>
                <w:kern w:val="0"/>
                <w:sz w:val="18"/>
                <w:szCs w:val="18"/>
              </w:rPr>
            </w:pPr>
            <w:r>
              <w:rPr>
                <w:rFonts w:hint="eastAsia" w:ascii="宋体" w:hAnsi="宋体"/>
                <w:kern w:val="0"/>
                <w:sz w:val="18"/>
                <w:szCs w:val="18"/>
              </w:rPr>
              <w:t>中型</w:t>
            </w:r>
          </w:p>
          <w:p>
            <w:pPr>
              <w:widowControl/>
              <w:jc w:val="center"/>
              <w:rPr>
                <w:rFonts w:hint="eastAsia" w:ascii="宋体" w:hAnsi="宋体"/>
                <w:kern w:val="0"/>
                <w:sz w:val="18"/>
                <w:szCs w:val="18"/>
              </w:rPr>
            </w:pPr>
            <w:r>
              <w:rPr>
                <w:rFonts w:hint="eastAsia" w:ascii="宋体" w:hAnsi="宋体"/>
                <w:kern w:val="0"/>
                <w:sz w:val="18"/>
                <w:szCs w:val="18"/>
              </w:rPr>
              <w:t>小型</w:t>
            </w:r>
          </w:p>
          <w:p>
            <w:pPr>
              <w:widowControl/>
              <w:jc w:val="center"/>
              <w:rPr>
                <w:rFonts w:ascii="宋体" w:hAnsi="宋体" w:cs="宋体"/>
                <w:sz w:val="18"/>
                <w:szCs w:val="18"/>
              </w:rPr>
            </w:pPr>
            <w:r>
              <w:rPr>
                <w:rFonts w:hint="eastAsia" w:ascii="宋体" w:hAnsi="宋体"/>
                <w:kern w:val="0"/>
                <w:sz w:val="18"/>
                <w:szCs w:val="18"/>
              </w:rPr>
              <w:t>微型</w:t>
            </w:r>
          </w:p>
        </w:tc>
        <w:tc>
          <w:tcPr>
            <w:tcW w:w="467" w:type="dxa"/>
            <w:tcBorders>
              <w:top w:val="single" w:color="auto" w:sz="2" w:space="0"/>
              <w:bottom w:val="single" w:color="auto" w:sz="8" w:space="0"/>
            </w:tcBorders>
            <w:vAlign w:val="top"/>
          </w:tcPr>
          <w:p>
            <w:pPr>
              <w:widowControl/>
              <w:jc w:val="center"/>
              <w:rPr>
                <w:rFonts w:hint="eastAsia" w:ascii="宋体"/>
                <w:color w:val="000000"/>
                <w:sz w:val="18"/>
              </w:rPr>
            </w:pPr>
            <w:r>
              <w:rPr>
                <w:rFonts w:hint="eastAsia" w:ascii="宋体" w:hAnsi="宋体"/>
                <w:kern w:val="0"/>
                <w:sz w:val="18"/>
                <w:szCs w:val="18"/>
              </w:rPr>
              <w:t>10</w:t>
            </w:r>
            <w:r>
              <w:rPr>
                <w:rFonts w:hint="eastAsia" w:ascii="宋体"/>
                <w:color w:val="000000"/>
                <w:sz w:val="18"/>
              </w:rPr>
              <w:t>001</w:t>
            </w:r>
          </w:p>
          <w:p>
            <w:pPr>
              <w:widowControl/>
              <w:jc w:val="center"/>
              <w:rPr>
                <w:rFonts w:hint="eastAsia" w:ascii="宋体"/>
                <w:color w:val="000000"/>
                <w:sz w:val="18"/>
              </w:rPr>
            </w:pPr>
            <w:r>
              <w:rPr>
                <w:rFonts w:hint="eastAsia" w:ascii="宋体" w:hAnsi="宋体"/>
                <w:kern w:val="0"/>
                <w:sz w:val="18"/>
                <w:szCs w:val="18"/>
              </w:rPr>
              <w:t>10</w:t>
            </w:r>
            <w:r>
              <w:rPr>
                <w:rFonts w:hint="eastAsia" w:ascii="宋体"/>
                <w:color w:val="000000"/>
                <w:sz w:val="18"/>
              </w:rPr>
              <w:t>002</w:t>
            </w:r>
          </w:p>
          <w:p>
            <w:pPr>
              <w:widowControl/>
              <w:jc w:val="center"/>
              <w:rPr>
                <w:rFonts w:hint="eastAsia" w:ascii="宋体"/>
                <w:color w:val="000000"/>
                <w:sz w:val="18"/>
              </w:rPr>
            </w:pPr>
            <w:r>
              <w:rPr>
                <w:rFonts w:hint="eastAsia" w:ascii="宋体" w:hAnsi="宋体"/>
                <w:kern w:val="0"/>
                <w:sz w:val="18"/>
                <w:szCs w:val="18"/>
              </w:rPr>
              <w:t>10</w:t>
            </w:r>
            <w:r>
              <w:rPr>
                <w:rFonts w:hint="eastAsia" w:ascii="宋体"/>
                <w:color w:val="000000"/>
                <w:sz w:val="18"/>
              </w:rPr>
              <w:t>003</w:t>
            </w:r>
          </w:p>
          <w:p>
            <w:pPr>
              <w:widowControl/>
              <w:jc w:val="center"/>
              <w:rPr>
                <w:rFonts w:hint="eastAsia" w:ascii="宋体"/>
                <w:color w:val="000000"/>
                <w:sz w:val="18"/>
              </w:rPr>
            </w:pPr>
            <w:r>
              <w:rPr>
                <w:rFonts w:hint="eastAsia" w:ascii="宋体" w:hAnsi="宋体"/>
                <w:kern w:val="0"/>
                <w:sz w:val="18"/>
                <w:szCs w:val="18"/>
              </w:rPr>
              <w:t>10</w:t>
            </w:r>
            <w:r>
              <w:rPr>
                <w:rFonts w:hint="eastAsia" w:ascii="宋体"/>
                <w:color w:val="000000"/>
                <w:sz w:val="18"/>
              </w:rPr>
              <w:t>004</w:t>
            </w:r>
          </w:p>
          <w:p>
            <w:pPr>
              <w:widowControl/>
              <w:jc w:val="center"/>
              <w:rPr>
                <w:rFonts w:hint="eastAsia" w:ascii="宋体"/>
                <w:color w:val="000000"/>
                <w:sz w:val="18"/>
              </w:rPr>
            </w:pPr>
            <w:r>
              <w:rPr>
                <w:rFonts w:hint="eastAsia" w:ascii="宋体" w:hAnsi="宋体"/>
                <w:kern w:val="0"/>
                <w:sz w:val="18"/>
                <w:szCs w:val="18"/>
              </w:rPr>
              <w:t>10</w:t>
            </w:r>
            <w:r>
              <w:rPr>
                <w:rFonts w:hint="eastAsia" w:ascii="宋体"/>
                <w:color w:val="000000"/>
                <w:sz w:val="18"/>
              </w:rPr>
              <w:t>005</w:t>
            </w:r>
          </w:p>
        </w:tc>
        <w:tc>
          <w:tcPr>
            <w:tcW w:w="7879" w:type="dxa"/>
            <w:gridSpan w:val="12"/>
            <w:tcBorders>
              <w:top w:val="single" w:color="auto" w:sz="2" w:space="0"/>
              <w:bottom w:val="single" w:color="auto" w:sz="8" w:space="0"/>
            </w:tcBorders>
            <w:vAlign w:val="top"/>
          </w:tcPr>
          <w:p>
            <w:pPr>
              <w:widowControl/>
              <w:jc w:val="center"/>
              <w:rPr>
                <w:rFonts w:hint="eastAsia" w:ascii="宋体"/>
                <w:color w:val="000000"/>
                <w:sz w:val="18"/>
              </w:rPr>
            </w:pPr>
          </w:p>
        </w:tc>
      </w:tr>
    </w:tbl>
    <w:p>
      <w:pPr>
        <w:rPr>
          <w:rFonts w:ascii="宋体" w:hAnsi="宋体"/>
          <w:sz w:val="18"/>
          <w:szCs w:val="18"/>
        </w:rPr>
      </w:pPr>
    </w:p>
    <w:p>
      <w:pPr>
        <w:rPr>
          <w:rFonts w:hint="eastAsia" w:ascii="宋体" w:hAnsi="宋体"/>
          <w:sz w:val="18"/>
          <w:szCs w:val="18"/>
        </w:rPr>
      </w:pPr>
      <w:r>
        <w:rPr>
          <w:rFonts w:hint="eastAsia" w:ascii="宋体" w:hAnsi="宋体"/>
          <w:sz w:val="18"/>
          <w:szCs w:val="18"/>
        </w:rPr>
        <w:t>续表一</w:t>
      </w:r>
    </w:p>
    <w:tbl>
      <w:tblPr>
        <w:tblStyle w:val="10"/>
        <w:tblW w:w="9750"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552"/>
        <w:gridCol w:w="552"/>
        <w:gridCol w:w="677"/>
        <w:gridCol w:w="644"/>
        <w:gridCol w:w="552"/>
        <w:gridCol w:w="552"/>
        <w:gridCol w:w="552"/>
        <w:gridCol w:w="552"/>
        <w:gridCol w:w="552"/>
        <w:gridCol w:w="552"/>
        <w:gridCol w:w="847"/>
        <w:gridCol w:w="1065"/>
        <w:gridCol w:w="1173"/>
        <w:gridCol w:w="928"/>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552" w:type="dxa"/>
            <w:tcBorders>
              <w:right w:val="nil"/>
            </w:tcBorders>
            <w:vAlign w:val="center"/>
          </w:tcPr>
          <w:p>
            <w:pPr>
              <w:widowControl/>
              <w:jc w:val="center"/>
              <w:rPr>
                <w:rFonts w:hint="eastAsia" w:ascii="宋体" w:hAnsi="宋体" w:cs="宋体"/>
                <w:kern w:val="0"/>
                <w:sz w:val="18"/>
                <w:szCs w:val="18"/>
              </w:rPr>
            </w:pPr>
          </w:p>
        </w:tc>
        <w:tc>
          <w:tcPr>
            <w:tcW w:w="5185" w:type="dxa"/>
            <w:gridSpan w:val="9"/>
            <w:tcBorders>
              <w:top w:val="single" w:color="auto" w:sz="8" w:space="0"/>
              <w:left w:val="nil"/>
              <w:bottom w:val="single" w:color="auto" w:sz="2" w:space="0"/>
            </w:tcBorders>
            <w:vAlign w:val="center"/>
          </w:tcPr>
          <w:p>
            <w:pPr>
              <w:widowControl/>
              <w:jc w:val="center"/>
              <w:rPr>
                <w:rFonts w:hint="eastAsia" w:ascii="宋体" w:hAnsi="宋体" w:cs="宋体"/>
                <w:kern w:val="0"/>
                <w:sz w:val="18"/>
                <w:szCs w:val="18"/>
              </w:rPr>
            </w:pPr>
          </w:p>
        </w:tc>
        <w:tc>
          <w:tcPr>
            <w:tcW w:w="847" w:type="dxa"/>
            <w:vMerge w:val="restart"/>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职业病危害</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项目申报企</w:t>
            </w:r>
          </w:p>
          <w:p>
            <w:pPr>
              <w:spacing w:line="240" w:lineRule="exact"/>
              <w:ind w:left="-147" w:leftChars="-46" w:right="-211" w:rightChars="-66"/>
              <w:jc w:val="center"/>
              <w:rPr>
                <w:rFonts w:hint="eastAsia" w:ascii="宋体" w:hAnsi="宋体" w:cs="宋体"/>
                <w:kern w:val="0"/>
                <w:sz w:val="18"/>
                <w:szCs w:val="18"/>
              </w:rPr>
            </w:pPr>
            <w:r>
              <w:rPr>
                <w:rFonts w:hint="eastAsia" w:ascii="Calibri" w:hAnsi="Calibri"/>
                <w:kern w:val="0"/>
                <w:sz w:val="18"/>
                <w:szCs w:val="18"/>
              </w:rPr>
              <w:t>业数（个）</w:t>
            </w:r>
          </w:p>
        </w:tc>
        <w:tc>
          <w:tcPr>
            <w:tcW w:w="1065" w:type="dxa"/>
            <w:vMerge w:val="restart"/>
            <w:tcBorders>
              <w:top w:val="single" w:color="auto" w:sz="8" w:space="0"/>
              <w:left w:val="single" w:color="auto" w:sz="4" w:space="0"/>
              <w:bottom w:val="single" w:color="auto" w:sz="2" w:space="0"/>
            </w:tcBorders>
            <w:vAlign w:val="center"/>
          </w:tcPr>
          <w:p>
            <w:pPr>
              <w:spacing w:line="240" w:lineRule="exact"/>
              <w:ind w:left="-157" w:leftChars="-49" w:right="-189" w:rightChars="-59" w:firstLine="15"/>
              <w:jc w:val="center"/>
              <w:rPr>
                <w:rFonts w:hint="eastAsia" w:ascii="Calibri" w:hAnsi="Calibri"/>
                <w:kern w:val="0"/>
                <w:sz w:val="18"/>
                <w:szCs w:val="18"/>
              </w:rPr>
            </w:pPr>
            <w:r>
              <w:rPr>
                <w:rFonts w:hint="eastAsia" w:ascii="Calibri" w:hAnsi="Calibri"/>
                <w:kern w:val="0"/>
                <w:sz w:val="18"/>
                <w:szCs w:val="18"/>
              </w:rPr>
              <w:t>主要负责人</w:t>
            </w:r>
          </w:p>
          <w:p>
            <w:pPr>
              <w:spacing w:line="240" w:lineRule="exact"/>
              <w:ind w:left="-157" w:leftChars="-49" w:right="-189" w:rightChars="-59" w:firstLine="15"/>
              <w:jc w:val="center"/>
              <w:rPr>
                <w:rFonts w:hint="eastAsia" w:ascii="Calibri" w:hAnsi="Calibri"/>
                <w:kern w:val="0"/>
                <w:sz w:val="18"/>
                <w:szCs w:val="18"/>
              </w:rPr>
            </w:pPr>
            <w:r>
              <w:rPr>
                <w:rFonts w:hint="eastAsia" w:ascii="Calibri" w:hAnsi="Calibri"/>
                <w:kern w:val="0"/>
                <w:sz w:val="18"/>
                <w:szCs w:val="18"/>
              </w:rPr>
              <w:t>已接受职业健</w:t>
            </w:r>
          </w:p>
          <w:p>
            <w:pPr>
              <w:spacing w:line="240" w:lineRule="exact"/>
              <w:ind w:left="-157" w:leftChars="-49" w:right="-189" w:rightChars="-59" w:firstLine="15"/>
              <w:jc w:val="center"/>
              <w:rPr>
                <w:rFonts w:ascii="Calibri" w:hAnsi="Calibri"/>
                <w:kern w:val="0"/>
                <w:sz w:val="18"/>
                <w:szCs w:val="18"/>
              </w:rPr>
            </w:pPr>
            <w:r>
              <w:rPr>
                <w:rFonts w:hint="eastAsia" w:ascii="Calibri" w:hAnsi="Calibri"/>
                <w:kern w:val="0"/>
                <w:sz w:val="18"/>
                <w:szCs w:val="18"/>
              </w:rPr>
              <w:t>康培训企业数</w:t>
            </w:r>
          </w:p>
          <w:p>
            <w:pPr>
              <w:jc w:val="center"/>
              <w:rPr>
                <w:rFonts w:hint="eastAsia" w:ascii="宋体" w:hAnsi="宋体" w:cs="宋体"/>
                <w:kern w:val="0"/>
                <w:sz w:val="18"/>
                <w:szCs w:val="18"/>
              </w:rPr>
            </w:pPr>
            <w:r>
              <w:rPr>
                <w:rFonts w:hint="eastAsia" w:ascii="Calibri" w:hAnsi="Calibri"/>
                <w:kern w:val="0"/>
                <w:sz w:val="18"/>
                <w:szCs w:val="18"/>
              </w:rPr>
              <w:t>（个）</w:t>
            </w:r>
          </w:p>
        </w:tc>
        <w:tc>
          <w:tcPr>
            <w:tcW w:w="1173" w:type="dxa"/>
            <w:vMerge w:val="restart"/>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职业健康</w:t>
            </w:r>
            <w:r>
              <w:rPr>
                <w:rFonts w:ascii="Calibri" w:hAnsi="Calibri"/>
                <w:kern w:val="0"/>
                <w:sz w:val="18"/>
                <w:szCs w:val="18"/>
              </w:rPr>
              <w:t>管理</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人员</w:t>
            </w:r>
            <w:r>
              <w:rPr>
                <w:rFonts w:hint="eastAsia" w:ascii="Calibri" w:hAnsi="Calibri"/>
                <w:kern w:val="0"/>
                <w:sz w:val="18"/>
                <w:szCs w:val="18"/>
              </w:rPr>
              <w:t>已接受职</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业健康培训企</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业数（个）</w:t>
            </w:r>
          </w:p>
        </w:tc>
        <w:tc>
          <w:tcPr>
            <w:tcW w:w="928" w:type="dxa"/>
            <w:vMerge w:val="restart"/>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职业危</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害</w:t>
            </w:r>
            <w:r>
              <w:rPr>
                <w:rFonts w:hint="eastAsia" w:ascii="Calibri" w:hAnsi="Calibri"/>
                <w:kern w:val="0"/>
                <w:sz w:val="18"/>
                <w:szCs w:val="18"/>
              </w:rPr>
              <w:t>人员职业</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健康培训人</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数（人）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338" w:hRule="atLeast"/>
          <w:jc w:val="center"/>
        </w:trPr>
        <w:tc>
          <w:tcPr>
            <w:tcW w:w="552" w:type="dxa"/>
            <w:vMerge w:val="restart"/>
            <w:tcBorders>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化学</w:t>
            </w:r>
          </w:p>
          <w:p>
            <w:pPr>
              <w:widowControl/>
              <w:spacing w:line="0" w:lineRule="atLeast"/>
              <w:jc w:val="center"/>
              <w:rPr>
                <w:rFonts w:hint="eastAsia" w:ascii="Calibri" w:hAnsi="Calibri"/>
                <w:kern w:val="0"/>
                <w:sz w:val="18"/>
                <w:szCs w:val="18"/>
              </w:rPr>
            </w:pPr>
            <w:r>
              <w:rPr>
                <w:rFonts w:ascii="Calibri" w:hAnsi="Calibri"/>
                <w:kern w:val="0"/>
                <w:sz w:val="18"/>
                <w:szCs w:val="18"/>
              </w:rPr>
              <w:t>毒物</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1873" w:type="dxa"/>
            <w:gridSpan w:val="3"/>
            <w:tcBorders>
              <w:top w:val="single" w:color="auto" w:sz="2"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vMerge w:val="restart"/>
            <w:tcBorders>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物理</w:t>
            </w:r>
          </w:p>
          <w:p>
            <w:pPr>
              <w:widowControl/>
              <w:spacing w:line="0" w:lineRule="atLeast"/>
              <w:jc w:val="center"/>
              <w:rPr>
                <w:rFonts w:hint="eastAsia" w:ascii="Calibri" w:hAnsi="Calibri"/>
                <w:kern w:val="0"/>
                <w:sz w:val="18"/>
                <w:szCs w:val="18"/>
              </w:rPr>
            </w:pPr>
            <w:r>
              <w:rPr>
                <w:rFonts w:ascii="Calibri" w:hAnsi="Calibri"/>
                <w:kern w:val="0"/>
                <w:sz w:val="18"/>
                <w:szCs w:val="18"/>
              </w:rPr>
              <w:t>因素</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tcBorders>
              <w:top w:val="single" w:color="auto" w:sz="2" w:space="0"/>
              <w:left w:val="nil"/>
              <w:bottom w:val="single" w:color="auto" w:sz="2" w:space="0"/>
              <w:right w:val="nil"/>
            </w:tcBorders>
            <w:vAlign w:val="top"/>
          </w:tcPr>
          <w:p>
            <w:pPr>
              <w:widowControl/>
              <w:spacing w:line="0" w:lineRule="atLeast"/>
              <w:jc w:val="center"/>
              <w:rPr>
                <w:rFonts w:hint="eastAsia" w:ascii="宋体" w:hAnsi="宋体" w:cs="宋体"/>
                <w:kern w:val="0"/>
                <w:sz w:val="18"/>
                <w:szCs w:val="18"/>
              </w:rPr>
            </w:pPr>
          </w:p>
        </w:tc>
        <w:tc>
          <w:tcPr>
            <w:tcW w:w="552" w:type="dxa"/>
            <w:tcBorders>
              <w:top w:val="single" w:color="auto" w:sz="2" w:space="0"/>
              <w:left w:val="nil"/>
              <w:bottom w:val="single" w:color="auto" w:sz="2" w:space="0"/>
              <w:right w:val="nil"/>
            </w:tcBorders>
            <w:vAlign w:val="top"/>
          </w:tcPr>
          <w:p>
            <w:pPr>
              <w:widowControl/>
              <w:spacing w:line="0" w:lineRule="atLeast"/>
              <w:jc w:val="center"/>
              <w:rPr>
                <w:rFonts w:hint="eastAsia" w:ascii="宋体" w:hAnsi="宋体" w:cs="宋体"/>
                <w:kern w:val="0"/>
                <w:sz w:val="18"/>
                <w:szCs w:val="18"/>
              </w:rPr>
            </w:pPr>
          </w:p>
        </w:tc>
        <w:tc>
          <w:tcPr>
            <w:tcW w:w="552" w:type="dxa"/>
            <w:tcBorders>
              <w:top w:val="single" w:color="auto" w:sz="2" w:space="0"/>
              <w:left w:val="nil"/>
              <w:bottom w:val="single" w:color="auto" w:sz="2" w:space="0"/>
              <w:right w:val="single" w:color="auto" w:sz="2" w:space="0"/>
            </w:tcBorders>
            <w:vAlign w:val="top"/>
          </w:tcPr>
          <w:p>
            <w:pPr>
              <w:widowControl/>
              <w:spacing w:line="0" w:lineRule="atLeast"/>
              <w:jc w:val="center"/>
              <w:rPr>
                <w:rFonts w:hint="eastAsia" w:ascii="宋体" w:hAnsi="宋体" w:cs="宋体"/>
                <w:kern w:val="0"/>
                <w:sz w:val="18"/>
                <w:szCs w:val="18"/>
              </w:rPr>
            </w:pPr>
          </w:p>
        </w:tc>
        <w:tc>
          <w:tcPr>
            <w:tcW w:w="552" w:type="dxa"/>
            <w:vMerge w:val="restart"/>
            <w:tcBorders>
              <w:top w:val="single" w:color="auto" w:sz="2" w:space="0"/>
              <w:left w:val="single" w:color="auto" w:sz="2" w:space="0"/>
              <w:bottom w:val="single" w:color="auto" w:sz="2" w:space="0"/>
              <w:right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生物</w:t>
            </w:r>
          </w:p>
          <w:p>
            <w:pPr>
              <w:spacing w:line="0" w:lineRule="atLeast"/>
              <w:jc w:val="center"/>
              <w:rPr>
                <w:rFonts w:hint="eastAsia" w:ascii="Calibri" w:hAnsi="Calibri"/>
                <w:kern w:val="0"/>
                <w:sz w:val="18"/>
                <w:szCs w:val="18"/>
              </w:rPr>
            </w:pPr>
            <w:r>
              <w:rPr>
                <w:rFonts w:hint="eastAsia" w:ascii="Calibri" w:hAnsi="Calibri"/>
                <w:kern w:val="0"/>
                <w:sz w:val="18"/>
                <w:szCs w:val="18"/>
              </w:rPr>
              <w:t>因素</w:t>
            </w:r>
          </w:p>
          <w:p>
            <w:pPr>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vMerge w:val="restart"/>
            <w:tcBorders>
              <w:top w:val="single" w:color="auto" w:sz="2" w:space="0"/>
              <w:left w:val="single" w:color="auto" w:sz="2" w:space="0"/>
              <w:bottom w:val="single" w:color="auto" w:sz="2" w:space="0"/>
            </w:tcBorders>
            <w:vAlign w:val="center"/>
          </w:tcPr>
          <w:p>
            <w:pPr>
              <w:spacing w:line="0" w:lineRule="atLeast"/>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因素</w:t>
            </w:r>
          </w:p>
          <w:p>
            <w:pPr>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847"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1065" w:type="dxa"/>
            <w:vMerge w:val="continue"/>
            <w:tcBorders>
              <w:top w:val="single" w:color="auto" w:sz="2" w:space="0"/>
              <w:left w:val="single" w:color="auto" w:sz="4" w:space="0"/>
              <w:bottom w:val="single" w:color="auto" w:sz="2" w:space="0"/>
            </w:tcBorders>
            <w:vAlign w:val="center"/>
          </w:tcPr>
          <w:p>
            <w:pPr>
              <w:widowControl/>
              <w:jc w:val="center"/>
              <w:rPr>
                <w:rFonts w:hint="eastAsia" w:ascii="宋体" w:hAnsi="宋体" w:cs="宋体"/>
                <w:kern w:val="0"/>
                <w:sz w:val="18"/>
                <w:szCs w:val="18"/>
              </w:rPr>
            </w:pPr>
          </w:p>
        </w:tc>
        <w:tc>
          <w:tcPr>
            <w:tcW w:w="1173" w:type="dxa"/>
            <w:vMerge w:val="continue"/>
            <w:vAlign w:val="center"/>
          </w:tcPr>
          <w:p>
            <w:pPr>
              <w:widowControl/>
              <w:jc w:val="center"/>
              <w:rPr>
                <w:rFonts w:hint="eastAsia" w:ascii="宋体" w:hAnsi="宋体" w:cs="宋体"/>
                <w:kern w:val="0"/>
                <w:sz w:val="18"/>
                <w:szCs w:val="18"/>
              </w:rPr>
            </w:pPr>
          </w:p>
        </w:tc>
        <w:tc>
          <w:tcPr>
            <w:tcW w:w="928" w:type="dxa"/>
            <w:vMerge w:val="continue"/>
            <w:vAlign w:val="top"/>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337" w:hRule="atLeast"/>
          <w:jc w:val="center"/>
        </w:trPr>
        <w:tc>
          <w:tcPr>
            <w:tcW w:w="552" w:type="dxa"/>
            <w:vMerge w:val="continue"/>
            <w:vAlign w:val="center"/>
          </w:tcPr>
          <w:p>
            <w:pPr>
              <w:widowControl/>
              <w:jc w:val="center"/>
              <w:rPr>
                <w:rFonts w:ascii="Calibri" w:hAnsi="Calibri"/>
                <w:kern w:val="0"/>
                <w:sz w:val="18"/>
                <w:szCs w:val="18"/>
              </w:rPr>
            </w:pPr>
          </w:p>
        </w:tc>
        <w:tc>
          <w:tcPr>
            <w:tcW w:w="552" w:type="dxa"/>
            <w:tcBorders>
              <w:top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苯</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677" w:type="dxa"/>
            <w:tcBorders>
              <w:top w:val="single" w:color="auto" w:sz="2" w:space="0"/>
            </w:tcBorders>
            <w:vAlign w:val="top"/>
          </w:tcPr>
          <w:p>
            <w:pPr>
              <w:widowControl/>
              <w:spacing w:line="0" w:lineRule="atLeast"/>
              <w:jc w:val="center"/>
              <w:rPr>
                <w:rFonts w:hint="eastAsia" w:ascii="Calibri" w:hAnsi="Calibri"/>
                <w:kern w:val="0"/>
                <w:sz w:val="18"/>
                <w:szCs w:val="18"/>
              </w:rPr>
            </w:pPr>
            <w:r>
              <w:rPr>
                <w:rFonts w:hint="eastAsia" w:ascii="Calibri" w:hAnsi="Calibri"/>
                <w:kern w:val="0"/>
                <w:sz w:val="18"/>
                <w:szCs w:val="18"/>
              </w:rPr>
              <w:t>铅及其</w:t>
            </w:r>
          </w:p>
          <w:p>
            <w:pPr>
              <w:widowControl/>
              <w:spacing w:line="0" w:lineRule="atLeast"/>
              <w:jc w:val="center"/>
              <w:rPr>
                <w:rFonts w:hint="eastAsia" w:ascii="Calibri" w:hAnsi="Calibri"/>
                <w:kern w:val="0"/>
                <w:sz w:val="18"/>
                <w:szCs w:val="18"/>
              </w:rPr>
            </w:pPr>
            <w:r>
              <w:rPr>
                <w:rFonts w:ascii="Calibri" w:hAnsi="Calibri"/>
                <w:kern w:val="0"/>
                <w:sz w:val="18"/>
                <w:szCs w:val="18"/>
              </w:rPr>
              <w:t>化合物</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644" w:type="dxa"/>
            <w:tcBorders>
              <w:top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化</w:t>
            </w:r>
          </w:p>
          <w:p>
            <w:pPr>
              <w:widowControl/>
              <w:spacing w:line="0" w:lineRule="atLeast"/>
              <w:jc w:val="center"/>
              <w:rPr>
                <w:rFonts w:hint="eastAsia" w:ascii="Calibri" w:hAnsi="Calibri"/>
                <w:kern w:val="0"/>
                <w:sz w:val="18"/>
                <w:szCs w:val="18"/>
              </w:rPr>
            </w:pPr>
            <w:r>
              <w:rPr>
                <w:rFonts w:ascii="Calibri" w:hAnsi="Calibri"/>
                <w:kern w:val="0"/>
                <w:sz w:val="18"/>
                <w:szCs w:val="18"/>
              </w:rPr>
              <w:t>学毒物</w:t>
            </w:r>
          </w:p>
          <w:p>
            <w:pPr>
              <w:widowControl/>
              <w:spacing w:line="0" w:lineRule="atLeast"/>
              <w:jc w:val="center"/>
              <w:rPr>
                <w:rFonts w:hint="eastAsia" w:ascii="Calibri" w:hAnsi="Calibri"/>
                <w:kern w:val="0"/>
                <w:sz w:val="18"/>
                <w:szCs w:val="18"/>
              </w:rPr>
            </w:pPr>
            <w:r>
              <w:rPr>
                <w:rFonts w:hint="eastAsia" w:ascii="Calibri" w:hAnsi="Calibri"/>
                <w:kern w:val="0"/>
                <w:sz w:val="18"/>
                <w:szCs w:val="18"/>
              </w:rPr>
              <w:t>（人）</w:t>
            </w:r>
          </w:p>
        </w:tc>
        <w:tc>
          <w:tcPr>
            <w:tcW w:w="552" w:type="dxa"/>
            <w:vMerge w:val="continue"/>
            <w:vAlign w:val="top"/>
          </w:tcPr>
          <w:p>
            <w:pPr>
              <w:widowControl/>
              <w:spacing w:line="0" w:lineRule="atLeast"/>
              <w:jc w:val="center"/>
              <w:rPr>
                <w:rFonts w:hint="eastAsia" w:ascii="宋体" w:hAnsi="宋体" w:cs="宋体"/>
                <w:kern w:val="0"/>
                <w:sz w:val="18"/>
                <w:szCs w:val="18"/>
              </w:rPr>
            </w:pPr>
          </w:p>
        </w:tc>
        <w:tc>
          <w:tcPr>
            <w:tcW w:w="552" w:type="dxa"/>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噪声</w:t>
            </w:r>
          </w:p>
          <w:p>
            <w:pPr>
              <w:widowControl/>
              <w:spacing w:line="0" w:lineRule="atLeast"/>
              <w:jc w:val="center"/>
              <w:rPr>
                <w:rFonts w:ascii="Calibri" w:hAnsi="Calibri"/>
                <w:kern w:val="0"/>
                <w:sz w:val="18"/>
                <w:szCs w:val="18"/>
              </w:rPr>
            </w:pPr>
            <w:r>
              <w:rPr>
                <w:rFonts w:hint="eastAsia" w:ascii="Calibri" w:hAnsi="Calibri"/>
                <w:kern w:val="0"/>
                <w:sz w:val="18"/>
                <w:szCs w:val="18"/>
              </w:rPr>
              <w:t>（人）</w:t>
            </w:r>
          </w:p>
        </w:tc>
        <w:tc>
          <w:tcPr>
            <w:tcW w:w="552" w:type="dxa"/>
            <w:vAlign w:val="top"/>
          </w:tcPr>
          <w:p>
            <w:pPr>
              <w:widowControl/>
              <w:spacing w:line="0" w:lineRule="atLeast"/>
              <w:jc w:val="center"/>
              <w:rPr>
                <w:rFonts w:hint="eastAsia" w:ascii="Calibri" w:hAnsi="Calibri"/>
                <w:kern w:val="0"/>
                <w:sz w:val="18"/>
                <w:szCs w:val="18"/>
              </w:rPr>
            </w:pPr>
            <w:r>
              <w:rPr>
                <w:rFonts w:ascii="Calibri" w:hAnsi="Calibri"/>
                <w:kern w:val="0"/>
                <w:sz w:val="18"/>
                <w:szCs w:val="18"/>
              </w:rPr>
              <w:t>电离辐射</w:t>
            </w:r>
          </w:p>
          <w:p>
            <w:pPr>
              <w:widowControl/>
              <w:spacing w:line="0" w:lineRule="atLeast"/>
              <w:jc w:val="center"/>
              <w:rPr>
                <w:rFonts w:ascii="Calibri" w:hAnsi="Calibri"/>
                <w:kern w:val="0"/>
                <w:sz w:val="18"/>
                <w:szCs w:val="18"/>
              </w:rPr>
            </w:pPr>
            <w:r>
              <w:rPr>
                <w:rFonts w:hint="eastAsia" w:ascii="Calibri" w:hAnsi="Calibri"/>
                <w:kern w:val="0"/>
                <w:sz w:val="18"/>
                <w:szCs w:val="18"/>
              </w:rPr>
              <w:t>（人）</w:t>
            </w:r>
          </w:p>
        </w:tc>
        <w:tc>
          <w:tcPr>
            <w:tcW w:w="552" w:type="dxa"/>
            <w:vAlign w:val="top"/>
          </w:tcPr>
          <w:p>
            <w:pPr>
              <w:widowControl/>
              <w:spacing w:line="0" w:lineRule="atLeast"/>
              <w:jc w:val="center"/>
              <w:rPr>
                <w:rFonts w:hint="eastAsia" w:ascii="Calibri" w:hAnsi="Calibri"/>
                <w:kern w:val="0"/>
                <w:sz w:val="18"/>
                <w:szCs w:val="18"/>
              </w:rPr>
            </w:pPr>
            <w:r>
              <w:rPr>
                <w:rFonts w:hint="eastAsia" w:ascii="Calibri" w:hAnsi="Calibri"/>
                <w:kern w:val="0"/>
                <w:sz w:val="18"/>
                <w:szCs w:val="18"/>
              </w:rPr>
              <w:t>其他物理因素</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vMerge w:val="continue"/>
            <w:tcBorders>
              <w:top w:val="single" w:color="auto" w:sz="2" w:space="0"/>
              <w:bottom w:val="single" w:color="auto" w:sz="2" w:space="0"/>
            </w:tcBorders>
            <w:vAlign w:val="center"/>
          </w:tcPr>
          <w:p>
            <w:pPr>
              <w:widowControl/>
              <w:jc w:val="center"/>
              <w:rPr>
                <w:rFonts w:hint="eastAsia" w:ascii="宋体" w:hAnsi="宋体" w:cs="宋体"/>
                <w:kern w:val="0"/>
                <w:sz w:val="18"/>
                <w:szCs w:val="18"/>
              </w:rPr>
            </w:pPr>
          </w:p>
        </w:tc>
        <w:tc>
          <w:tcPr>
            <w:tcW w:w="552" w:type="dxa"/>
            <w:vMerge w:val="continue"/>
            <w:tcBorders>
              <w:top w:val="single" w:color="auto" w:sz="2" w:space="0"/>
              <w:bottom w:val="single" w:color="auto" w:sz="2" w:space="0"/>
            </w:tcBorders>
            <w:vAlign w:val="center"/>
          </w:tcPr>
          <w:p>
            <w:pPr>
              <w:widowControl/>
              <w:jc w:val="center"/>
              <w:rPr>
                <w:rFonts w:hint="eastAsia" w:ascii="宋体" w:hAnsi="宋体" w:cs="宋体"/>
                <w:kern w:val="0"/>
                <w:sz w:val="18"/>
                <w:szCs w:val="18"/>
              </w:rPr>
            </w:pPr>
          </w:p>
        </w:tc>
        <w:tc>
          <w:tcPr>
            <w:tcW w:w="847"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1065" w:type="dxa"/>
            <w:vMerge w:val="continue"/>
            <w:tcBorders>
              <w:top w:val="single" w:color="auto" w:sz="2" w:space="0"/>
              <w:left w:val="single" w:color="auto" w:sz="4" w:space="0"/>
              <w:bottom w:val="single" w:color="auto" w:sz="2" w:space="0"/>
            </w:tcBorders>
            <w:vAlign w:val="center"/>
          </w:tcPr>
          <w:p>
            <w:pPr>
              <w:widowControl/>
              <w:jc w:val="center"/>
              <w:rPr>
                <w:rFonts w:hint="eastAsia" w:ascii="宋体" w:hAnsi="宋体" w:cs="宋体"/>
                <w:kern w:val="0"/>
                <w:sz w:val="18"/>
                <w:szCs w:val="18"/>
              </w:rPr>
            </w:pPr>
          </w:p>
        </w:tc>
        <w:tc>
          <w:tcPr>
            <w:tcW w:w="1173" w:type="dxa"/>
            <w:vMerge w:val="continue"/>
            <w:vAlign w:val="center"/>
          </w:tcPr>
          <w:p>
            <w:pPr>
              <w:widowControl/>
              <w:jc w:val="center"/>
              <w:rPr>
                <w:rFonts w:hint="eastAsia" w:ascii="宋体" w:hAnsi="宋体" w:cs="宋体"/>
                <w:kern w:val="0"/>
                <w:sz w:val="18"/>
                <w:szCs w:val="18"/>
              </w:rPr>
            </w:pPr>
          </w:p>
        </w:tc>
        <w:tc>
          <w:tcPr>
            <w:tcW w:w="928" w:type="dxa"/>
            <w:vMerge w:val="continue"/>
            <w:vAlign w:val="top"/>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1013</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1014</w:t>
            </w:r>
          </w:p>
        </w:tc>
        <w:tc>
          <w:tcPr>
            <w:tcW w:w="677" w:type="dxa"/>
            <w:vAlign w:val="center"/>
          </w:tcPr>
          <w:p>
            <w:pPr>
              <w:widowControl/>
              <w:jc w:val="center"/>
              <w:rPr>
                <w:rFonts w:hint="eastAsia" w:ascii="宋体" w:hAnsi="宋体"/>
                <w:kern w:val="0"/>
                <w:sz w:val="18"/>
                <w:szCs w:val="18"/>
              </w:rPr>
            </w:pPr>
            <w:r>
              <w:rPr>
                <w:rFonts w:hint="eastAsia" w:ascii="宋体" w:hAnsi="宋体"/>
                <w:kern w:val="0"/>
                <w:sz w:val="18"/>
                <w:szCs w:val="18"/>
              </w:rPr>
              <w:t>1015</w:t>
            </w:r>
          </w:p>
        </w:tc>
        <w:tc>
          <w:tcPr>
            <w:tcW w:w="644" w:type="dxa"/>
            <w:vAlign w:val="center"/>
          </w:tcPr>
          <w:p>
            <w:pPr>
              <w:widowControl/>
              <w:jc w:val="center"/>
              <w:rPr>
                <w:rFonts w:hint="eastAsia" w:ascii="宋体" w:hAnsi="宋体"/>
                <w:kern w:val="0"/>
                <w:sz w:val="18"/>
                <w:szCs w:val="18"/>
              </w:rPr>
            </w:pPr>
            <w:r>
              <w:rPr>
                <w:rFonts w:hint="eastAsia" w:ascii="宋体" w:hAnsi="宋体"/>
                <w:kern w:val="0"/>
                <w:sz w:val="18"/>
                <w:szCs w:val="18"/>
              </w:rPr>
              <w:t>1016</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1017</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1018</w:t>
            </w:r>
          </w:p>
        </w:tc>
        <w:tc>
          <w:tcPr>
            <w:tcW w:w="552" w:type="dxa"/>
            <w:vAlign w:val="top"/>
          </w:tcPr>
          <w:p>
            <w:pPr>
              <w:widowControl/>
              <w:jc w:val="center"/>
              <w:rPr>
                <w:rFonts w:hint="eastAsia" w:ascii="宋体" w:hAnsi="宋体"/>
                <w:kern w:val="0"/>
                <w:sz w:val="18"/>
                <w:szCs w:val="18"/>
              </w:rPr>
            </w:pPr>
            <w:r>
              <w:rPr>
                <w:rFonts w:hint="eastAsia" w:ascii="宋体" w:hAnsi="宋体"/>
                <w:kern w:val="0"/>
                <w:sz w:val="18"/>
                <w:szCs w:val="18"/>
              </w:rPr>
              <w:t>1019</w:t>
            </w:r>
          </w:p>
        </w:tc>
        <w:tc>
          <w:tcPr>
            <w:tcW w:w="552" w:type="dxa"/>
            <w:vAlign w:val="top"/>
          </w:tcPr>
          <w:p>
            <w:pPr>
              <w:widowControl/>
              <w:jc w:val="center"/>
              <w:rPr>
                <w:rFonts w:hint="eastAsia" w:ascii="宋体" w:hAnsi="宋体"/>
                <w:kern w:val="0"/>
                <w:sz w:val="18"/>
                <w:szCs w:val="18"/>
              </w:rPr>
            </w:pPr>
            <w:r>
              <w:rPr>
                <w:rFonts w:hint="eastAsia" w:ascii="宋体" w:hAnsi="宋体"/>
                <w:kern w:val="0"/>
                <w:sz w:val="18"/>
                <w:szCs w:val="18"/>
              </w:rPr>
              <w:t>1020</w:t>
            </w:r>
          </w:p>
        </w:tc>
        <w:tc>
          <w:tcPr>
            <w:tcW w:w="552" w:type="dxa"/>
            <w:tcBorders>
              <w:top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1021</w:t>
            </w:r>
          </w:p>
        </w:tc>
        <w:tc>
          <w:tcPr>
            <w:tcW w:w="552" w:type="dxa"/>
            <w:tcBorders>
              <w:top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1022</w:t>
            </w:r>
          </w:p>
        </w:tc>
        <w:tc>
          <w:tcPr>
            <w:tcW w:w="847" w:type="dxa"/>
            <w:vAlign w:val="center"/>
          </w:tcPr>
          <w:p>
            <w:pPr>
              <w:widowControl/>
              <w:jc w:val="center"/>
              <w:rPr>
                <w:rFonts w:hint="eastAsia" w:ascii="宋体" w:hAnsi="宋体"/>
                <w:kern w:val="0"/>
                <w:sz w:val="18"/>
                <w:szCs w:val="18"/>
              </w:rPr>
            </w:pPr>
            <w:r>
              <w:rPr>
                <w:rFonts w:hint="eastAsia" w:ascii="宋体" w:hAnsi="宋体"/>
                <w:kern w:val="0"/>
                <w:sz w:val="18"/>
                <w:szCs w:val="18"/>
              </w:rPr>
              <w:t>1023</w:t>
            </w:r>
          </w:p>
        </w:tc>
        <w:tc>
          <w:tcPr>
            <w:tcW w:w="106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1024</w:t>
            </w:r>
          </w:p>
        </w:tc>
        <w:tc>
          <w:tcPr>
            <w:tcW w:w="1173" w:type="dxa"/>
            <w:vAlign w:val="center"/>
          </w:tcPr>
          <w:p>
            <w:pPr>
              <w:widowControl/>
              <w:jc w:val="center"/>
              <w:rPr>
                <w:rFonts w:hint="eastAsia" w:ascii="宋体" w:hAnsi="宋体"/>
                <w:kern w:val="0"/>
                <w:sz w:val="18"/>
                <w:szCs w:val="18"/>
              </w:rPr>
            </w:pPr>
            <w:r>
              <w:rPr>
                <w:rFonts w:hint="eastAsia" w:ascii="宋体" w:hAnsi="宋体"/>
                <w:kern w:val="0"/>
                <w:sz w:val="18"/>
                <w:szCs w:val="18"/>
              </w:rPr>
              <w:t>1025</w:t>
            </w:r>
          </w:p>
        </w:tc>
        <w:tc>
          <w:tcPr>
            <w:tcW w:w="928" w:type="dxa"/>
            <w:vAlign w:val="top"/>
          </w:tcPr>
          <w:p>
            <w:pPr>
              <w:widowControl/>
              <w:jc w:val="center"/>
              <w:rPr>
                <w:rFonts w:hint="eastAsia" w:ascii="宋体" w:hAnsi="宋体"/>
                <w:kern w:val="0"/>
                <w:sz w:val="18"/>
                <w:szCs w:val="18"/>
              </w:rPr>
            </w:pPr>
            <w:r>
              <w:rPr>
                <w:rFonts w:hint="eastAsia" w:ascii="宋体" w:hAnsi="宋体"/>
                <w:kern w:val="0"/>
                <w:sz w:val="18"/>
                <w:szCs w:val="18"/>
              </w:rPr>
              <w:t>1026</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750" w:type="dxa"/>
            <w:gridSpan w:val="14"/>
            <w:tcBorders>
              <w:bottom w:val="single" w:color="auto" w:sz="2" w:space="0"/>
            </w:tcBorders>
            <w:vAlign w:val="center"/>
          </w:tcPr>
          <w:p>
            <w:pPr>
              <w:widowControl/>
              <w:jc w:val="center"/>
              <w:rPr>
                <w:rFonts w:hint="eastAsia" w:ascii="宋体" w:hAnsi="宋体"/>
                <w:kern w:val="0"/>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续表二</w:t>
      </w:r>
    </w:p>
    <w:tbl>
      <w:tblPr>
        <w:tblStyle w:val="10"/>
        <w:tblW w:w="9456"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1141"/>
        <w:gridCol w:w="435"/>
        <w:gridCol w:w="426"/>
        <w:gridCol w:w="1137"/>
        <w:gridCol w:w="426"/>
        <w:gridCol w:w="427"/>
        <w:gridCol w:w="709"/>
        <w:gridCol w:w="520"/>
        <w:gridCol w:w="600"/>
        <w:gridCol w:w="426"/>
        <w:gridCol w:w="567"/>
        <w:gridCol w:w="721"/>
        <w:gridCol w:w="418"/>
        <w:gridCol w:w="577"/>
        <w:gridCol w:w="476"/>
        <w:gridCol w:w="420"/>
        <w:gridCol w:w="3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87" w:hRule="atLeast"/>
          <w:jc w:val="center"/>
        </w:trPr>
        <w:tc>
          <w:tcPr>
            <w:tcW w:w="1141"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过去3年</w:t>
            </w:r>
            <w:r>
              <w:rPr>
                <w:rFonts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职业病危害因</w:t>
            </w:r>
          </w:p>
          <w:p>
            <w:pPr>
              <w:spacing w:line="240" w:lineRule="exact"/>
              <w:ind w:left="-147" w:leftChars="-46" w:right="-211" w:rightChars="-66"/>
              <w:jc w:val="center"/>
              <w:rPr>
                <w:rFonts w:ascii="Calibri" w:hAnsi="Calibri"/>
                <w:kern w:val="0"/>
                <w:sz w:val="18"/>
                <w:szCs w:val="18"/>
              </w:rPr>
            </w:pPr>
            <w:r>
              <w:rPr>
                <w:rFonts w:ascii="Calibri" w:hAnsi="Calibri"/>
                <w:kern w:val="0"/>
                <w:sz w:val="18"/>
                <w:szCs w:val="18"/>
              </w:rPr>
              <w:t>素</w:t>
            </w:r>
            <w:r>
              <w:rPr>
                <w:rFonts w:hint="eastAsia" w:ascii="Calibri" w:hAnsi="Calibri"/>
                <w:kern w:val="0"/>
                <w:sz w:val="18"/>
                <w:szCs w:val="18"/>
              </w:rPr>
              <w:t>检测</w:t>
            </w:r>
            <w:r>
              <w:rPr>
                <w:rFonts w:ascii="Calibri" w:hAnsi="Calibri"/>
                <w:kern w:val="0"/>
                <w:sz w:val="18"/>
                <w:szCs w:val="18"/>
              </w:rPr>
              <w:t>企业数</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861" w:type="dxa"/>
            <w:gridSpan w:val="2"/>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1137"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过去3年</w:t>
            </w:r>
            <w:r>
              <w:rPr>
                <w:rFonts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职业</w:t>
            </w:r>
            <w:r>
              <w:rPr>
                <w:rFonts w:hint="eastAsia" w:ascii="Calibri" w:hAnsi="Calibri"/>
                <w:kern w:val="0"/>
                <w:sz w:val="18"/>
                <w:szCs w:val="18"/>
              </w:rPr>
              <w:t>健康监护</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企业数（</w:t>
            </w:r>
            <w:r>
              <w:rPr>
                <w:rFonts w:hint="eastAsia" w:ascii="Calibri" w:hAnsi="Calibri"/>
                <w:kern w:val="0"/>
                <w:sz w:val="18"/>
                <w:szCs w:val="18"/>
              </w:rPr>
              <w:t>个）</w:t>
            </w:r>
          </w:p>
        </w:tc>
        <w:tc>
          <w:tcPr>
            <w:tcW w:w="853" w:type="dxa"/>
            <w:gridSpan w:val="2"/>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09"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粉尘检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测点数</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（个）</w:t>
            </w:r>
          </w:p>
        </w:tc>
        <w:tc>
          <w:tcPr>
            <w:tcW w:w="2113"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721"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化学</w:t>
            </w:r>
            <w:r>
              <w:rPr>
                <w:rFonts w:ascii="Calibri" w:hAnsi="Calibri"/>
                <w:kern w:val="0"/>
                <w:sz w:val="18"/>
                <w:szCs w:val="18"/>
              </w:rPr>
              <w:t>毒物</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检测点数（个）</w:t>
            </w:r>
          </w:p>
        </w:tc>
        <w:tc>
          <w:tcPr>
            <w:tcW w:w="1891"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49" w:hRule="atLeast"/>
          <w:jc w:val="center"/>
        </w:trPr>
        <w:tc>
          <w:tcPr>
            <w:tcW w:w="1141" w:type="dxa"/>
            <w:vMerge w:val="continue"/>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435" w:type="dxa"/>
            <w:vMerge w:val="restart"/>
            <w:tcBorders>
              <w:top w:val="single" w:color="auto" w:sz="2" w:space="0"/>
              <w:lef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全面</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26"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部分</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113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全面</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27"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部分</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709"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20"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60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426"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56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21"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18"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57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476"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2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450" w:hRule="atLeast"/>
          <w:jc w:val="center"/>
        </w:trPr>
        <w:tc>
          <w:tcPr>
            <w:tcW w:w="1141" w:type="dxa"/>
            <w:vMerge w:val="continue"/>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435" w:type="dxa"/>
            <w:vMerge w:val="continue"/>
            <w:tcBorders>
              <w:left w:val="single" w:color="auto" w:sz="4" w:space="0"/>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113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709"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20"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60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2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721"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18" w:type="dxa"/>
            <w:vMerge w:val="continue"/>
            <w:tcBorders>
              <w:top w:val="single" w:color="auto" w:sz="2" w:space="0"/>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57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7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84" w:hRule="atLeast"/>
          <w:jc w:val="center"/>
        </w:trPr>
        <w:tc>
          <w:tcPr>
            <w:tcW w:w="1141" w:type="dxa"/>
            <w:vAlign w:val="center"/>
          </w:tcPr>
          <w:p>
            <w:pPr>
              <w:widowControl/>
              <w:jc w:val="center"/>
              <w:rPr>
                <w:rFonts w:hint="eastAsia" w:ascii="宋体" w:hAnsi="宋体"/>
                <w:kern w:val="0"/>
                <w:sz w:val="18"/>
                <w:szCs w:val="18"/>
              </w:rPr>
            </w:pPr>
            <w:r>
              <w:rPr>
                <w:rFonts w:hint="eastAsia" w:ascii="宋体" w:hAnsi="宋体"/>
                <w:kern w:val="0"/>
                <w:sz w:val="18"/>
                <w:szCs w:val="18"/>
              </w:rPr>
              <w:t>1027</w:t>
            </w:r>
          </w:p>
        </w:tc>
        <w:tc>
          <w:tcPr>
            <w:tcW w:w="43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1028</w:t>
            </w:r>
          </w:p>
        </w:tc>
        <w:tc>
          <w:tcPr>
            <w:tcW w:w="426" w:type="dxa"/>
            <w:vAlign w:val="top"/>
          </w:tcPr>
          <w:p>
            <w:pPr>
              <w:widowControl/>
              <w:jc w:val="center"/>
              <w:rPr>
                <w:rFonts w:hint="eastAsia" w:ascii="宋体" w:hAnsi="宋体"/>
                <w:kern w:val="0"/>
                <w:sz w:val="18"/>
                <w:szCs w:val="18"/>
              </w:rPr>
            </w:pPr>
            <w:r>
              <w:rPr>
                <w:rFonts w:hint="eastAsia" w:ascii="宋体" w:hAnsi="宋体"/>
                <w:kern w:val="0"/>
                <w:sz w:val="18"/>
                <w:szCs w:val="18"/>
              </w:rPr>
              <w:t>1029</w:t>
            </w:r>
          </w:p>
        </w:tc>
        <w:tc>
          <w:tcPr>
            <w:tcW w:w="1137" w:type="dxa"/>
            <w:vAlign w:val="center"/>
          </w:tcPr>
          <w:p>
            <w:pPr>
              <w:widowControl/>
              <w:jc w:val="center"/>
              <w:rPr>
                <w:rFonts w:hint="eastAsia" w:ascii="宋体" w:hAnsi="宋体"/>
                <w:kern w:val="0"/>
                <w:sz w:val="18"/>
                <w:szCs w:val="18"/>
              </w:rPr>
            </w:pPr>
            <w:r>
              <w:rPr>
                <w:rFonts w:hint="eastAsia" w:ascii="宋体" w:hAnsi="宋体"/>
                <w:kern w:val="0"/>
                <w:sz w:val="18"/>
                <w:szCs w:val="18"/>
              </w:rPr>
              <w:t>1030</w:t>
            </w:r>
          </w:p>
        </w:tc>
        <w:tc>
          <w:tcPr>
            <w:tcW w:w="426" w:type="dxa"/>
            <w:vAlign w:val="center"/>
          </w:tcPr>
          <w:p>
            <w:pPr>
              <w:widowControl/>
              <w:jc w:val="center"/>
              <w:rPr>
                <w:rFonts w:hint="eastAsia" w:ascii="宋体" w:hAnsi="宋体"/>
                <w:kern w:val="0"/>
                <w:sz w:val="18"/>
                <w:szCs w:val="18"/>
              </w:rPr>
            </w:pPr>
            <w:r>
              <w:rPr>
                <w:rFonts w:hint="eastAsia" w:ascii="宋体" w:hAnsi="宋体"/>
                <w:kern w:val="0"/>
                <w:sz w:val="18"/>
                <w:szCs w:val="18"/>
              </w:rPr>
              <w:t>1031</w:t>
            </w:r>
          </w:p>
        </w:tc>
        <w:tc>
          <w:tcPr>
            <w:tcW w:w="427" w:type="dxa"/>
            <w:vAlign w:val="center"/>
          </w:tcPr>
          <w:p>
            <w:pPr>
              <w:widowControl/>
              <w:jc w:val="center"/>
              <w:rPr>
                <w:rFonts w:hint="eastAsia" w:ascii="宋体" w:hAnsi="宋体"/>
                <w:kern w:val="0"/>
                <w:sz w:val="18"/>
                <w:szCs w:val="18"/>
              </w:rPr>
            </w:pPr>
            <w:r>
              <w:rPr>
                <w:rFonts w:hint="eastAsia" w:ascii="宋体" w:hAnsi="宋体"/>
                <w:kern w:val="0"/>
                <w:sz w:val="18"/>
                <w:szCs w:val="18"/>
              </w:rPr>
              <w:t>1032</w:t>
            </w:r>
          </w:p>
        </w:tc>
        <w:tc>
          <w:tcPr>
            <w:tcW w:w="709" w:type="dxa"/>
            <w:vAlign w:val="center"/>
          </w:tcPr>
          <w:p>
            <w:pPr>
              <w:widowControl/>
              <w:jc w:val="center"/>
              <w:rPr>
                <w:rFonts w:hint="eastAsia" w:ascii="宋体" w:hAnsi="宋体"/>
                <w:kern w:val="0"/>
                <w:sz w:val="18"/>
                <w:szCs w:val="18"/>
              </w:rPr>
            </w:pPr>
            <w:r>
              <w:rPr>
                <w:rFonts w:hint="eastAsia" w:ascii="宋体" w:hAnsi="宋体"/>
                <w:kern w:val="0"/>
                <w:sz w:val="18"/>
                <w:szCs w:val="18"/>
              </w:rPr>
              <w:t>1033</w:t>
            </w:r>
          </w:p>
        </w:tc>
        <w:tc>
          <w:tcPr>
            <w:tcW w:w="520" w:type="dxa"/>
            <w:vAlign w:val="top"/>
          </w:tcPr>
          <w:p>
            <w:pPr>
              <w:widowControl/>
              <w:jc w:val="center"/>
              <w:rPr>
                <w:rFonts w:hint="eastAsia" w:ascii="宋体" w:hAnsi="宋体"/>
                <w:kern w:val="0"/>
                <w:sz w:val="18"/>
                <w:szCs w:val="18"/>
              </w:rPr>
            </w:pPr>
            <w:r>
              <w:rPr>
                <w:rFonts w:hint="eastAsia" w:ascii="宋体" w:hAnsi="宋体"/>
                <w:kern w:val="0"/>
                <w:sz w:val="18"/>
                <w:szCs w:val="18"/>
              </w:rPr>
              <w:t>1034</w:t>
            </w:r>
          </w:p>
        </w:tc>
        <w:tc>
          <w:tcPr>
            <w:tcW w:w="600" w:type="dxa"/>
            <w:vAlign w:val="top"/>
          </w:tcPr>
          <w:p>
            <w:pPr>
              <w:widowControl/>
              <w:jc w:val="center"/>
              <w:rPr>
                <w:rFonts w:hint="eastAsia" w:ascii="宋体" w:hAnsi="宋体"/>
                <w:kern w:val="0"/>
                <w:sz w:val="18"/>
                <w:szCs w:val="18"/>
              </w:rPr>
            </w:pPr>
            <w:r>
              <w:rPr>
                <w:rFonts w:hint="eastAsia" w:ascii="宋体" w:hAnsi="宋体"/>
                <w:kern w:val="0"/>
                <w:sz w:val="18"/>
                <w:szCs w:val="18"/>
              </w:rPr>
              <w:t>1035</w:t>
            </w:r>
          </w:p>
        </w:tc>
        <w:tc>
          <w:tcPr>
            <w:tcW w:w="426" w:type="dxa"/>
            <w:vAlign w:val="top"/>
          </w:tcPr>
          <w:p>
            <w:pPr>
              <w:widowControl/>
              <w:jc w:val="center"/>
              <w:rPr>
                <w:rFonts w:hint="eastAsia" w:ascii="宋体" w:hAnsi="宋体"/>
                <w:kern w:val="0"/>
                <w:sz w:val="18"/>
                <w:szCs w:val="18"/>
              </w:rPr>
            </w:pPr>
            <w:r>
              <w:rPr>
                <w:rFonts w:hint="eastAsia" w:ascii="宋体" w:hAnsi="宋体"/>
                <w:kern w:val="0"/>
                <w:sz w:val="18"/>
                <w:szCs w:val="18"/>
              </w:rPr>
              <w:t>1036</w:t>
            </w:r>
          </w:p>
        </w:tc>
        <w:tc>
          <w:tcPr>
            <w:tcW w:w="567" w:type="dxa"/>
            <w:vAlign w:val="top"/>
          </w:tcPr>
          <w:p>
            <w:pPr>
              <w:widowControl/>
              <w:jc w:val="center"/>
              <w:rPr>
                <w:rFonts w:hint="eastAsia" w:ascii="宋体" w:hAnsi="宋体"/>
                <w:kern w:val="0"/>
                <w:sz w:val="18"/>
                <w:szCs w:val="18"/>
              </w:rPr>
            </w:pPr>
            <w:r>
              <w:rPr>
                <w:rFonts w:hint="eastAsia" w:ascii="宋体" w:hAnsi="宋体"/>
                <w:kern w:val="0"/>
                <w:sz w:val="18"/>
                <w:szCs w:val="18"/>
              </w:rPr>
              <w:t>1037</w:t>
            </w:r>
          </w:p>
        </w:tc>
        <w:tc>
          <w:tcPr>
            <w:tcW w:w="721" w:type="dxa"/>
            <w:vAlign w:val="top"/>
          </w:tcPr>
          <w:p>
            <w:pPr>
              <w:widowControl/>
              <w:jc w:val="center"/>
              <w:rPr>
                <w:rFonts w:hint="eastAsia" w:ascii="宋体" w:hAnsi="宋体"/>
                <w:kern w:val="0"/>
                <w:sz w:val="18"/>
                <w:szCs w:val="18"/>
              </w:rPr>
            </w:pPr>
            <w:r>
              <w:rPr>
                <w:rFonts w:hint="eastAsia" w:ascii="宋体" w:hAnsi="宋体"/>
                <w:kern w:val="0"/>
                <w:sz w:val="18"/>
                <w:szCs w:val="18"/>
              </w:rPr>
              <w:t>1038</w:t>
            </w:r>
          </w:p>
        </w:tc>
        <w:tc>
          <w:tcPr>
            <w:tcW w:w="418" w:type="dxa"/>
            <w:vAlign w:val="top"/>
          </w:tcPr>
          <w:p>
            <w:pPr>
              <w:widowControl/>
              <w:jc w:val="center"/>
              <w:rPr>
                <w:rFonts w:hint="eastAsia" w:ascii="宋体" w:hAnsi="宋体"/>
                <w:kern w:val="0"/>
                <w:sz w:val="18"/>
                <w:szCs w:val="18"/>
              </w:rPr>
            </w:pPr>
            <w:r>
              <w:rPr>
                <w:rFonts w:hint="eastAsia" w:ascii="宋体" w:hAnsi="宋体"/>
                <w:kern w:val="0"/>
                <w:sz w:val="18"/>
                <w:szCs w:val="18"/>
              </w:rPr>
              <w:t>1039</w:t>
            </w:r>
          </w:p>
        </w:tc>
        <w:tc>
          <w:tcPr>
            <w:tcW w:w="577" w:type="dxa"/>
            <w:vAlign w:val="top"/>
          </w:tcPr>
          <w:p>
            <w:pPr>
              <w:widowControl/>
              <w:jc w:val="center"/>
              <w:rPr>
                <w:rFonts w:hint="eastAsia" w:ascii="宋体" w:hAnsi="宋体"/>
                <w:kern w:val="0"/>
                <w:sz w:val="18"/>
                <w:szCs w:val="18"/>
              </w:rPr>
            </w:pPr>
            <w:r>
              <w:rPr>
                <w:rFonts w:hint="eastAsia" w:ascii="宋体" w:hAnsi="宋体"/>
                <w:kern w:val="0"/>
                <w:sz w:val="18"/>
                <w:szCs w:val="18"/>
              </w:rPr>
              <w:t>1040</w:t>
            </w:r>
          </w:p>
        </w:tc>
        <w:tc>
          <w:tcPr>
            <w:tcW w:w="476" w:type="dxa"/>
            <w:vAlign w:val="top"/>
          </w:tcPr>
          <w:p>
            <w:pPr>
              <w:widowControl/>
              <w:jc w:val="center"/>
              <w:rPr>
                <w:rFonts w:hint="eastAsia" w:ascii="宋体" w:hAnsi="宋体"/>
                <w:kern w:val="0"/>
                <w:sz w:val="18"/>
                <w:szCs w:val="18"/>
              </w:rPr>
            </w:pPr>
            <w:r>
              <w:rPr>
                <w:rFonts w:hint="eastAsia" w:ascii="宋体" w:hAnsi="宋体"/>
                <w:kern w:val="0"/>
                <w:sz w:val="18"/>
                <w:szCs w:val="18"/>
              </w:rPr>
              <w:t>1041</w:t>
            </w:r>
          </w:p>
        </w:tc>
        <w:tc>
          <w:tcPr>
            <w:tcW w:w="420" w:type="dxa"/>
            <w:vAlign w:val="top"/>
          </w:tcPr>
          <w:p>
            <w:pPr>
              <w:widowControl/>
              <w:jc w:val="center"/>
              <w:rPr>
                <w:rFonts w:hint="eastAsia" w:ascii="宋体" w:hAnsi="宋体"/>
                <w:kern w:val="0"/>
                <w:sz w:val="18"/>
                <w:szCs w:val="18"/>
              </w:rPr>
            </w:pPr>
            <w:r>
              <w:rPr>
                <w:rFonts w:hint="eastAsia" w:ascii="宋体" w:hAnsi="宋体"/>
                <w:kern w:val="0"/>
                <w:sz w:val="18"/>
                <w:szCs w:val="18"/>
              </w:rPr>
              <w:t>1042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456" w:type="dxa"/>
            <w:gridSpan w:val="17"/>
            <w:tcBorders>
              <w:bottom w:val="single" w:color="auto" w:sz="2" w:space="0"/>
            </w:tcBorders>
            <w:vAlign w:val="top"/>
          </w:tcPr>
          <w:p>
            <w:pPr>
              <w:widowControl/>
              <w:jc w:val="center"/>
              <w:rPr>
                <w:rFonts w:hint="eastAsia" w:ascii="宋体" w:hAnsi="宋体"/>
                <w:kern w:val="0"/>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续表三</w:t>
      </w:r>
    </w:p>
    <w:tbl>
      <w:tblPr>
        <w:tblStyle w:val="10"/>
        <w:tblW w:w="9645"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665"/>
        <w:gridCol w:w="507"/>
        <w:gridCol w:w="376"/>
        <w:gridCol w:w="401"/>
        <w:gridCol w:w="372"/>
        <w:gridCol w:w="747"/>
        <w:gridCol w:w="394"/>
        <w:gridCol w:w="383"/>
        <w:gridCol w:w="486"/>
        <w:gridCol w:w="390"/>
        <w:gridCol w:w="526"/>
        <w:gridCol w:w="562"/>
        <w:gridCol w:w="566"/>
        <w:gridCol w:w="562"/>
        <w:gridCol w:w="564"/>
        <w:gridCol w:w="566"/>
        <w:gridCol w:w="421"/>
        <w:gridCol w:w="587"/>
        <w:gridCol w:w="57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7" w:hRule="atLeast"/>
          <w:jc w:val="center"/>
        </w:trPr>
        <w:tc>
          <w:tcPr>
            <w:tcW w:w="665"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噪声检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测点数</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（个）</w:t>
            </w:r>
          </w:p>
        </w:tc>
        <w:tc>
          <w:tcPr>
            <w:tcW w:w="1656"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47"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电离</w:t>
            </w:r>
            <w:r>
              <w:rPr>
                <w:rFonts w:ascii="Calibri" w:hAnsi="Calibri"/>
                <w:kern w:val="0"/>
                <w:sz w:val="18"/>
                <w:szCs w:val="18"/>
              </w:rPr>
              <w:t>辐射</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检测点数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（个）</w:t>
            </w:r>
          </w:p>
        </w:tc>
        <w:tc>
          <w:tcPr>
            <w:tcW w:w="1653"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26"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最近一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次</w:t>
            </w:r>
            <w:r>
              <w:rPr>
                <w:rFonts w:ascii="Calibri" w:hAnsi="Calibri"/>
                <w:kern w:val="0"/>
                <w:sz w:val="18"/>
                <w:szCs w:val="18"/>
              </w:rPr>
              <w:t>体检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人数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4"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421"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87"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70" w:type="dxa"/>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40" w:hRule="atLeast"/>
          <w:jc w:val="center"/>
        </w:trPr>
        <w:tc>
          <w:tcPr>
            <w:tcW w:w="665"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07"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376"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401"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岗位</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372"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4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94"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383"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486"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39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526" w:type="dxa"/>
            <w:vMerge w:val="continue"/>
            <w:vAlign w:val="center"/>
          </w:tcPr>
          <w:p>
            <w:pPr>
              <w:spacing w:line="240" w:lineRule="exact"/>
              <w:ind w:left="-147" w:leftChars="-46" w:right="-211" w:rightChars="-66"/>
              <w:jc w:val="center"/>
              <w:rPr>
                <w:rFonts w:hint="eastAsia" w:ascii="Calibri" w:hAnsi="Calibri"/>
                <w:color w:val="FF0000"/>
                <w:kern w:val="0"/>
                <w:sz w:val="18"/>
                <w:szCs w:val="18"/>
              </w:rPr>
            </w:pPr>
          </w:p>
        </w:tc>
        <w:tc>
          <w:tcPr>
            <w:tcW w:w="56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粉</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尘</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6"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6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毒</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物</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4"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66"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噪</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421"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87"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接触电</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离</w:t>
            </w:r>
            <w:r>
              <w:rPr>
                <w:rFonts w:ascii="Calibri" w:hAnsi="Calibri"/>
                <w:kern w:val="0"/>
                <w:sz w:val="18"/>
                <w:szCs w:val="18"/>
              </w:rPr>
              <w:t>辐射</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7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18" w:hRule="atLeast"/>
          <w:jc w:val="center"/>
        </w:trPr>
        <w:tc>
          <w:tcPr>
            <w:tcW w:w="665"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0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76"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01"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72"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74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94" w:type="dxa"/>
            <w:vMerge w:val="continue"/>
            <w:tcBorders>
              <w:top w:val="single" w:color="auto" w:sz="2" w:space="0"/>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383"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48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39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52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p>
        </w:tc>
        <w:tc>
          <w:tcPr>
            <w:tcW w:w="56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4"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1"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87"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7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665" w:type="dxa"/>
            <w:vAlign w:val="center"/>
          </w:tcPr>
          <w:p>
            <w:pPr>
              <w:widowControl/>
              <w:jc w:val="center"/>
              <w:rPr>
                <w:rFonts w:hint="eastAsia" w:ascii="宋体" w:hAnsi="宋体"/>
                <w:kern w:val="0"/>
                <w:sz w:val="18"/>
                <w:szCs w:val="18"/>
              </w:rPr>
            </w:pPr>
            <w:r>
              <w:rPr>
                <w:rFonts w:hint="eastAsia" w:ascii="宋体" w:hAnsi="宋体"/>
                <w:kern w:val="0"/>
                <w:sz w:val="18"/>
                <w:szCs w:val="18"/>
              </w:rPr>
              <w:t>1043</w:t>
            </w:r>
          </w:p>
        </w:tc>
        <w:tc>
          <w:tcPr>
            <w:tcW w:w="507" w:type="dxa"/>
            <w:vAlign w:val="top"/>
          </w:tcPr>
          <w:p>
            <w:pPr>
              <w:widowControl/>
              <w:jc w:val="center"/>
              <w:rPr>
                <w:rFonts w:hint="eastAsia" w:ascii="宋体" w:hAnsi="宋体"/>
                <w:kern w:val="0"/>
                <w:sz w:val="18"/>
                <w:szCs w:val="18"/>
              </w:rPr>
            </w:pPr>
            <w:r>
              <w:rPr>
                <w:rFonts w:hint="eastAsia" w:ascii="宋体" w:hAnsi="宋体"/>
                <w:kern w:val="0"/>
                <w:sz w:val="18"/>
                <w:szCs w:val="18"/>
              </w:rPr>
              <w:t>1044</w:t>
            </w:r>
          </w:p>
        </w:tc>
        <w:tc>
          <w:tcPr>
            <w:tcW w:w="376" w:type="dxa"/>
            <w:vAlign w:val="top"/>
          </w:tcPr>
          <w:p>
            <w:pPr>
              <w:widowControl/>
              <w:jc w:val="center"/>
              <w:rPr>
                <w:rFonts w:hint="eastAsia" w:ascii="宋体" w:hAnsi="宋体"/>
                <w:kern w:val="0"/>
                <w:sz w:val="18"/>
                <w:szCs w:val="18"/>
              </w:rPr>
            </w:pPr>
            <w:r>
              <w:rPr>
                <w:rFonts w:hint="eastAsia" w:ascii="宋体" w:hAnsi="宋体"/>
                <w:kern w:val="0"/>
                <w:sz w:val="18"/>
                <w:szCs w:val="18"/>
              </w:rPr>
              <w:t>1045</w:t>
            </w:r>
          </w:p>
        </w:tc>
        <w:tc>
          <w:tcPr>
            <w:tcW w:w="401" w:type="dxa"/>
            <w:vAlign w:val="top"/>
          </w:tcPr>
          <w:p>
            <w:pPr>
              <w:widowControl/>
              <w:jc w:val="center"/>
              <w:rPr>
                <w:rFonts w:hint="eastAsia" w:ascii="宋体" w:hAnsi="宋体"/>
                <w:kern w:val="0"/>
                <w:sz w:val="18"/>
                <w:szCs w:val="18"/>
              </w:rPr>
            </w:pPr>
            <w:r>
              <w:rPr>
                <w:rFonts w:hint="eastAsia" w:ascii="宋体" w:hAnsi="宋体"/>
                <w:kern w:val="0"/>
                <w:sz w:val="18"/>
                <w:szCs w:val="18"/>
              </w:rPr>
              <w:t>1046</w:t>
            </w:r>
          </w:p>
        </w:tc>
        <w:tc>
          <w:tcPr>
            <w:tcW w:w="372" w:type="dxa"/>
            <w:vAlign w:val="top"/>
          </w:tcPr>
          <w:p>
            <w:pPr>
              <w:widowControl/>
              <w:jc w:val="center"/>
              <w:rPr>
                <w:rFonts w:hint="eastAsia" w:ascii="宋体" w:hAnsi="宋体"/>
                <w:kern w:val="0"/>
                <w:sz w:val="18"/>
                <w:szCs w:val="18"/>
              </w:rPr>
            </w:pPr>
            <w:r>
              <w:rPr>
                <w:rFonts w:hint="eastAsia" w:ascii="宋体" w:hAnsi="宋体"/>
                <w:kern w:val="0"/>
                <w:sz w:val="18"/>
                <w:szCs w:val="18"/>
              </w:rPr>
              <w:t>1047</w:t>
            </w:r>
          </w:p>
        </w:tc>
        <w:tc>
          <w:tcPr>
            <w:tcW w:w="747" w:type="dxa"/>
            <w:vAlign w:val="top"/>
          </w:tcPr>
          <w:p>
            <w:pPr>
              <w:widowControl/>
              <w:jc w:val="center"/>
              <w:rPr>
                <w:rFonts w:hint="eastAsia" w:ascii="宋体" w:hAnsi="宋体"/>
                <w:kern w:val="0"/>
                <w:sz w:val="18"/>
                <w:szCs w:val="18"/>
              </w:rPr>
            </w:pPr>
            <w:r>
              <w:rPr>
                <w:rFonts w:hint="eastAsia" w:ascii="宋体" w:hAnsi="宋体"/>
                <w:kern w:val="0"/>
                <w:sz w:val="18"/>
                <w:szCs w:val="18"/>
              </w:rPr>
              <w:t>1048</w:t>
            </w:r>
          </w:p>
        </w:tc>
        <w:tc>
          <w:tcPr>
            <w:tcW w:w="394" w:type="dxa"/>
            <w:vAlign w:val="top"/>
          </w:tcPr>
          <w:p>
            <w:pPr>
              <w:widowControl/>
              <w:jc w:val="center"/>
              <w:rPr>
                <w:rFonts w:hint="eastAsia" w:ascii="宋体" w:hAnsi="宋体"/>
                <w:kern w:val="0"/>
                <w:sz w:val="18"/>
                <w:szCs w:val="18"/>
              </w:rPr>
            </w:pPr>
            <w:r>
              <w:rPr>
                <w:rFonts w:hint="eastAsia" w:ascii="宋体" w:hAnsi="宋体"/>
                <w:kern w:val="0"/>
                <w:sz w:val="18"/>
                <w:szCs w:val="18"/>
              </w:rPr>
              <w:t>1049</w:t>
            </w:r>
          </w:p>
        </w:tc>
        <w:tc>
          <w:tcPr>
            <w:tcW w:w="383" w:type="dxa"/>
            <w:vAlign w:val="top"/>
          </w:tcPr>
          <w:p>
            <w:pPr>
              <w:widowControl/>
              <w:jc w:val="center"/>
              <w:rPr>
                <w:rFonts w:hint="eastAsia" w:ascii="宋体" w:hAnsi="宋体"/>
                <w:kern w:val="0"/>
                <w:sz w:val="18"/>
                <w:szCs w:val="18"/>
              </w:rPr>
            </w:pPr>
            <w:r>
              <w:rPr>
                <w:rFonts w:hint="eastAsia" w:ascii="宋体" w:hAnsi="宋体"/>
                <w:kern w:val="0"/>
                <w:sz w:val="18"/>
                <w:szCs w:val="18"/>
              </w:rPr>
              <w:t>1050</w:t>
            </w:r>
          </w:p>
        </w:tc>
        <w:tc>
          <w:tcPr>
            <w:tcW w:w="486" w:type="dxa"/>
            <w:vAlign w:val="top"/>
          </w:tcPr>
          <w:p>
            <w:pPr>
              <w:widowControl/>
              <w:jc w:val="center"/>
              <w:rPr>
                <w:rFonts w:hint="eastAsia" w:ascii="宋体" w:hAnsi="宋体"/>
                <w:kern w:val="0"/>
                <w:sz w:val="18"/>
                <w:szCs w:val="18"/>
              </w:rPr>
            </w:pPr>
            <w:r>
              <w:rPr>
                <w:rFonts w:hint="eastAsia" w:ascii="宋体" w:hAnsi="宋体"/>
                <w:kern w:val="0"/>
                <w:sz w:val="18"/>
                <w:szCs w:val="18"/>
              </w:rPr>
              <w:t>1051</w:t>
            </w:r>
          </w:p>
        </w:tc>
        <w:tc>
          <w:tcPr>
            <w:tcW w:w="390" w:type="dxa"/>
            <w:vAlign w:val="top"/>
          </w:tcPr>
          <w:p>
            <w:pPr>
              <w:widowControl/>
              <w:jc w:val="center"/>
              <w:rPr>
                <w:rFonts w:hint="eastAsia" w:ascii="宋体" w:hAnsi="宋体"/>
                <w:kern w:val="0"/>
                <w:sz w:val="18"/>
                <w:szCs w:val="18"/>
              </w:rPr>
            </w:pPr>
            <w:r>
              <w:rPr>
                <w:rFonts w:hint="eastAsia" w:ascii="宋体" w:hAnsi="宋体"/>
                <w:kern w:val="0"/>
                <w:sz w:val="18"/>
                <w:szCs w:val="18"/>
              </w:rPr>
              <w:t>1052</w:t>
            </w:r>
          </w:p>
        </w:tc>
        <w:tc>
          <w:tcPr>
            <w:tcW w:w="526" w:type="dxa"/>
            <w:vAlign w:val="top"/>
          </w:tcPr>
          <w:p>
            <w:pPr>
              <w:widowControl/>
              <w:jc w:val="center"/>
              <w:rPr>
                <w:rFonts w:hint="eastAsia" w:ascii="宋体" w:hAnsi="宋体"/>
                <w:kern w:val="0"/>
                <w:sz w:val="18"/>
                <w:szCs w:val="18"/>
              </w:rPr>
            </w:pPr>
            <w:r>
              <w:rPr>
                <w:rFonts w:hint="eastAsia" w:ascii="宋体" w:hAnsi="宋体"/>
                <w:kern w:val="0"/>
                <w:sz w:val="18"/>
                <w:szCs w:val="18"/>
              </w:rPr>
              <w:t>1053</w:t>
            </w:r>
          </w:p>
        </w:tc>
        <w:tc>
          <w:tcPr>
            <w:tcW w:w="562" w:type="dxa"/>
            <w:vAlign w:val="top"/>
          </w:tcPr>
          <w:p>
            <w:pPr>
              <w:widowControl/>
              <w:jc w:val="center"/>
              <w:rPr>
                <w:rFonts w:hint="eastAsia" w:ascii="宋体" w:hAnsi="宋体"/>
                <w:kern w:val="0"/>
                <w:sz w:val="18"/>
                <w:szCs w:val="18"/>
              </w:rPr>
            </w:pPr>
            <w:r>
              <w:rPr>
                <w:rFonts w:hint="eastAsia" w:ascii="宋体" w:hAnsi="宋体"/>
                <w:kern w:val="0"/>
                <w:sz w:val="18"/>
                <w:szCs w:val="18"/>
              </w:rPr>
              <w:t>1054</w:t>
            </w:r>
          </w:p>
        </w:tc>
        <w:tc>
          <w:tcPr>
            <w:tcW w:w="566" w:type="dxa"/>
            <w:vAlign w:val="top"/>
          </w:tcPr>
          <w:p>
            <w:pPr>
              <w:widowControl/>
              <w:jc w:val="center"/>
              <w:rPr>
                <w:rFonts w:hint="eastAsia" w:ascii="宋体" w:hAnsi="宋体"/>
                <w:kern w:val="0"/>
                <w:sz w:val="18"/>
                <w:szCs w:val="18"/>
              </w:rPr>
            </w:pPr>
            <w:r>
              <w:rPr>
                <w:rFonts w:hint="eastAsia" w:ascii="宋体" w:hAnsi="宋体"/>
                <w:kern w:val="0"/>
                <w:sz w:val="18"/>
                <w:szCs w:val="18"/>
              </w:rPr>
              <w:t>1055</w:t>
            </w:r>
          </w:p>
        </w:tc>
        <w:tc>
          <w:tcPr>
            <w:tcW w:w="562" w:type="dxa"/>
            <w:vAlign w:val="top"/>
          </w:tcPr>
          <w:p>
            <w:pPr>
              <w:widowControl/>
              <w:jc w:val="center"/>
              <w:rPr>
                <w:rFonts w:hint="eastAsia" w:ascii="宋体" w:hAnsi="宋体"/>
                <w:kern w:val="0"/>
                <w:sz w:val="18"/>
                <w:szCs w:val="18"/>
              </w:rPr>
            </w:pPr>
            <w:r>
              <w:rPr>
                <w:rFonts w:hint="eastAsia" w:ascii="宋体" w:hAnsi="宋体"/>
                <w:kern w:val="0"/>
                <w:sz w:val="18"/>
                <w:szCs w:val="18"/>
              </w:rPr>
              <w:t>1056</w:t>
            </w:r>
          </w:p>
        </w:tc>
        <w:tc>
          <w:tcPr>
            <w:tcW w:w="564" w:type="dxa"/>
            <w:vAlign w:val="top"/>
          </w:tcPr>
          <w:p>
            <w:pPr>
              <w:widowControl/>
              <w:jc w:val="center"/>
              <w:rPr>
                <w:rFonts w:hint="eastAsia" w:ascii="宋体" w:hAnsi="宋体"/>
                <w:kern w:val="0"/>
                <w:sz w:val="18"/>
                <w:szCs w:val="18"/>
              </w:rPr>
            </w:pPr>
            <w:r>
              <w:rPr>
                <w:rFonts w:hint="eastAsia" w:ascii="宋体" w:hAnsi="宋体"/>
                <w:kern w:val="0"/>
                <w:sz w:val="18"/>
                <w:szCs w:val="18"/>
              </w:rPr>
              <w:t>1057</w:t>
            </w:r>
          </w:p>
        </w:tc>
        <w:tc>
          <w:tcPr>
            <w:tcW w:w="566" w:type="dxa"/>
            <w:vAlign w:val="top"/>
          </w:tcPr>
          <w:p>
            <w:pPr>
              <w:widowControl/>
              <w:jc w:val="center"/>
              <w:rPr>
                <w:rFonts w:hint="eastAsia" w:ascii="宋体" w:hAnsi="宋体"/>
                <w:kern w:val="0"/>
                <w:sz w:val="18"/>
                <w:szCs w:val="18"/>
              </w:rPr>
            </w:pPr>
            <w:r>
              <w:rPr>
                <w:rFonts w:hint="eastAsia" w:ascii="宋体" w:hAnsi="宋体"/>
                <w:kern w:val="0"/>
                <w:sz w:val="18"/>
                <w:szCs w:val="18"/>
              </w:rPr>
              <w:t>1058</w:t>
            </w:r>
          </w:p>
        </w:tc>
        <w:tc>
          <w:tcPr>
            <w:tcW w:w="421" w:type="dxa"/>
            <w:vAlign w:val="top"/>
          </w:tcPr>
          <w:p>
            <w:pPr>
              <w:widowControl/>
              <w:jc w:val="center"/>
              <w:rPr>
                <w:rFonts w:hint="eastAsia" w:ascii="宋体" w:hAnsi="宋体"/>
                <w:kern w:val="0"/>
                <w:sz w:val="18"/>
                <w:szCs w:val="18"/>
              </w:rPr>
            </w:pPr>
            <w:r>
              <w:rPr>
                <w:rFonts w:hint="eastAsia" w:ascii="宋体" w:hAnsi="宋体"/>
                <w:kern w:val="0"/>
                <w:sz w:val="18"/>
                <w:szCs w:val="18"/>
              </w:rPr>
              <w:t>1059</w:t>
            </w:r>
          </w:p>
        </w:tc>
        <w:tc>
          <w:tcPr>
            <w:tcW w:w="587" w:type="dxa"/>
            <w:vAlign w:val="top"/>
          </w:tcPr>
          <w:p>
            <w:pPr>
              <w:widowControl/>
              <w:jc w:val="center"/>
              <w:rPr>
                <w:rFonts w:hint="eastAsia" w:ascii="宋体" w:hAnsi="宋体"/>
                <w:kern w:val="0"/>
                <w:sz w:val="18"/>
                <w:szCs w:val="18"/>
              </w:rPr>
            </w:pPr>
            <w:r>
              <w:rPr>
                <w:rFonts w:hint="eastAsia" w:ascii="宋体" w:hAnsi="宋体"/>
                <w:kern w:val="0"/>
                <w:sz w:val="18"/>
                <w:szCs w:val="18"/>
              </w:rPr>
              <w:t>1060</w:t>
            </w:r>
          </w:p>
        </w:tc>
        <w:tc>
          <w:tcPr>
            <w:tcW w:w="570" w:type="dxa"/>
            <w:vAlign w:val="top"/>
          </w:tcPr>
          <w:p>
            <w:pPr>
              <w:widowControl/>
              <w:jc w:val="center"/>
              <w:rPr>
                <w:rFonts w:hint="eastAsia" w:ascii="宋体" w:hAnsi="宋体"/>
                <w:kern w:val="0"/>
                <w:sz w:val="18"/>
                <w:szCs w:val="18"/>
              </w:rPr>
            </w:pPr>
            <w:r>
              <w:rPr>
                <w:rFonts w:hint="eastAsia" w:ascii="宋体" w:hAnsi="宋体"/>
                <w:kern w:val="0"/>
                <w:sz w:val="18"/>
                <w:szCs w:val="18"/>
              </w:rPr>
              <w:t>1061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645" w:type="dxa"/>
            <w:gridSpan w:val="19"/>
            <w:tcBorders>
              <w:bottom w:val="single" w:color="auto" w:sz="2" w:space="0"/>
            </w:tcBorders>
            <w:vAlign w:val="top"/>
          </w:tcPr>
          <w:p>
            <w:pPr>
              <w:widowControl/>
              <w:jc w:val="center"/>
              <w:rPr>
                <w:rFonts w:hint="eastAsia" w:ascii="宋体" w:hAnsi="宋体"/>
                <w:kern w:val="0"/>
                <w:sz w:val="18"/>
                <w:szCs w:val="18"/>
              </w:rPr>
            </w:pPr>
          </w:p>
        </w:tc>
      </w:tr>
    </w:tbl>
    <w:p>
      <w:pPr>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 xml:space="preserve">                报出日期：２０　　</w:t>
      </w:r>
      <w:r>
        <w:rPr>
          <w:rFonts w:ascii="宋体" w:hAnsi="宋体"/>
          <w:sz w:val="18"/>
          <w:szCs w:val="18"/>
        </w:rPr>
        <w:t>年</w:t>
      </w:r>
      <w:r>
        <w:rPr>
          <w:rFonts w:hint="eastAsia" w:ascii="宋体" w:hAnsi="宋体"/>
          <w:sz w:val="18"/>
          <w:szCs w:val="18"/>
        </w:rPr>
        <w:t>　　月　　日</w:t>
      </w:r>
    </w:p>
    <w:p>
      <w:pPr>
        <w:rPr>
          <w:rFonts w:ascii="Calibri" w:hAnsi="Calibri"/>
          <w:kern w:val="0"/>
          <w:sz w:val="20"/>
          <w:szCs w:val="20"/>
        </w:rPr>
      </w:pPr>
      <w:r>
        <w:rPr>
          <w:rFonts w:ascii="Calibri" w:hAnsi="Calibri"/>
          <w:kern w:val="0"/>
          <w:sz w:val="20"/>
          <w:szCs w:val="20"/>
        </w:rPr>
        <w:t>说明：</w:t>
      </w:r>
      <w:r>
        <w:rPr>
          <w:rFonts w:hint="eastAsia" w:ascii="Calibri" w:hAnsi="Calibri"/>
          <w:kern w:val="0"/>
          <w:sz w:val="20"/>
          <w:szCs w:val="20"/>
        </w:rPr>
        <w:t>1</w:t>
      </w:r>
      <w:r>
        <w:rPr>
          <w:rFonts w:ascii="Calibri" w:hAnsi="Calibri"/>
          <w:kern w:val="0"/>
          <w:sz w:val="20"/>
          <w:szCs w:val="20"/>
        </w:rPr>
        <w:t>. 本表由县级以上</w:t>
      </w:r>
      <w:r>
        <w:rPr>
          <w:rFonts w:hint="eastAsia" w:ascii="Calibri" w:hAnsi="Calibri"/>
          <w:kern w:val="0"/>
          <w:sz w:val="20"/>
          <w:szCs w:val="20"/>
        </w:rPr>
        <w:t>卫生健康行政部门</w:t>
      </w:r>
      <w:r>
        <w:rPr>
          <w:rFonts w:ascii="Calibri" w:hAnsi="Calibri"/>
          <w:kern w:val="0"/>
          <w:sz w:val="20"/>
          <w:szCs w:val="20"/>
        </w:rPr>
        <w:t>统计</w:t>
      </w:r>
      <w:r>
        <w:rPr>
          <w:rFonts w:hint="eastAsia" w:ascii="Calibri" w:hAnsi="Calibri"/>
          <w:kern w:val="0"/>
          <w:sz w:val="20"/>
          <w:szCs w:val="20"/>
        </w:rPr>
        <w:t>，</w:t>
      </w:r>
      <w:r>
        <w:rPr>
          <w:rFonts w:ascii="Calibri" w:hAnsi="Calibri"/>
          <w:kern w:val="0"/>
          <w:sz w:val="20"/>
          <w:szCs w:val="20"/>
        </w:rPr>
        <w:t>逐级上报。</w:t>
      </w:r>
    </w:p>
    <w:p>
      <w:pPr>
        <w:ind w:left="307" w:leftChars="96" w:firstLine="400" w:firstLineChars="200"/>
        <w:rPr>
          <w:rFonts w:ascii="Calibri" w:hAnsi="Calibri"/>
          <w:b/>
          <w:bCs/>
          <w:szCs w:val="32"/>
        </w:rPr>
      </w:pPr>
      <w:r>
        <w:rPr>
          <w:rFonts w:hint="eastAsia" w:ascii="Calibri" w:hAnsi="Calibri"/>
          <w:kern w:val="0"/>
          <w:sz w:val="20"/>
          <w:szCs w:val="20"/>
        </w:rPr>
        <w:t>2</w:t>
      </w:r>
      <w:r>
        <w:rPr>
          <w:rFonts w:ascii="Calibri" w:hAnsi="Calibri"/>
          <w:kern w:val="0"/>
          <w:sz w:val="20"/>
          <w:szCs w:val="20"/>
        </w:rPr>
        <w:t>.省级</w:t>
      </w:r>
      <w:r>
        <w:rPr>
          <w:rFonts w:hint="eastAsia" w:ascii="Calibri" w:hAnsi="Calibri"/>
          <w:kern w:val="0"/>
          <w:sz w:val="20"/>
          <w:szCs w:val="20"/>
        </w:rPr>
        <w:t>卫生健康委于9月30日</w:t>
      </w:r>
      <w:r>
        <w:rPr>
          <w:rFonts w:ascii="Calibri" w:hAnsi="Calibri"/>
          <w:kern w:val="0"/>
          <w:sz w:val="20"/>
          <w:szCs w:val="20"/>
        </w:rPr>
        <w:t>前报</w:t>
      </w:r>
      <w:r>
        <w:rPr>
          <w:rFonts w:hint="eastAsia" w:ascii="Calibri" w:hAnsi="Calibri"/>
          <w:kern w:val="0"/>
          <w:sz w:val="20"/>
          <w:szCs w:val="20"/>
        </w:rPr>
        <w:t>本</w:t>
      </w:r>
      <w:r>
        <w:rPr>
          <w:rFonts w:ascii="Calibri" w:hAnsi="Calibri"/>
          <w:kern w:val="0"/>
          <w:sz w:val="20"/>
          <w:szCs w:val="20"/>
        </w:rPr>
        <w:t>表。</w:t>
      </w:r>
    </w:p>
    <w:p>
      <w:pPr>
        <w:rPr>
          <w:rFonts w:ascii="黑体" w:eastAsia="黑体"/>
          <w:sz w:val="24"/>
        </w:rPr>
        <w:sectPr>
          <w:pgSz w:w="11906" w:h="16838"/>
          <w:pgMar w:top="1418" w:right="1247" w:bottom="1304" w:left="1247" w:header="851" w:footer="992" w:gutter="0"/>
          <w:cols w:space="720" w:num="1"/>
          <w:docGrid w:type="lines" w:linePitch="312" w:charSpace="0"/>
        </w:sectPr>
      </w:pPr>
    </w:p>
    <w:p>
      <w:pPr>
        <w:spacing w:before="240" w:beforeLines="100" w:after="120" w:afterLines="50" w:line="480" w:lineRule="auto"/>
        <w:jc w:val="center"/>
        <w:outlineLvl w:val="2"/>
        <w:rPr>
          <w:rFonts w:hint="eastAsia"/>
          <w:szCs w:val="32"/>
        </w:rPr>
      </w:pPr>
      <w:r>
        <w:rPr>
          <w:rFonts w:hint="eastAsia"/>
          <w:szCs w:val="32"/>
        </w:rPr>
        <w:t>全国职业病危害现状情况（按登记注册类型）</w:t>
      </w:r>
    </w:p>
    <w:tbl>
      <w:tblPr>
        <w:tblStyle w:val="10"/>
        <w:tblW w:w="9541" w:type="dxa"/>
        <w:jc w:val="center"/>
        <w:tblInd w:w="0" w:type="dxa"/>
        <w:tblLayout w:type="fixed"/>
        <w:tblCellMar>
          <w:top w:w="0" w:type="dxa"/>
          <w:left w:w="108" w:type="dxa"/>
          <w:bottom w:w="0" w:type="dxa"/>
          <w:right w:w="108" w:type="dxa"/>
        </w:tblCellMar>
      </w:tblPr>
      <w:tblGrid>
        <w:gridCol w:w="3843"/>
        <w:gridCol w:w="1647"/>
        <w:gridCol w:w="1294"/>
        <w:gridCol w:w="936"/>
        <w:gridCol w:w="1821"/>
      </w:tblGrid>
      <w:tr>
        <w:tblPrEx>
          <w:tblLayout w:type="fixed"/>
          <w:tblCellMar>
            <w:top w:w="0" w:type="dxa"/>
            <w:left w:w="108" w:type="dxa"/>
            <w:bottom w:w="0" w:type="dxa"/>
            <w:right w:w="108" w:type="dxa"/>
          </w:tblCellMar>
        </w:tblPrEx>
        <w:trPr>
          <w:trHeight w:val="284" w:hRule="atLeast"/>
          <w:jc w:val="center"/>
        </w:trPr>
        <w:tc>
          <w:tcPr>
            <w:tcW w:w="6784" w:type="dxa"/>
            <w:gridSpan w:val="3"/>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hint="eastAsia" w:ascii="宋体" w:hAnsi="宋体"/>
                <w:sz w:val="18"/>
                <w:szCs w:val="18"/>
              </w:rPr>
            </w:pPr>
            <w:r>
              <w:rPr>
                <w:rFonts w:hint="eastAsia" w:ascii="宋体" w:hAnsi="宋体"/>
                <w:sz w:val="18"/>
                <w:szCs w:val="18"/>
              </w:rPr>
              <w:t>表    号：</w:t>
            </w:r>
          </w:p>
        </w:tc>
        <w:tc>
          <w:tcPr>
            <w:tcW w:w="1821" w:type="dxa"/>
            <w:vAlign w:val="center"/>
          </w:tcPr>
          <w:p>
            <w:pPr>
              <w:spacing w:line="240" w:lineRule="exact"/>
              <w:rPr>
                <w:rFonts w:hint="eastAsia" w:ascii="宋体" w:hAnsi="宋体"/>
                <w:sz w:val="18"/>
                <w:szCs w:val="18"/>
              </w:rPr>
            </w:pPr>
            <w:r>
              <w:rPr>
                <w:rFonts w:hint="eastAsia" w:ascii="宋体" w:hAnsi="宋体"/>
                <w:kern w:val="0"/>
                <w:sz w:val="18"/>
                <w:szCs w:val="18"/>
              </w:rPr>
              <w:t>卫健统ZYWHT4表</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ascii="宋体" w:hAnsi="宋体"/>
                <w:sz w:val="18"/>
                <w:szCs w:val="18"/>
              </w:rPr>
            </w:pPr>
            <w:r>
              <w:rPr>
                <w:rFonts w:hint="eastAsia" w:ascii="宋体" w:hAnsi="宋体"/>
                <w:sz w:val="18"/>
                <w:szCs w:val="18"/>
              </w:rPr>
              <w:t>制定机关：</w:t>
            </w:r>
          </w:p>
        </w:tc>
        <w:tc>
          <w:tcPr>
            <w:tcW w:w="1821" w:type="dxa"/>
            <w:vAlign w:val="center"/>
          </w:tcPr>
          <w:p>
            <w:pPr>
              <w:spacing w:line="240" w:lineRule="exact"/>
              <w:rPr>
                <w:rFonts w:hint="eastAsia" w:ascii="宋体" w:hAnsi="宋体"/>
                <w:sz w:val="18"/>
                <w:szCs w:val="18"/>
              </w:rPr>
            </w:pPr>
            <w:r>
              <w:rPr>
                <w:rFonts w:hint="eastAsia" w:ascii="宋体" w:hAnsi="宋体"/>
                <w:kern w:val="0"/>
                <w:sz w:val="18"/>
                <w:szCs w:val="18"/>
              </w:rPr>
              <w:t>国家卫生健康</w:t>
            </w:r>
            <w:r>
              <w:rPr>
                <w:rFonts w:ascii="宋体" w:hAnsi="宋体"/>
                <w:kern w:val="0"/>
                <w:sz w:val="18"/>
                <w:szCs w:val="18"/>
              </w:rPr>
              <w:t>委</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center"/>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hint="eastAsia"/>
              </w:rPr>
            </w:pPr>
            <w:r>
              <w:rPr>
                <w:rFonts w:hint="eastAsia" w:ascii="宋体" w:hAnsi="宋体"/>
                <w:sz w:val="18"/>
                <w:szCs w:val="18"/>
              </w:rPr>
              <w:t>批准机关：</w:t>
            </w:r>
          </w:p>
        </w:tc>
        <w:tc>
          <w:tcPr>
            <w:tcW w:w="1821" w:type="dxa"/>
            <w:vAlign w:val="center"/>
          </w:tcPr>
          <w:p>
            <w:pPr>
              <w:spacing w:line="240" w:lineRule="exact"/>
              <w:rPr>
                <w:rFonts w:hint="eastAsia" w:ascii="宋体" w:hAnsi="宋体"/>
                <w:sz w:val="18"/>
                <w:szCs w:val="18"/>
              </w:rPr>
            </w:pPr>
            <w:r>
              <w:rPr>
                <w:rFonts w:hint="eastAsia" w:ascii="宋体" w:hAnsi="宋体"/>
                <w:sz w:val="18"/>
                <w:szCs w:val="18"/>
              </w:rPr>
              <w:t>国 家 统 计 局</w:t>
            </w:r>
          </w:p>
        </w:tc>
      </w:tr>
      <w:tr>
        <w:tblPrEx>
          <w:tblLayout w:type="fixed"/>
          <w:tblCellMar>
            <w:top w:w="0" w:type="dxa"/>
            <w:left w:w="108" w:type="dxa"/>
            <w:bottom w:w="0" w:type="dxa"/>
            <w:right w:w="108" w:type="dxa"/>
          </w:tblCellMar>
        </w:tblPrEx>
        <w:trPr>
          <w:trHeight w:val="284" w:hRule="atLeast"/>
          <w:jc w:val="center"/>
        </w:trPr>
        <w:tc>
          <w:tcPr>
            <w:tcW w:w="6784" w:type="dxa"/>
            <w:gridSpan w:val="3"/>
            <w:vAlign w:val="center"/>
          </w:tcPr>
          <w:p>
            <w:pPr>
              <w:snapToGrid w:val="0"/>
              <w:rPr>
                <w:rFonts w:hint="eastAsia" w:ascii="宋体" w:hAnsi="宋体"/>
                <w:sz w:val="18"/>
              </w:rPr>
            </w:pPr>
          </w:p>
        </w:tc>
        <w:tc>
          <w:tcPr>
            <w:tcW w:w="936" w:type="dxa"/>
            <w:tcMar>
              <w:left w:w="0" w:type="dxa"/>
              <w:right w:w="0" w:type="dxa"/>
            </w:tcMar>
            <w:vAlign w:val="center"/>
          </w:tcPr>
          <w:p>
            <w:pPr>
              <w:tabs>
                <w:tab w:val="left" w:pos="730"/>
              </w:tabs>
              <w:kinsoku w:val="0"/>
              <w:overflowPunct w:val="0"/>
              <w:autoSpaceDE w:val="0"/>
              <w:autoSpaceDN w:val="0"/>
              <w:adjustRightInd w:val="0"/>
              <w:spacing w:before="14" w:line="240" w:lineRule="exact"/>
              <w:rPr>
                <w:kern w:val="0"/>
                <w:sz w:val="24"/>
              </w:rPr>
            </w:pPr>
            <w:r>
              <w:rPr>
                <w:rFonts w:hint="eastAsia" w:ascii="宋体" w:cs="宋体"/>
                <w:kern w:val="0"/>
                <w:sz w:val="18"/>
                <w:szCs w:val="18"/>
              </w:rPr>
              <w:t>批准文号：</w:t>
            </w:r>
            <w:r>
              <w:rPr>
                <w:rFonts w:hint="eastAsia" w:ascii="宋体" w:cs="宋体"/>
                <w:spacing w:val="-23"/>
                <w:kern w:val="0"/>
                <w:sz w:val="18"/>
                <w:szCs w:val="18"/>
              </w:rPr>
              <w:t xml:space="preserve"> </w:t>
            </w:r>
          </w:p>
        </w:tc>
        <w:tc>
          <w:tcPr>
            <w:tcW w:w="1821" w:type="dxa"/>
            <w:vAlign w:val="center"/>
          </w:tcPr>
          <w:p>
            <w:pPr>
              <w:spacing w:line="240" w:lineRule="exact"/>
              <w:rPr>
                <w:rFonts w:ascii="宋体" w:hAnsi="宋体"/>
                <w:sz w:val="18"/>
                <w:szCs w:val="18"/>
              </w:rPr>
            </w:pPr>
            <w:r>
              <w:rPr>
                <w:rFonts w:hint="eastAsia" w:ascii="宋体" w:hAnsi="宋体"/>
                <w:kern w:val="0"/>
                <w:sz w:val="18"/>
                <w:szCs w:val="18"/>
              </w:rPr>
              <w:t>国统制﹝2020﹞8号</w:t>
            </w:r>
          </w:p>
        </w:tc>
      </w:tr>
      <w:tr>
        <w:tblPrEx>
          <w:tblLayout w:type="fixed"/>
          <w:tblCellMar>
            <w:top w:w="0" w:type="dxa"/>
            <w:left w:w="108" w:type="dxa"/>
            <w:bottom w:w="0" w:type="dxa"/>
            <w:right w:w="108" w:type="dxa"/>
          </w:tblCellMar>
        </w:tblPrEx>
        <w:trPr>
          <w:trHeight w:val="284" w:hRule="atLeast"/>
          <w:jc w:val="center"/>
        </w:trPr>
        <w:tc>
          <w:tcPr>
            <w:tcW w:w="3843" w:type="dxa"/>
            <w:vAlign w:val="center"/>
          </w:tcPr>
          <w:p>
            <w:pPr>
              <w:snapToGrid w:val="0"/>
              <w:rPr>
                <w:rFonts w:hint="eastAsia" w:ascii="宋体" w:hAnsi="宋体"/>
                <w:sz w:val="18"/>
              </w:rPr>
            </w:pPr>
            <w:r>
              <w:rPr>
                <w:rFonts w:hint="eastAsia" w:ascii="宋体" w:hAnsi="宋体"/>
                <w:sz w:val="18"/>
              </w:rPr>
              <w:t>综合机关名称：</w:t>
            </w:r>
          </w:p>
        </w:tc>
        <w:tc>
          <w:tcPr>
            <w:tcW w:w="1647" w:type="dxa"/>
            <w:vAlign w:val="top"/>
          </w:tcPr>
          <w:p>
            <w:pPr>
              <w:snapToGrid w:val="0"/>
              <w:jc w:val="center"/>
              <w:rPr>
                <w:rFonts w:hint="eastAsia" w:ascii="宋体" w:hAnsi="宋体"/>
                <w:sz w:val="18"/>
              </w:rPr>
            </w:pPr>
            <w:r>
              <w:rPr>
                <w:rFonts w:hint="eastAsia" w:ascii="宋体" w:hAnsi="宋体"/>
                <w:sz w:val="18"/>
              </w:rPr>
              <w:t xml:space="preserve">  </w:t>
            </w:r>
          </w:p>
        </w:tc>
        <w:tc>
          <w:tcPr>
            <w:tcW w:w="1294" w:type="dxa"/>
            <w:vAlign w:val="top"/>
          </w:tcPr>
          <w:p>
            <w:pPr>
              <w:snapToGrid w:val="0"/>
              <w:rPr>
                <w:rFonts w:hint="eastAsia" w:ascii="宋体" w:hAnsi="宋体"/>
                <w:sz w:val="18"/>
              </w:rPr>
            </w:pPr>
          </w:p>
        </w:tc>
        <w:tc>
          <w:tcPr>
            <w:tcW w:w="936" w:type="dxa"/>
            <w:tcMar>
              <w:left w:w="0" w:type="dxa"/>
              <w:right w:w="0" w:type="dxa"/>
            </w:tcMar>
            <w:vAlign w:val="center"/>
          </w:tcPr>
          <w:p>
            <w:pPr>
              <w:snapToGrid w:val="0"/>
              <w:spacing w:line="240" w:lineRule="exact"/>
              <w:rPr>
                <w:rFonts w:ascii="宋体" w:hAnsi="宋体"/>
                <w:sz w:val="18"/>
                <w:szCs w:val="18"/>
              </w:rPr>
            </w:pPr>
            <w:r>
              <w:rPr>
                <w:rFonts w:hint="eastAsia" w:ascii="宋体" w:hAnsi="宋体"/>
                <w:sz w:val="18"/>
                <w:szCs w:val="18"/>
              </w:rPr>
              <w:t>有效期至：</w:t>
            </w:r>
          </w:p>
        </w:tc>
        <w:tc>
          <w:tcPr>
            <w:tcW w:w="1821" w:type="dxa"/>
            <w:vAlign w:val="center"/>
          </w:tcPr>
          <w:p>
            <w:pPr>
              <w:spacing w:line="240" w:lineRule="exact"/>
              <w:rPr>
                <w:rFonts w:hint="eastAsia" w:ascii="宋体" w:hAnsi="宋体"/>
                <w:sz w:val="18"/>
                <w:szCs w:val="18"/>
              </w:rPr>
            </w:pPr>
            <w:r>
              <w:rPr>
                <w:rFonts w:ascii="宋体" w:hAnsi="宋体"/>
                <w:kern w:val="0"/>
                <w:sz w:val="18"/>
                <w:szCs w:val="18"/>
              </w:rPr>
              <w:t>20</w:t>
            </w:r>
            <w:r>
              <w:rPr>
                <w:rFonts w:hint="eastAsia" w:ascii="宋体" w:hAnsi="宋体"/>
                <w:kern w:val="0"/>
                <w:sz w:val="18"/>
                <w:szCs w:val="18"/>
              </w:rPr>
              <w:t>20年12月</w:t>
            </w:r>
          </w:p>
        </w:tc>
      </w:tr>
    </w:tbl>
    <w:p>
      <w:pPr>
        <w:spacing w:line="40" w:lineRule="exact"/>
        <w:rPr>
          <w:rFonts w:ascii="宋体" w:hAnsi="宋体"/>
          <w:sz w:val="18"/>
          <w:szCs w:val="18"/>
        </w:rPr>
      </w:pPr>
    </w:p>
    <w:tbl>
      <w:tblPr>
        <w:tblStyle w:val="10"/>
        <w:tblW w:w="9424"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1078"/>
        <w:gridCol w:w="467"/>
        <w:gridCol w:w="542"/>
        <w:gridCol w:w="525"/>
        <w:gridCol w:w="685"/>
        <w:gridCol w:w="618"/>
        <w:gridCol w:w="1179"/>
        <w:gridCol w:w="929"/>
        <w:gridCol w:w="552"/>
        <w:gridCol w:w="552"/>
        <w:gridCol w:w="455"/>
        <w:gridCol w:w="570"/>
        <w:gridCol w:w="651"/>
        <w:gridCol w:w="62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27" w:hRule="atLeast"/>
          <w:jc w:val="center"/>
        </w:trPr>
        <w:tc>
          <w:tcPr>
            <w:tcW w:w="1078" w:type="dxa"/>
            <w:vMerge w:val="restart"/>
            <w:tcBorders>
              <w:top w:val="single" w:color="auto" w:sz="8" w:space="0"/>
              <w:bottom w:val="single" w:color="auto" w:sz="2" w:space="0"/>
            </w:tcBorders>
            <w:vAlign w:val="center"/>
          </w:tcPr>
          <w:p>
            <w:pPr>
              <w:spacing w:line="0" w:lineRule="atLeast"/>
              <w:jc w:val="center"/>
              <w:rPr>
                <w:rFonts w:hint="eastAsia" w:ascii="宋体" w:hAnsi="宋体" w:cs="宋体"/>
                <w:kern w:val="0"/>
                <w:sz w:val="18"/>
                <w:szCs w:val="18"/>
              </w:rPr>
            </w:pPr>
            <w:r>
              <w:rPr>
                <w:rFonts w:hint="eastAsia" w:ascii="宋体" w:hAnsi="宋体" w:cs="宋体"/>
                <w:kern w:val="0"/>
                <w:sz w:val="18"/>
                <w:szCs w:val="18"/>
              </w:rPr>
              <w:t>地  区</w:t>
            </w:r>
          </w:p>
        </w:tc>
        <w:tc>
          <w:tcPr>
            <w:tcW w:w="467" w:type="dxa"/>
            <w:vMerge w:val="restart"/>
            <w:tcBorders>
              <w:top w:val="single" w:color="auto" w:sz="8" w:space="0"/>
            </w:tcBorders>
            <w:vAlign w:val="center"/>
          </w:tcPr>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代码</w:t>
            </w:r>
          </w:p>
        </w:tc>
        <w:tc>
          <w:tcPr>
            <w:tcW w:w="542" w:type="dxa"/>
            <w:vMerge w:val="restart"/>
            <w:tcBorders>
              <w:top w:val="single" w:color="auto" w:sz="8" w:space="0"/>
            </w:tcBorders>
            <w:vAlign w:val="center"/>
          </w:tcPr>
          <w:p>
            <w:pPr>
              <w:widowControl/>
              <w:spacing w:line="0" w:lineRule="atLeast"/>
              <w:ind w:left="-93" w:leftChars="-29" w:right="-163" w:rightChars="-51"/>
              <w:jc w:val="center"/>
              <w:rPr>
                <w:rFonts w:ascii="Calibri" w:hAnsi="Calibri"/>
                <w:kern w:val="0"/>
                <w:sz w:val="18"/>
                <w:szCs w:val="18"/>
              </w:rPr>
            </w:pPr>
            <w:r>
              <w:rPr>
                <w:rFonts w:ascii="Calibri" w:hAnsi="Calibri"/>
                <w:kern w:val="0"/>
                <w:sz w:val="18"/>
                <w:szCs w:val="18"/>
              </w:rPr>
              <w:t>企业</w:t>
            </w:r>
          </w:p>
          <w:p>
            <w:pPr>
              <w:widowControl/>
              <w:spacing w:line="0" w:lineRule="atLeast"/>
              <w:ind w:left="-93" w:leftChars="-29" w:right="-163" w:rightChars="-51"/>
              <w:jc w:val="center"/>
              <w:rPr>
                <w:rFonts w:ascii="Calibri" w:hAnsi="Calibri"/>
                <w:kern w:val="0"/>
                <w:sz w:val="18"/>
                <w:szCs w:val="18"/>
              </w:rPr>
            </w:pPr>
            <w:r>
              <w:rPr>
                <w:rFonts w:ascii="Calibri" w:hAnsi="Calibri"/>
                <w:kern w:val="0"/>
                <w:sz w:val="18"/>
                <w:szCs w:val="18"/>
              </w:rPr>
              <w:t>数量</w:t>
            </w:r>
          </w:p>
          <w:p>
            <w:pPr>
              <w:widowControl/>
              <w:spacing w:line="0" w:lineRule="atLeast"/>
              <w:ind w:left="-93" w:leftChars="-29" w:right="-163" w:rightChars="-51"/>
              <w:jc w:val="center"/>
              <w:rPr>
                <w:rFonts w:ascii="Calibri" w:hAnsi="Calibri"/>
                <w:color w:val="FF0000"/>
                <w:kern w:val="0"/>
                <w:sz w:val="18"/>
                <w:szCs w:val="18"/>
              </w:rPr>
            </w:pPr>
            <w:r>
              <w:rPr>
                <w:rFonts w:hint="eastAsia" w:ascii="Calibri" w:hAnsi="Calibri"/>
                <w:kern w:val="0"/>
                <w:sz w:val="18"/>
                <w:szCs w:val="18"/>
              </w:rPr>
              <w:t>（</w:t>
            </w:r>
            <w:r>
              <w:rPr>
                <w:rFonts w:ascii="Calibri" w:hAnsi="Calibri"/>
                <w:kern w:val="0"/>
                <w:sz w:val="18"/>
                <w:szCs w:val="18"/>
              </w:rPr>
              <w:t>个</w:t>
            </w:r>
            <w:r>
              <w:rPr>
                <w:rFonts w:hint="eastAsia" w:ascii="Calibri" w:hAnsi="Calibri"/>
                <w:kern w:val="0"/>
                <w:sz w:val="18"/>
                <w:szCs w:val="18"/>
              </w:rPr>
              <w:t>）</w:t>
            </w:r>
          </w:p>
        </w:tc>
        <w:tc>
          <w:tcPr>
            <w:tcW w:w="525" w:type="dxa"/>
            <w:vMerge w:val="restart"/>
            <w:tcBorders>
              <w:top w:val="single" w:color="auto" w:sz="8" w:space="0"/>
              <w:right w:val="nil"/>
            </w:tcBorders>
            <w:vAlign w:val="center"/>
          </w:tcPr>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从业</w:t>
            </w:r>
            <w:r>
              <w:rPr>
                <w:rFonts w:hint="eastAsia" w:ascii="Calibri" w:hAnsi="Calibri"/>
                <w:kern w:val="0"/>
                <w:sz w:val="18"/>
                <w:szCs w:val="18"/>
              </w:rPr>
              <w:t>人</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员总</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人数</w:t>
            </w:r>
          </w:p>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（人）</w:t>
            </w:r>
          </w:p>
        </w:tc>
        <w:tc>
          <w:tcPr>
            <w:tcW w:w="1303" w:type="dxa"/>
            <w:gridSpan w:val="2"/>
            <w:tcBorders>
              <w:top w:val="single" w:color="auto" w:sz="8"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1179" w:type="dxa"/>
            <w:vMerge w:val="restart"/>
            <w:tcBorders>
              <w:top w:val="single" w:color="auto" w:sz="8" w:space="0"/>
            </w:tcBorders>
            <w:vAlign w:val="center"/>
          </w:tcPr>
          <w:p>
            <w:pPr>
              <w:widowControl/>
              <w:spacing w:line="0" w:lineRule="atLeast"/>
              <w:ind w:left="-93" w:leftChars="-29" w:right="-163" w:rightChars="-51"/>
              <w:jc w:val="center"/>
              <w:rPr>
                <w:rFonts w:hint="eastAsia" w:ascii="Calibri" w:hAnsi="Calibri"/>
                <w:kern w:val="0"/>
                <w:sz w:val="18"/>
                <w:szCs w:val="18"/>
              </w:rPr>
            </w:pPr>
            <w:r>
              <w:rPr>
                <w:rFonts w:hint="eastAsia" w:ascii="Calibri" w:hAnsi="Calibri"/>
                <w:kern w:val="0"/>
                <w:sz w:val="18"/>
                <w:szCs w:val="18"/>
              </w:rPr>
              <w:t>存在</w:t>
            </w:r>
            <w:r>
              <w:rPr>
                <w:rFonts w:ascii="Calibri" w:hAnsi="Calibri"/>
                <w:kern w:val="0"/>
                <w:sz w:val="18"/>
                <w:szCs w:val="18"/>
              </w:rPr>
              <w:t>职业</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病危害因素</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企业数量</w:t>
            </w:r>
          </w:p>
          <w:p>
            <w:pPr>
              <w:widowControl/>
              <w:spacing w:line="0" w:lineRule="atLeast"/>
              <w:ind w:left="-93" w:leftChars="-29" w:right="-163" w:rightChars="-51"/>
              <w:jc w:val="center"/>
              <w:rPr>
                <w:rFonts w:ascii="Calibri" w:hAnsi="Calibri"/>
                <w:kern w:val="0"/>
                <w:sz w:val="18"/>
                <w:szCs w:val="18"/>
              </w:rPr>
            </w:pPr>
            <w:r>
              <w:rPr>
                <w:rFonts w:hint="eastAsia" w:ascii="Calibri" w:hAnsi="Calibri"/>
                <w:kern w:val="0"/>
                <w:sz w:val="18"/>
                <w:szCs w:val="18"/>
              </w:rPr>
              <w:t>（个）</w:t>
            </w:r>
          </w:p>
        </w:tc>
        <w:tc>
          <w:tcPr>
            <w:tcW w:w="929" w:type="dxa"/>
            <w:vMerge w:val="restart"/>
            <w:tcBorders>
              <w:top w:val="single" w:color="auto" w:sz="8" w:space="0"/>
              <w:right w:val="nil"/>
            </w:tcBorders>
            <w:vAlign w:val="center"/>
          </w:tcPr>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接触职业病</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危害因素</w:t>
            </w:r>
          </w:p>
          <w:p>
            <w:pPr>
              <w:widowControl/>
              <w:spacing w:line="0" w:lineRule="atLeast"/>
              <w:ind w:left="-93" w:leftChars="-29" w:right="-163" w:rightChars="-51"/>
              <w:jc w:val="center"/>
              <w:rPr>
                <w:rFonts w:hint="eastAsia" w:ascii="Calibri" w:hAnsi="Calibri"/>
                <w:kern w:val="0"/>
                <w:sz w:val="18"/>
                <w:szCs w:val="18"/>
              </w:rPr>
            </w:pPr>
            <w:r>
              <w:rPr>
                <w:rFonts w:ascii="Calibri" w:hAnsi="Calibri"/>
                <w:kern w:val="0"/>
                <w:sz w:val="18"/>
                <w:szCs w:val="18"/>
              </w:rPr>
              <w:t>人</w:t>
            </w:r>
            <w:r>
              <w:rPr>
                <w:rFonts w:hint="eastAsia" w:ascii="Calibri" w:hAnsi="Calibri"/>
                <w:kern w:val="0"/>
                <w:sz w:val="18"/>
                <w:szCs w:val="18"/>
              </w:rPr>
              <w:t>数</w:t>
            </w:r>
          </w:p>
          <w:p>
            <w:pPr>
              <w:widowControl/>
              <w:spacing w:line="0" w:lineRule="atLeast"/>
              <w:ind w:left="-93" w:leftChars="-29" w:right="-163" w:rightChars="-51"/>
              <w:jc w:val="center"/>
              <w:rPr>
                <w:rFonts w:hint="eastAsia" w:ascii="宋体" w:hAnsi="宋体" w:cs="宋体"/>
                <w:kern w:val="0"/>
                <w:sz w:val="18"/>
                <w:szCs w:val="18"/>
              </w:rPr>
            </w:pPr>
            <w:r>
              <w:rPr>
                <w:rFonts w:hint="eastAsia" w:ascii="Calibri" w:hAnsi="Calibri"/>
                <w:kern w:val="0"/>
                <w:sz w:val="18"/>
                <w:szCs w:val="18"/>
              </w:rPr>
              <w:t>（人）</w:t>
            </w:r>
          </w:p>
        </w:tc>
        <w:tc>
          <w:tcPr>
            <w:tcW w:w="3401" w:type="dxa"/>
            <w:gridSpan w:val="6"/>
            <w:tcBorders>
              <w:top w:val="single" w:color="auto" w:sz="8" w:space="0"/>
              <w:left w:val="nil"/>
              <w:bottom w:val="single" w:color="auto" w:sz="2" w:space="0"/>
            </w:tcBorders>
            <w:vAlign w:val="center"/>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55" w:hRule="atLeast"/>
          <w:jc w:val="center"/>
        </w:trPr>
        <w:tc>
          <w:tcPr>
            <w:tcW w:w="1078" w:type="dxa"/>
            <w:vMerge w:val="continue"/>
            <w:tcBorders>
              <w:top w:val="single" w:color="auto" w:sz="2" w:space="0"/>
              <w:bottom w:val="single" w:color="auto" w:sz="2" w:space="0"/>
            </w:tcBorders>
            <w:vAlign w:val="center"/>
          </w:tcPr>
          <w:p>
            <w:pPr>
              <w:jc w:val="center"/>
              <w:rPr>
                <w:rFonts w:hint="eastAsia" w:ascii="宋体" w:hAnsi="宋体" w:cs="宋体"/>
                <w:kern w:val="0"/>
                <w:sz w:val="18"/>
                <w:szCs w:val="18"/>
              </w:rPr>
            </w:pPr>
          </w:p>
        </w:tc>
        <w:tc>
          <w:tcPr>
            <w:tcW w:w="467" w:type="dxa"/>
            <w:vMerge w:val="continue"/>
            <w:vAlign w:val="top"/>
          </w:tcPr>
          <w:p>
            <w:pPr>
              <w:widowControl/>
              <w:jc w:val="center"/>
              <w:rPr>
                <w:rFonts w:hint="eastAsia" w:ascii="宋体" w:hAnsi="宋体" w:cs="宋体"/>
                <w:kern w:val="0"/>
                <w:sz w:val="18"/>
                <w:szCs w:val="18"/>
              </w:rPr>
            </w:pPr>
          </w:p>
        </w:tc>
        <w:tc>
          <w:tcPr>
            <w:tcW w:w="542" w:type="dxa"/>
            <w:vMerge w:val="continue"/>
            <w:vAlign w:val="top"/>
          </w:tcPr>
          <w:p>
            <w:pPr>
              <w:widowControl/>
              <w:jc w:val="center"/>
              <w:rPr>
                <w:rFonts w:hint="eastAsia" w:ascii="宋体" w:hAnsi="宋体" w:cs="宋体"/>
                <w:kern w:val="0"/>
                <w:sz w:val="18"/>
                <w:szCs w:val="18"/>
              </w:rPr>
            </w:pPr>
          </w:p>
        </w:tc>
        <w:tc>
          <w:tcPr>
            <w:tcW w:w="525" w:type="dxa"/>
            <w:vMerge w:val="continue"/>
            <w:vAlign w:val="center"/>
          </w:tcPr>
          <w:p>
            <w:pPr>
              <w:widowControl/>
              <w:jc w:val="center"/>
              <w:rPr>
                <w:rFonts w:hint="eastAsia" w:ascii="宋体" w:hAnsi="宋体" w:cs="宋体"/>
                <w:kern w:val="0"/>
                <w:sz w:val="18"/>
                <w:szCs w:val="18"/>
              </w:rPr>
            </w:pPr>
          </w:p>
        </w:tc>
        <w:tc>
          <w:tcPr>
            <w:tcW w:w="685" w:type="dxa"/>
            <w:vMerge w:val="restart"/>
            <w:tcBorders>
              <w:top w:val="single" w:color="auto" w:sz="2" w:space="0"/>
              <w:bottom w:val="single" w:color="auto" w:sz="2" w:space="0"/>
            </w:tcBorders>
            <w:vAlign w:val="center"/>
          </w:tcPr>
          <w:p>
            <w:pPr>
              <w:widowControl/>
              <w:jc w:val="center"/>
              <w:rPr>
                <w:rFonts w:hint="eastAsia" w:ascii="Calibri" w:hAnsi="Calibri"/>
                <w:kern w:val="0"/>
                <w:sz w:val="18"/>
                <w:szCs w:val="18"/>
              </w:rPr>
            </w:pPr>
            <w:r>
              <w:rPr>
                <w:rFonts w:hint="eastAsia" w:ascii="Calibri" w:hAnsi="Calibri"/>
                <w:kern w:val="0"/>
                <w:sz w:val="18"/>
                <w:szCs w:val="18"/>
              </w:rPr>
              <w:t>女职工</w:t>
            </w:r>
          </w:p>
          <w:p>
            <w:pPr>
              <w:widowControl/>
              <w:jc w:val="center"/>
              <w:rPr>
                <w:rFonts w:hint="eastAsia" w:ascii="宋体" w:hAnsi="宋体" w:cs="宋体"/>
                <w:kern w:val="0"/>
                <w:sz w:val="18"/>
                <w:szCs w:val="18"/>
              </w:rPr>
            </w:pPr>
            <w:r>
              <w:rPr>
                <w:rFonts w:hint="eastAsia" w:ascii="Calibri" w:hAnsi="Calibri"/>
                <w:kern w:val="0"/>
                <w:sz w:val="18"/>
                <w:szCs w:val="18"/>
              </w:rPr>
              <w:t>（人）</w:t>
            </w:r>
          </w:p>
        </w:tc>
        <w:tc>
          <w:tcPr>
            <w:tcW w:w="618" w:type="dxa"/>
            <w:vMerge w:val="restart"/>
            <w:tcBorders>
              <w:top w:val="single" w:color="auto" w:sz="2" w:space="0"/>
              <w:bottom w:val="single" w:color="auto" w:sz="2" w:space="0"/>
            </w:tcBorders>
            <w:vAlign w:val="center"/>
          </w:tcPr>
          <w:p>
            <w:pPr>
              <w:widowControl/>
              <w:jc w:val="center"/>
              <w:rPr>
                <w:rFonts w:hint="eastAsia" w:ascii="宋体" w:hAnsi="宋体" w:cs="宋体"/>
                <w:kern w:val="0"/>
                <w:sz w:val="18"/>
                <w:szCs w:val="18"/>
              </w:rPr>
            </w:pPr>
            <w:r>
              <w:rPr>
                <w:rFonts w:hint="eastAsia" w:ascii="Calibri" w:hAnsi="Calibri"/>
                <w:kern w:val="0"/>
                <w:sz w:val="18"/>
                <w:szCs w:val="18"/>
              </w:rPr>
              <w:t>劳务派遣（人）</w:t>
            </w:r>
          </w:p>
        </w:tc>
        <w:tc>
          <w:tcPr>
            <w:tcW w:w="1179" w:type="dxa"/>
            <w:vMerge w:val="continue"/>
            <w:vAlign w:val="top"/>
          </w:tcPr>
          <w:p>
            <w:pPr>
              <w:widowControl/>
              <w:jc w:val="center"/>
              <w:rPr>
                <w:rFonts w:hint="eastAsia" w:ascii="宋体" w:hAnsi="宋体" w:cs="宋体"/>
                <w:kern w:val="0"/>
                <w:sz w:val="18"/>
                <w:szCs w:val="18"/>
              </w:rPr>
            </w:pPr>
          </w:p>
        </w:tc>
        <w:tc>
          <w:tcPr>
            <w:tcW w:w="929"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552" w:type="dxa"/>
            <w:vMerge w:val="restart"/>
            <w:tcBorders>
              <w:top w:val="single" w:color="auto" w:sz="2" w:space="0"/>
              <w:left w:val="single" w:color="auto" w:sz="4" w:space="0"/>
              <w:bottom w:val="single" w:color="auto" w:sz="2" w:space="0"/>
              <w:right w:val="nil"/>
            </w:tcBorders>
            <w:vAlign w:val="center"/>
          </w:tcPr>
          <w:p>
            <w:pPr>
              <w:widowControl/>
              <w:jc w:val="center"/>
              <w:rPr>
                <w:rFonts w:hint="eastAsia" w:ascii="Calibri" w:hAnsi="Calibri"/>
                <w:kern w:val="0"/>
                <w:sz w:val="18"/>
                <w:szCs w:val="18"/>
              </w:rPr>
            </w:pPr>
            <w:r>
              <w:rPr>
                <w:rFonts w:ascii="Calibri" w:hAnsi="Calibri"/>
                <w:kern w:val="0"/>
                <w:sz w:val="18"/>
                <w:szCs w:val="18"/>
              </w:rPr>
              <w:t>粉尘</w:t>
            </w:r>
          </w:p>
          <w:p>
            <w:pPr>
              <w:widowControl/>
              <w:jc w:val="center"/>
              <w:rPr>
                <w:rFonts w:hint="eastAsia" w:ascii="宋体" w:hAnsi="宋体" w:cs="宋体"/>
                <w:kern w:val="0"/>
                <w:sz w:val="18"/>
                <w:szCs w:val="18"/>
              </w:rPr>
            </w:pPr>
            <w:r>
              <w:rPr>
                <w:rFonts w:hint="eastAsia" w:ascii="Calibri" w:hAnsi="Calibri"/>
                <w:kern w:val="0"/>
                <w:sz w:val="18"/>
                <w:szCs w:val="18"/>
              </w:rPr>
              <w:t>（人）</w:t>
            </w:r>
          </w:p>
        </w:tc>
        <w:tc>
          <w:tcPr>
            <w:tcW w:w="2849" w:type="dxa"/>
            <w:gridSpan w:val="5"/>
            <w:tcBorders>
              <w:top w:val="single" w:color="auto" w:sz="2" w:space="0"/>
              <w:left w:val="nil"/>
              <w:bottom w:val="single" w:color="auto" w:sz="2" w:space="0"/>
            </w:tcBorders>
            <w:vAlign w:val="center"/>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465" w:hRule="atLeast"/>
          <w:jc w:val="center"/>
        </w:trPr>
        <w:tc>
          <w:tcPr>
            <w:tcW w:w="1078" w:type="dxa"/>
            <w:vMerge w:val="continue"/>
            <w:tcBorders>
              <w:top w:val="single" w:color="auto" w:sz="2" w:space="0"/>
              <w:bottom w:val="single" w:color="auto" w:sz="2" w:space="0"/>
            </w:tcBorders>
            <w:vAlign w:val="center"/>
          </w:tcPr>
          <w:p>
            <w:pPr>
              <w:jc w:val="center"/>
              <w:rPr>
                <w:rFonts w:hint="eastAsia" w:ascii="宋体" w:hAnsi="宋体" w:cs="宋体"/>
                <w:kern w:val="0"/>
                <w:sz w:val="18"/>
                <w:szCs w:val="18"/>
              </w:rPr>
            </w:pPr>
          </w:p>
        </w:tc>
        <w:tc>
          <w:tcPr>
            <w:tcW w:w="467" w:type="dxa"/>
            <w:vMerge w:val="continue"/>
            <w:tcBorders>
              <w:bottom w:val="single" w:color="auto" w:sz="2" w:space="0"/>
            </w:tcBorders>
            <w:vAlign w:val="top"/>
          </w:tcPr>
          <w:p>
            <w:pPr>
              <w:widowControl/>
              <w:jc w:val="center"/>
              <w:rPr>
                <w:rFonts w:hint="eastAsia" w:ascii="宋体" w:hAnsi="宋体" w:cs="宋体"/>
                <w:kern w:val="0"/>
                <w:sz w:val="18"/>
                <w:szCs w:val="18"/>
              </w:rPr>
            </w:pPr>
          </w:p>
        </w:tc>
        <w:tc>
          <w:tcPr>
            <w:tcW w:w="542" w:type="dxa"/>
            <w:vMerge w:val="continue"/>
            <w:tcBorders>
              <w:bottom w:val="single" w:color="auto" w:sz="2" w:space="0"/>
            </w:tcBorders>
            <w:vAlign w:val="top"/>
          </w:tcPr>
          <w:p>
            <w:pPr>
              <w:widowControl/>
              <w:jc w:val="center"/>
              <w:rPr>
                <w:rFonts w:hint="eastAsia" w:ascii="宋体" w:hAnsi="宋体" w:cs="宋体"/>
                <w:kern w:val="0"/>
                <w:sz w:val="18"/>
                <w:szCs w:val="18"/>
              </w:rPr>
            </w:pPr>
          </w:p>
        </w:tc>
        <w:tc>
          <w:tcPr>
            <w:tcW w:w="525" w:type="dxa"/>
            <w:vMerge w:val="continue"/>
            <w:tcBorders>
              <w:bottom w:val="single" w:color="auto" w:sz="2" w:space="0"/>
            </w:tcBorders>
            <w:vAlign w:val="center"/>
          </w:tcPr>
          <w:p>
            <w:pPr>
              <w:widowControl/>
              <w:jc w:val="center"/>
              <w:rPr>
                <w:rFonts w:hint="eastAsia" w:ascii="宋体" w:hAnsi="宋体" w:cs="宋体"/>
                <w:kern w:val="0"/>
                <w:sz w:val="18"/>
                <w:szCs w:val="18"/>
              </w:rPr>
            </w:pPr>
          </w:p>
        </w:tc>
        <w:tc>
          <w:tcPr>
            <w:tcW w:w="685" w:type="dxa"/>
            <w:vMerge w:val="continue"/>
            <w:tcBorders>
              <w:top w:val="single" w:color="auto" w:sz="2" w:space="0"/>
              <w:bottom w:val="single" w:color="auto" w:sz="2" w:space="0"/>
            </w:tcBorders>
            <w:vAlign w:val="center"/>
          </w:tcPr>
          <w:p>
            <w:pPr>
              <w:widowControl/>
              <w:jc w:val="center"/>
              <w:rPr>
                <w:rFonts w:hint="eastAsia" w:ascii="Calibri" w:hAnsi="Calibri"/>
                <w:kern w:val="0"/>
                <w:sz w:val="18"/>
                <w:szCs w:val="18"/>
              </w:rPr>
            </w:pPr>
          </w:p>
        </w:tc>
        <w:tc>
          <w:tcPr>
            <w:tcW w:w="618" w:type="dxa"/>
            <w:vMerge w:val="continue"/>
            <w:tcBorders>
              <w:top w:val="single" w:color="auto" w:sz="2" w:space="0"/>
              <w:bottom w:val="single" w:color="auto" w:sz="2" w:space="0"/>
            </w:tcBorders>
            <w:vAlign w:val="center"/>
          </w:tcPr>
          <w:p>
            <w:pPr>
              <w:widowControl/>
              <w:jc w:val="center"/>
              <w:rPr>
                <w:rFonts w:hint="eastAsia" w:ascii="Calibri" w:hAnsi="Calibri"/>
                <w:kern w:val="0"/>
                <w:sz w:val="18"/>
                <w:szCs w:val="18"/>
              </w:rPr>
            </w:pPr>
          </w:p>
        </w:tc>
        <w:tc>
          <w:tcPr>
            <w:tcW w:w="1179" w:type="dxa"/>
            <w:vMerge w:val="continue"/>
            <w:tcBorders>
              <w:bottom w:val="single" w:color="auto" w:sz="2" w:space="0"/>
            </w:tcBorders>
            <w:vAlign w:val="top"/>
          </w:tcPr>
          <w:p>
            <w:pPr>
              <w:widowControl/>
              <w:jc w:val="center"/>
              <w:rPr>
                <w:rFonts w:hint="eastAsia" w:ascii="宋体" w:hAnsi="宋体" w:cs="宋体"/>
                <w:kern w:val="0"/>
                <w:sz w:val="18"/>
                <w:szCs w:val="18"/>
              </w:rPr>
            </w:pPr>
          </w:p>
        </w:tc>
        <w:tc>
          <w:tcPr>
            <w:tcW w:w="929" w:type="dxa"/>
            <w:vMerge w:val="continue"/>
            <w:tcBorders>
              <w:bottom w:val="single" w:color="auto" w:sz="2" w:space="0"/>
            </w:tcBorders>
            <w:vAlign w:val="center"/>
          </w:tcPr>
          <w:p>
            <w:pPr>
              <w:widowControl/>
              <w:jc w:val="center"/>
              <w:rPr>
                <w:rFonts w:hint="eastAsia" w:ascii="宋体" w:hAnsi="宋体" w:cs="宋体"/>
                <w:kern w:val="0"/>
                <w:sz w:val="18"/>
                <w:szCs w:val="18"/>
              </w:rPr>
            </w:pPr>
          </w:p>
        </w:tc>
        <w:tc>
          <w:tcPr>
            <w:tcW w:w="552" w:type="dxa"/>
            <w:vMerge w:val="continue"/>
            <w:tcBorders>
              <w:top w:val="single" w:color="auto" w:sz="2" w:space="0"/>
              <w:bottom w:val="single" w:color="auto" w:sz="2" w:space="0"/>
            </w:tcBorders>
            <w:vAlign w:val="center"/>
          </w:tcPr>
          <w:p>
            <w:pPr>
              <w:widowControl/>
              <w:jc w:val="center"/>
              <w:rPr>
                <w:rFonts w:hint="eastAsia" w:ascii="宋体" w:hAnsi="宋体" w:cs="宋体"/>
                <w:kern w:val="0"/>
                <w:sz w:val="18"/>
                <w:szCs w:val="18"/>
              </w:rPr>
            </w:pPr>
          </w:p>
        </w:tc>
        <w:tc>
          <w:tcPr>
            <w:tcW w:w="552" w:type="dxa"/>
            <w:tcBorders>
              <w:top w:val="single" w:color="auto" w:sz="2" w:space="0"/>
              <w:bottom w:val="single" w:color="auto" w:sz="2" w:space="0"/>
            </w:tcBorders>
            <w:vAlign w:val="center"/>
          </w:tcPr>
          <w:p>
            <w:pPr>
              <w:widowControl/>
              <w:jc w:val="center"/>
              <w:rPr>
                <w:rFonts w:hint="eastAsia" w:ascii="Calibri" w:hAnsi="Calibri"/>
                <w:kern w:val="0"/>
                <w:sz w:val="18"/>
                <w:szCs w:val="18"/>
              </w:rPr>
            </w:pPr>
            <w:r>
              <w:rPr>
                <w:rFonts w:ascii="Calibri" w:hAnsi="Calibri"/>
                <w:kern w:val="0"/>
                <w:sz w:val="18"/>
                <w:szCs w:val="18"/>
              </w:rPr>
              <w:t>矽尘</w:t>
            </w:r>
          </w:p>
          <w:p>
            <w:pPr>
              <w:widowControl/>
              <w:jc w:val="center"/>
              <w:rPr>
                <w:rFonts w:hint="eastAsia" w:ascii="宋体" w:hAnsi="宋体" w:cs="宋体"/>
                <w:kern w:val="0"/>
                <w:sz w:val="18"/>
                <w:szCs w:val="18"/>
              </w:rPr>
            </w:pPr>
            <w:r>
              <w:rPr>
                <w:rFonts w:hint="eastAsia" w:ascii="Calibri" w:hAnsi="Calibri"/>
                <w:kern w:val="0"/>
                <w:sz w:val="18"/>
                <w:szCs w:val="18"/>
              </w:rPr>
              <w:t>（人）</w:t>
            </w:r>
          </w:p>
        </w:tc>
        <w:tc>
          <w:tcPr>
            <w:tcW w:w="455" w:type="dxa"/>
            <w:tcBorders>
              <w:top w:val="single" w:color="auto" w:sz="2" w:space="0"/>
              <w:bottom w:val="single" w:color="auto" w:sz="2" w:space="0"/>
            </w:tcBorders>
            <w:vAlign w:val="center"/>
          </w:tcPr>
          <w:p>
            <w:pPr>
              <w:spacing w:line="240" w:lineRule="exact"/>
              <w:ind w:left="-93" w:leftChars="-29" w:right="-163" w:rightChars="-51"/>
              <w:jc w:val="center"/>
              <w:rPr>
                <w:rFonts w:hint="eastAsia" w:ascii="Calibri" w:hAnsi="Calibri"/>
                <w:kern w:val="0"/>
                <w:sz w:val="18"/>
                <w:szCs w:val="18"/>
              </w:rPr>
            </w:pPr>
            <w:r>
              <w:rPr>
                <w:rFonts w:hint="eastAsia" w:ascii="Calibri" w:hAnsi="Calibri"/>
                <w:kern w:val="0"/>
                <w:sz w:val="18"/>
                <w:szCs w:val="18"/>
              </w:rPr>
              <w:t>煤尘</w:t>
            </w:r>
          </w:p>
          <w:p>
            <w:pPr>
              <w:spacing w:line="240" w:lineRule="exact"/>
              <w:ind w:left="-93" w:leftChars="-29" w:right="-163" w:rightChars="-51"/>
              <w:jc w:val="center"/>
              <w:rPr>
                <w:rFonts w:ascii="Calibri" w:hAnsi="Calibri"/>
                <w:kern w:val="0"/>
                <w:sz w:val="18"/>
                <w:szCs w:val="18"/>
              </w:rPr>
            </w:pPr>
            <w:r>
              <w:rPr>
                <w:rFonts w:hint="eastAsia" w:ascii="Calibri" w:hAnsi="Calibri"/>
                <w:kern w:val="0"/>
                <w:sz w:val="18"/>
                <w:szCs w:val="18"/>
              </w:rPr>
              <w:t>（人）</w:t>
            </w:r>
          </w:p>
        </w:tc>
        <w:tc>
          <w:tcPr>
            <w:tcW w:w="570" w:type="dxa"/>
            <w:tcBorders>
              <w:top w:val="single" w:color="auto" w:sz="2" w:space="0"/>
              <w:bottom w:val="single" w:color="auto" w:sz="2" w:space="0"/>
            </w:tcBorders>
            <w:vAlign w:val="center"/>
          </w:tcPr>
          <w:p>
            <w:pPr>
              <w:widowControl/>
              <w:jc w:val="center"/>
              <w:rPr>
                <w:rFonts w:hint="eastAsia" w:ascii="Calibri" w:hAnsi="Calibri"/>
                <w:kern w:val="0"/>
                <w:sz w:val="18"/>
                <w:szCs w:val="18"/>
              </w:rPr>
            </w:pPr>
            <w:r>
              <w:rPr>
                <w:rFonts w:hint="eastAsia" w:ascii="Calibri" w:hAnsi="Calibri"/>
                <w:kern w:val="0"/>
                <w:sz w:val="18"/>
                <w:szCs w:val="18"/>
              </w:rPr>
              <w:t>水泥尘</w:t>
            </w:r>
          </w:p>
          <w:p>
            <w:pPr>
              <w:widowControl/>
              <w:jc w:val="center"/>
              <w:rPr>
                <w:rFonts w:hint="eastAsia" w:ascii="宋体" w:hAnsi="宋体" w:cs="宋体"/>
                <w:kern w:val="0"/>
                <w:sz w:val="18"/>
                <w:szCs w:val="18"/>
              </w:rPr>
            </w:pPr>
            <w:r>
              <w:rPr>
                <w:rFonts w:hint="eastAsia" w:ascii="Calibri" w:hAnsi="Calibri"/>
                <w:kern w:val="0"/>
                <w:sz w:val="18"/>
                <w:szCs w:val="18"/>
              </w:rPr>
              <w:t>（人）</w:t>
            </w:r>
          </w:p>
        </w:tc>
        <w:tc>
          <w:tcPr>
            <w:tcW w:w="651" w:type="dxa"/>
            <w:tcBorders>
              <w:top w:val="single" w:color="auto" w:sz="2" w:space="0"/>
              <w:bottom w:val="single" w:color="auto" w:sz="2" w:space="0"/>
            </w:tcBorders>
            <w:vAlign w:val="center"/>
          </w:tcPr>
          <w:p>
            <w:pPr>
              <w:widowControl/>
              <w:jc w:val="center"/>
              <w:rPr>
                <w:rFonts w:hint="eastAsia" w:ascii="Calibri" w:hAnsi="Calibri"/>
                <w:kern w:val="0"/>
                <w:sz w:val="18"/>
                <w:szCs w:val="18"/>
              </w:rPr>
            </w:pPr>
            <w:r>
              <w:rPr>
                <w:rFonts w:ascii="Calibri" w:hAnsi="Calibri"/>
                <w:kern w:val="0"/>
                <w:sz w:val="18"/>
                <w:szCs w:val="18"/>
              </w:rPr>
              <w:t>石棉尘</w:t>
            </w:r>
          </w:p>
          <w:p>
            <w:pPr>
              <w:widowControl/>
              <w:jc w:val="center"/>
              <w:rPr>
                <w:rFonts w:hint="eastAsia" w:ascii="宋体" w:hAnsi="宋体" w:cs="宋体"/>
                <w:kern w:val="0"/>
                <w:sz w:val="18"/>
                <w:szCs w:val="18"/>
              </w:rPr>
            </w:pPr>
            <w:r>
              <w:rPr>
                <w:rFonts w:hint="eastAsia" w:ascii="Calibri" w:hAnsi="Calibri"/>
                <w:kern w:val="0"/>
                <w:sz w:val="18"/>
                <w:szCs w:val="18"/>
              </w:rPr>
              <w:t>（人）</w:t>
            </w:r>
          </w:p>
        </w:tc>
        <w:tc>
          <w:tcPr>
            <w:tcW w:w="621" w:type="dxa"/>
            <w:tcBorders>
              <w:top w:val="single" w:color="auto" w:sz="2" w:space="0"/>
              <w:bottom w:val="single" w:color="auto" w:sz="2" w:space="0"/>
            </w:tcBorders>
            <w:vAlign w:val="center"/>
          </w:tcPr>
          <w:p>
            <w:pPr>
              <w:widowControl/>
              <w:spacing w:line="240" w:lineRule="exact"/>
              <w:ind w:left="-93" w:leftChars="-29" w:right="-163" w:rightChars="-51"/>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类</w:t>
            </w:r>
          </w:p>
          <w:p>
            <w:pPr>
              <w:widowControl/>
              <w:spacing w:line="240" w:lineRule="exact"/>
              <w:ind w:left="-93" w:leftChars="-29" w:right="-163" w:rightChars="-51"/>
              <w:jc w:val="center"/>
              <w:rPr>
                <w:rFonts w:hint="eastAsia" w:ascii="Calibri" w:hAnsi="Calibri"/>
                <w:kern w:val="0"/>
                <w:sz w:val="18"/>
                <w:szCs w:val="18"/>
              </w:rPr>
            </w:pPr>
            <w:r>
              <w:rPr>
                <w:rFonts w:ascii="Calibri" w:hAnsi="Calibri"/>
                <w:kern w:val="0"/>
                <w:sz w:val="18"/>
                <w:szCs w:val="18"/>
              </w:rPr>
              <w:t>型粉尘</w:t>
            </w:r>
          </w:p>
          <w:p>
            <w:pPr>
              <w:widowControl/>
              <w:spacing w:line="240" w:lineRule="exact"/>
              <w:ind w:left="-93" w:leftChars="-29" w:right="-163" w:rightChars="-51"/>
              <w:jc w:val="center"/>
              <w:rPr>
                <w:rFonts w:ascii="Calibri" w:hAnsi="Calibri"/>
                <w:kern w:val="0"/>
                <w:sz w:val="18"/>
                <w:szCs w:val="18"/>
              </w:rPr>
            </w:pPr>
            <w:r>
              <w:rPr>
                <w:rFonts w:hint="eastAsia" w:ascii="Calibri" w:hAnsi="Calibri"/>
                <w:kern w:val="0"/>
                <w:sz w:val="18"/>
                <w:szCs w:val="18"/>
              </w:rPr>
              <w:t>（人）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1078" w:type="dxa"/>
            <w:tcBorders>
              <w:top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甲</w:t>
            </w:r>
          </w:p>
        </w:tc>
        <w:tc>
          <w:tcPr>
            <w:tcW w:w="467"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乙</w:t>
            </w:r>
          </w:p>
        </w:tc>
        <w:tc>
          <w:tcPr>
            <w:tcW w:w="54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1101</w:t>
            </w:r>
          </w:p>
        </w:tc>
        <w:tc>
          <w:tcPr>
            <w:tcW w:w="52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1102</w:t>
            </w:r>
          </w:p>
        </w:tc>
        <w:tc>
          <w:tcPr>
            <w:tcW w:w="68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1103</w:t>
            </w:r>
          </w:p>
        </w:tc>
        <w:tc>
          <w:tcPr>
            <w:tcW w:w="618"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1104</w:t>
            </w:r>
          </w:p>
        </w:tc>
        <w:tc>
          <w:tcPr>
            <w:tcW w:w="1179"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1105</w:t>
            </w:r>
          </w:p>
        </w:tc>
        <w:tc>
          <w:tcPr>
            <w:tcW w:w="929"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1106</w:t>
            </w:r>
          </w:p>
        </w:tc>
        <w:tc>
          <w:tcPr>
            <w:tcW w:w="55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1107</w:t>
            </w:r>
          </w:p>
        </w:tc>
        <w:tc>
          <w:tcPr>
            <w:tcW w:w="552"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1108</w:t>
            </w:r>
          </w:p>
        </w:tc>
        <w:tc>
          <w:tcPr>
            <w:tcW w:w="45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1109</w:t>
            </w:r>
          </w:p>
        </w:tc>
        <w:tc>
          <w:tcPr>
            <w:tcW w:w="570"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1110</w:t>
            </w:r>
          </w:p>
        </w:tc>
        <w:tc>
          <w:tcPr>
            <w:tcW w:w="651"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1111</w:t>
            </w:r>
          </w:p>
        </w:tc>
        <w:tc>
          <w:tcPr>
            <w:tcW w:w="621"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1112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1039" w:hRule="atLeast"/>
          <w:jc w:val="center"/>
        </w:trPr>
        <w:tc>
          <w:tcPr>
            <w:tcW w:w="1078" w:type="dxa"/>
            <w:tcBorders>
              <w:top w:val="single" w:color="auto" w:sz="2" w:space="0"/>
              <w:bottom w:val="single" w:color="auto" w:sz="8" w:space="0"/>
            </w:tcBorders>
            <w:vAlign w:val="top"/>
          </w:tcPr>
          <w:p>
            <w:pPr>
              <w:spacing w:line="280" w:lineRule="exact"/>
              <w:jc w:val="center"/>
              <w:rPr>
                <w:rFonts w:ascii="宋体" w:hAnsi="宋体" w:cs="宋体"/>
                <w:b/>
                <w:sz w:val="18"/>
                <w:szCs w:val="18"/>
              </w:rPr>
            </w:pPr>
            <w:r>
              <w:rPr>
                <w:rFonts w:hint="eastAsia" w:ascii="宋体" w:hAnsi="宋体" w:cs="宋体"/>
                <w:b/>
                <w:sz w:val="18"/>
                <w:szCs w:val="18"/>
              </w:rPr>
              <w:t>总计</w:t>
            </w:r>
          </w:p>
          <w:p>
            <w:pPr>
              <w:widowControl/>
              <w:spacing w:line="240" w:lineRule="exact"/>
              <w:ind w:left="-93" w:leftChars="-29" w:right="-163" w:rightChars="-51"/>
              <w:jc w:val="center"/>
              <w:rPr>
                <w:rFonts w:hint="eastAsia" w:ascii="Calibri" w:hAnsi="Calibri"/>
                <w:sz w:val="18"/>
                <w:szCs w:val="18"/>
              </w:rPr>
            </w:pPr>
            <w:r>
              <w:rPr>
                <w:rFonts w:ascii="Calibri" w:hAnsi="Calibri"/>
                <w:sz w:val="18"/>
                <w:szCs w:val="18"/>
              </w:rPr>
              <w:t>国有企业</w:t>
            </w:r>
          </w:p>
          <w:p>
            <w:pPr>
              <w:widowControl/>
              <w:spacing w:line="240" w:lineRule="exact"/>
              <w:ind w:left="-93" w:leftChars="-29" w:right="-163" w:rightChars="-51"/>
              <w:jc w:val="center"/>
              <w:rPr>
                <w:rFonts w:hint="eastAsia" w:ascii="Calibri" w:hAnsi="Calibri"/>
                <w:sz w:val="18"/>
                <w:szCs w:val="18"/>
              </w:rPr>
            </w:pPr>
            <w:r>
              <w:rPr>
                <w:rFonts w:ascii="Calibri" w:hAnsi="Calibri"/>
                <w:sz w:val="18"/>
                <w:szCs w:val="18"/>
              </w:rPr>
              <w:t>集体企业</w:t>
            </w:r>
          </w:p>
          <w:p>
            <w:pPr>
              <w:spacing w:line="280" w:lineRule="exact"/>
              <w:jc w:val="center"/>
              <w:rPr>
                <w:rFonts w:ascii="宋体" w:hAnsi="宋体" w:cs="宋体"/>
                <w:sz w:val="18"/>
                <w:szCs w:val="18"/>
              </w:rPr>
            </w:pPr>
            <w:r>
              <w:rPr>
                <w:rFonts w:hint="eastAsia" w:ascii="宋体" w:hAnsi="宋体" w:cs="宋体"/>
                <w:sz w:val="18"/>
                <w:szCs w:val="18"/>
              </w:rPr>
              <w:t>┊</w:t>
            </w:r>
          </w:p>
        </w:tc>
        <w:tc>
          <w:tcPr>
            <w:tcW w:w="467" w:type="dxa"/>
            <w:tcBorders>
              <w:top w:val="single" w:color="auto" w:sz="2" w:space="0"/>
              <w:bottom w:val="single" w:color="auto" w:sz="8" w:space="0"/>
            </w:tcBorders>
            <w:vAlign w:val="top"/>
          </w:tcPr>
          <w:p>
            <w:pPr>
              <w:widowControl/>
              <w:jc w:val="center"/>
              <w:rPr>
                <w:rFonts w:hint="eastAsia" w:ascii="宋体"/>
                <w:color w:val="000000"/>
                <w:sz w:val="18"/>
              </w:rPr>
            </w:pPr>
            <w:r>
              <w:rPr>
                <w:rFonts w:hint="eastAsia" w:ascii="宋体" w:hAnsi="宋体"/>
                <w:kern w:val="0"/>
                <w:sz w:val="18"/>
                <w:szCs w:val="18"/>
              </w:rPr>
              <w:t>11</w:t>
            </w:r>
            <w:r>
              <w:rPr>
                <w:rFonts w:hint="eastAsia" w:ascii="宋体"/>
                <w:color w:val="000000"/>
                <w:sz w:val="18"/>
              </w:rPr>
              <w:t>001</w:t>
            </w:r>
          </w:p>
          <w:p>
            <w:pPr>
              <w:widowControl/>
              <w:jc w:val="center"/>
              <w:rPr>
                <w:rFonts w:hint="eastAsia" w:ascii="宋体"/>
                <w:color w:val="000000"/>
                <w:sz w:val="18"/>
              </w:rPr>
            </w:pPr>
            <w:r>
              <w:rPr>
                <w:rFonts w:hint="eastAsia" w:ascii="宋体" w:hAnsi="宋体"/>
                <w:kern w:val="0"/>
                <w:sz w:val="18"/>
                <w:szCs w:val="18"/>
              </w:rPr>
              <w:t>11</w:t>
            </w:r>
            <w:r>
              <w:rPr>
                <w:rFonts w:hint="eastAsia" w:ascii="宋体"/>
                <w:color w:val="000000"/>
                <w:sz w:val="18"/>
              </w:rPr>
              <w:t>002</w:t>
            </w:r>
          </w:p>
          <w:p>
            <w:pPr>
              <w:widowControl/>
              <w:jc w:val="center"/>
              <w:rPr>
                <w:rFonts w:hint="eastAsia" w:ascii="宋体"/>
                <w:color w:val="000000"/>
                <w:sz w:val="18"/>
              </w:rPr>
            </w:pPr>
            <w:r>
              <w:rPr>
                <w:rFonts w:hint="eastAsia" w:ascii="宋体" w:hAnsi="宋体"/>
                <w:kern w:val="0"/>
                <w:sz w:val="18"/>
                <w:szCs w:val="18"/>
              </w:rPr>
              <w:t>11</w:t>
            </w:r>
            <w:r>
              <w:rPr>
                <w:rFonts w:hint="eastAsia" w:ascii="宋体"/>
                <w:color w:val="000000"/>
                <w:sz w:val="18"/>
              </w:rPr>
              <w:t>003</w:t>
            </w:r>
          </w:p>
        </w:tc>
        <w:tc>
          <w:tcPr>
            <w:tcW w:w="7879" w:type="dxa"/>
            <w:gridSpan w:val="12"/>
            <w:tcBorders>
              <w:top w:val="single" w:color="auto" w:sz="2" w:space="0"/>
              <w:bottom w:val="single" w:color="auto" w:sz="8" w:space="0"/>
            </w:tcBorders>
            <w:vAlign w:val="top"/>
          </w:tcPr>
          <w:p>
            <w:pPr>
              <w:widowControl/>
              <w:jc w:val="center"/>
              <w:rPr>
                <w:rFonts w:hint="eastAsia" w:ascii="宋体"/>
                <w:color w:val="000000"/>
                <w:sz w:val="18"/>
              </w:rPr>
            </w:pPr>
          </w:p>
        </w:tc>
      </w:tr>
    </w:tbl>
    <w:p>
      <w:pPr>
        <w:rPr>
          <w:rFonts w:ascii="宋体" w:hAnsi="宋体"/>
          <w:sz w:val="18"/>
          <w:szCs w:val="18"/>
        </w:rPr>
      </w:pPr>
    </w:p>
    <w:p>
      <w:pPr>
        <w:rPr>
          <w:rFonts w:hint="eastAsia" w:ascii="宋体" w:hAnsi="宋体"/>
          <w:sz w:val="18"/>
          <w:szCs w:val="18"/>
        </w:rPr>
      </w:pPr>
      <w:r>
        <w:rPr>
          <w:rFonts w:hint="eastAsia" w:ascii="宋体" w:hAnsi="宋体"/>
          <w:sz w:val="18"/>
          <w:szCs w:val="18"/>
        </w:rPr>
        <w:t>续表一</w:t>
      </w:r>
    </w:p>
    <w:tbl>
      <w:tblPr>
        <w:tblStyle w:val="10"/>
        <w:tblW w:w="9750"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552"/>
        <w:gridCol w:w="552"/>
        <w:gridCol w:w="677"/>
        <w:gridCol w:w="644"/>
        <w:gridCol w:w="552"/>
        <w:gridCol w:w="552"/>
        <w:gridCol w:w="552"/>
        <w:gridCol w:w="552"/>
        <w:gridCol w:w="552"/>
        <w:gridCol w:w="552"/>
        <w:gridCol w:w="847"/>
        <w:gridCol w:w="1065"/>
        <w:gridCol w:w="1173"/>
        <w:gridCol w:w="928"/>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552" w:type="dxa"/>
            <w:tcBorders>
              <w:right w:val="nil"/>
            </w:tcBorders>
            <w:vAlign w:val="center"/>
          </w:tcPr>
          <w:p>
            <w:pPr>
              <w:widowControl/>
              <w:jc w:val="center"/>
              <w:rPr>
                <w:rFonts w:hint="eastAsia" w:ascii="宋体" w:hAnsi="宋体" w:cs="宋体"/>
                <w:kern w:val="0"/>
                <w:sz w:val="18"/>
                <w:szCs w:val="18"/>
              </w:rPr>
            </w:pPr>
          </w:p>
        </w:tc>
        <w:tc>
          <w:tcPr>
            <w:tcW w:w="5185" w:type="dxa"/>
            <w:gridSpan w:val="9"/>
            <w:tcBorders>
              <w:top w:val="single" w:color="auto" w:sz="8" w:space="0"/>
              <w:left w:val="nil"/>
              <w:bottom w:val="single" w:color="auto" w:sz="2" w:space="0"/>
            </w:tcBorders>
            <w:vAlign w:val="center"/>
          </w:tcPr>
          <w:p>
            <w:pPr>
              <w:widowControl/>
              <w:jc w:val="center"/>
              <w:rPr>
                <w:rFonts w:hint="eastAsia" w:ascii="宋体" w:hAnsi="宋体" w:cs="宋体"/>
                <w:kern w:val="0"/>
                <w:sz w:val="18"/>
                <w:szCs w:val="18"/>
              </w:rPr>
            </w:pPr>
          </w:p>
        </w:tc>
        <w:tc>
          <w:tcPr>
            <w:tcW w:w="847" w:type="dxa"/>
            <w:vMerge w:val="restart"/>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职业病危害</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项目申报企</w:t>
            </w:r>
          </w:p>
          <w:p>
            <w:pPr>
              <w:spacing w:line="240" w:lineRule="exact"/>
              <w:ind w:left="-147" w:leftChars="-46" w:right="-211" w:rightChars="-66"/>
              <w:jc w:val="center"/>
              <w:rPr>
                <w:rFonts w:hint="eastAsia" w:ascii="宋体" w:hAnsi="宋体" w:cs="宋体"/>
                <w:kern w:val="0"/>
                <w:sz w:val="18"/>
                <w:szCs w:val="18"/>
              </w:rPr>
            </w:pPr>
            <w:r>
              <w:rPr>
                <w:rFonts w:hint="eastAsia" w:ascii="Calibri" w:hAnsi="Calibri"/>
                <w:kern w:val="0"/>
                <w:sz w:val="18"/>
                <w:szCs w:val="18"/>
              </w:rPr>
              <w:t>业数（个）</w:t>
            </w:r>
          </w:p>
        </w:tc>
        <w:tc>
          <w:tcPr>
            <w:tcW w:w="1065" w:type="dxa"/>
            <w:vMerge w:val="restart"/>
            <w:tcBorders>
              <w:top w:val="single" w:color="auto" w:sz="8" w:space="0"/>
              <w:left w:val="single" w:color="auto" w:sz="4" w:space="0"/>
              <w:bottom w:val="single" w:color="auto" w:sz="2" w:space="0"/>
            </w:tcBorders>
            <w:vAlign w:val="center"/>
          </w:tcPr>
          <w:p>
            <w:pPr>
              <w:spacing w:line="240" w:lineRule="exact"/>
              <w:ind w:left="-157" w:leftChars="-49" w:right="-189" w:rightChars="-59" w:firstLine="15"/>
              <w:jc w:val="center"/>
              <w:rPr>
                <w:rFonts w:hint="eastAsia" w:ascii="Calibri" w:hAnsi="Calibri"/>
                <w:kern w:val="0"/>
                <w:sz w:val="18"/>
                <w:szCs w:val="18"/>
              </w:rPr>
            </w:pPr>
            <w:r>
              <w:rPr>
                <w:rFonts w:hint="eastAsia" w:ascii="Calibri" w:hAnsi="Calibri"/>
                <w:kern w:val="0"/>
                <w:sz w:val="18"/>
                <w:szCs w:val="18"/>
              </w:rPr>
              <w:t>主要负责人</w:t>
            </w:r>
          </w:p>
          <w:p>
            <w:pPr>
              <w:spacing w:line="240" w:lineRule="exact"/>
              <w:ind w:left="-157" w:leftChars="-49" w:right="-189" w:rightChars="-59" w:firstLine="15"/>
              <w:jc w:val="center"/>
              <w:rPr>
                <w:rFonts w:hint="eastAsia" w:ascii="Calibri" w:hAnsi="Calibri"/>
                <w:kern w:val="0"/>
                <w:sz w:val="18"/>
                <w:szCs w:val="18"/>
              </w:rPr>
            </w:pPr>
            <w:r>
              <w:rPr>
                <w:rFonts w:hint="eastAsia" w:ascii="Calibri" w:hAnsi="Calibri"/>
                <w:kern w:val="0"/>
                <w:sz w:val="18"/>
                <w:szCs w:val="18"/>
              </w:rPr>
              <w:t>已接受职业健</w:t>
            </w:r>
          </w:p>
          <w:p>
            <w:pPr>
              <w:spacing w:line="240" w:lineRule="exact"/>
              <w:ind w:left="-157" w:leftChars="-49" w:right="-189" w:rightChars="-59" w:firstLine="15"/>
              <w:jc w:val="center"/>
              <w:rPr>
                <w:rFonts w:ascii="Calibri" w:hAnsi="Calibri"/>
                <w:kern w:val="0"/>
                <w:sz w:val="18"/>
                <w:szCs w:val="18"/>
              </w:rPr>
            </w:pPr>
            <w:r>
              <w:rPr>
                <w:rFonts w:hint="eastAsia" w:ascii="Calibri" w:hAnsi="Calibri"/>
                <w:kern w:val="0"/>
                <w:sz w:val="18"/>
                <w:szCs w:val="18"/>
              </w:rPr>
              <w:t>康培训企业数</w:t>
            </w:r>
          </w:p>
          <w:p>
            <w:pPr>
              <w:jc w:val="center"/>
              <w:rPr>
                <w:rFonts w:hint="eastAsia" w:ascii="宋体" w:hAnsi="宋体" w:cs="宋体"/>
                <w:kern w:val="0"/>
                <w:sz w:val="18"/>
                <w:szCs w:val="18"/>
              </w:rPr>
            </w:pPr>
            <w:r>
              <w:rPr>
                <w:rFonts w:hint="eastAsia" w:ascii="Calibri" w:hAnsi="Calibri"/>
                <w:kern w:val="0"/>
                <w:sz w:val="18"/>
                <w:szCs w:val="18"/>
              </w:rPr>
              <w:t>（个）</w:t>
            </w:r>
          </w:p>
        </w:tc>
        <w:tc>
          <w:tcPr>
            <w:tcW w:w="1173" w:type="dxa"/>
            <w:vMerge w:val="restart"/>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职业健康</w:t>
            </w:r>
            <w:r>
              <w:rPr>
                <w:rFonts w:ascii="Calibri" w:hAnsi="Calibri"/>
                <w:kern w:val="0"/>
                <w:sz w:val="18"/>
                <w:szCs w:val="18"/>
              </w:rPr>
              <w:t>管理</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人员</w:t>
            </w:r>
            <w:r>
              <w:rPr>
                <w:rFonts w:hint="eastAsia" w:ascii="Calibri" w:hAnsi="Calibri"/>
                <w:kern w:val="0"/>
                <w:sz w:val="18"/>
                <w:szCs w:val="18"/>
              </w:rPr>
              <w:t>已接受职</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业健康培训企</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业数（个）</w:t>
            </w:r>
          </w:p>
        </w:tc>
        <w:tc>
          <w:tcPr>
            <w:tcW w:w="928" w:type="dxa"/>
            <w:vMerge w:val="restart"/>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职业危</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害</w:t>
            </w:r>
            <w:r>
              <w:rPr>
                <w:rFonts w:hint="eastAsia" w:ascii="Calibri" w:hAnsi="Calibri"/>
                <w:kern w:val="0"/>
                <w:sz w:val="18"/>
                <w:szCs w:val="18"/>
              </w:rPr>
              <w:t>人员职业</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健康培训人</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数（人）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338" w:hRule="atLeast"/>
          <w:jc w:val="center"/>
        </w:trPr>
        <w:tc>
          <w:tcPr>
            <w:tcW w:w="552" w:type="dxa"/>
            <w:vMerge w:val="restart"/>
            <w:tcBorders>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化学</w:t>
            </w:r>
          </w:p>
          <w:p>
            <w:pPr>
              <w:widowControl/>
              <w:spacing w:line="0" w:lineRule="atLeast"/>
              <w:jc w:val="center"/>
              <w:rPr>
                <w:rFonts w:hint="eastAsia" w:ascii="Calibri" w:hAnsi="Calibri"/>
                <w:kern w:val="0"/>
                <w:sz w:val="18"/>
                <w:szCs w:val="18"/>
              </w:rPr>
            </w:pPr>
            <w:r>
              <w:rPr>
                <w:rFonts w:ascii="Calibri" w:hAnsi="Calibri"/>
                <w:kern w:val="0"/>
                <w:sz w:val="18"/>
                <w:szCs w:val="18"/>
              </w:rPr>
              <w:t>毒物</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1873" w:type="dxa"/>
            <w:gridSpan w:val="3"/>
            <w:tcBorders>
              <w:top w:val="single" w:color="auto" w:sz="2" w:space="0"/>
              <w:left w:val="nil"/>
              <w:bottom w:val="single" w:color="auto" w:sz="2" w:space="0"/>
            </w:tcBorders>
            <w:vAlign w:val="center"/>
          </w:tcPr>
          <w:p>
            <w:pPr>
              <w:widowControl/>
              <w:spacing w:line="0" w:lineRule="atLeast"/>
              <w:jc w:val="center"/>
              <w:rPr>
                <w:rFonts w:hint="eastAsia" w:ascii="宋体" w:hAnsi="宋体" w:cs="宋体"/>
                <w:kern w:val="0"/>
                <w:sz w:val="18"/>
                <w:szCs w:val="18"/>
              </w:rPr>
            </w:pPr>
          </w:p>
        </w:tc>
        <w:tc>
          <w:tcPr>
            <w:tcW w:w="552" w:type="dxa"/>
            <w:vMerge w:val="restart"/>
            <w:tcBorders>
              <w:right w:val="nil"/>
            </w:tcBorders>
            <w:vAlign w:val="center"/>
          </w:tcPr>
          <w:p>
            <w:pPr>
              <w:widowControl/>
              <w:spacing w:line="0" w:lineRule="atLeast"/>
              <w:jc w:val="center"/>
              <w:rPr>
                <w:rFonts w:hint="eastAsia" w:ascii="Calibri" w:hAnsi="Calibri"/>
                <w:kern w:val="0"/>
                <w:sz w:val="18"/>
                <w:szCs w:val="18"/>
              </w:rPr>
            </w:pPr>
            <w:r>
              <w:rPr>
                <w:rFonts w:ascii="Calibri" w:hAnsi="Calibri"/>
                <w:kern w:val="0"/>
                <w:sz w:val="18"/>
                <w:szCs w:val="18"/>
              </w:rPr>
              <w:t>物理</w:t>
            </w:r>
          </w:p>
          <w:p>
            <w:pPr>
              <w:widowControl/>
              <w:spacing w:line="0" w:lineRule="atLeast"/>
              <w:jc w:val="center"/>
              <w:rPr>
                <w:rFonts w:hint="eastAsia" w:ascii="Calibri" w:hAnsi="Calibri"/>
                <w:kern w:val="0"/>
                <w:sz w:val="18"/>
                <w:szCs w:val="18"/>
              </w:rPr>
            </w:pPr>
            <w:r>
              <w:rPr>
                <w:rFonts w:ascii="Calibri" w:hAnsi="Calibri"/>
                <w:kern w:val="0"/>
                <w:sz w:val="18"/>
                <w:szCs w:val="18"/>
              </w:rPr>
              <w:t>因素</w:t>
            </w:r>
          </w:p>
          <w:p>
            <w:pPr>
              <w:widowControl/>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tcBorders>
              <w:top w:val="single" w:color="auto" w:sz="2" w:space="0"/>
              <w:left w:val="nil"/>
              <w:bottom w:val="single" w:color="auto" w:sz="2" w:space="0"/>
              <w:right w:val="nil"/>
            </w:tcBorders>
            <w:vAlign w:val="top"/>
          </w:tcPr>
          <w:p>
            <w:pPr>
              <w:widowControl/>
              <w:spacing w:line="0" w:lineRule="atLeast"/>
              <w:jc w:val="center"/>
              <w:rPr>
                <w:rFonts w:hint="eastAsia" w:ascii="宋体" w:hAnsi="宋体" w:cs="宋体"/>
                <w:kern w:val="0"/>
                <w:sz w:val="18"/>
                <w:szCs w:val="18"/>
              </w:rPr>
            </w:pPr>
          </w:p>
        </w:tc>
        <w:tc>
          <w:tcPr>
            <w:tcW w:w="552" w:type="dxa"/>
            <w:tcBorders>
              <w:top w:val="single" w:color="auto" w:sz="2" w:space="0"/>
              <w:left w:val="nil"/>
              <w:bottom w:val="single" w:color="auto" w:sz="2" w:space="0"/>
              <w:right w:val="nil"/>
            </w:tcBorders>
            <w:vAlign w:val="top"/>
          </w:tcPr>
          <w:p>
            <w:pPr>
              <w:widowControl/>
              <w:spacing w:line="0" w:lineRule="atLeast"/>
              <w:jc w:val="center"/>
              <w:rPr>
                <w:rFonts w:hint="eastAsia" w:ascii="宋体" w:hAnsi="宋体" w:cs="宋体"/>
                <w:kern w:val="0"/>
                <w:sz w:val="18"/>
                <w:szCs w:val="18"/>
              </w:rPr>
            </w:pPr>
          </w:p>
        </w:tc>
        <w:tc>
          <w:tcPr>
            <w:tcW w:w="552" w:type="dxa"/>
            <w:tcBorders>
              <w:top w:val="single" w:color="auto" w:sz="2" w:space="0"/>
              <w:left w:val="nil"/>
              <w:bottom w:val="single" w:color="auto" w:sz="2" w:space="0"/>
              <w:right w:val="single" w:color="auto" w:sz="2" w:space="0"/>
            </w:tcBorders>
            <w:vAlign w:val="top"/>
          </w:tcPr>
          <w:p>
            <w:pPr>
              <w:widowControl/>
              <w:spacing w:line="0" w:lineRule="atLeast"/>
              <w:jc w:val="center"/>
              <w:rPr>
                <w:rFonts w:hint="eastAsia" w:ascii="宋体" w:hAnsi="宋体" w:cs="宋体"/>
                <w:kern w:val="0"/>
                <w:sz w:val="18"/>
                <w:szCs w:val="18"/>
              </w:rPr>
            </w:pPr>
          </w:p>
        </w:tc>
        <w:tc>
          <w:tcPr>
            <w:tcW w:w="552" w:type="dxa"/>
            <w:vMerge w:val="restart"/>
            <w:tcBorders>
              <w:top w:val="single" w:color="auto" w:sz="2" w:space="0"/>
              <w:left w:val="single" w:color="auto" w:sz="2" w:space="0"/>
              <w:bottom w:val="single" w:color="auto" w:sz="2" w:space="0"/>
              <w:right w:val="single" w:color="auto" w:sz="2" w:space="0"/>
            </w:tcBorders>
            <w:vAlign w:val="center"/>
          </w:tcPr>
          <w:p>
            <w:pPr>
              <w:widowControl/>
              <w:spacing w:line="0" w:lineRule="atLeast"/>
              <w:jc w:val="center"/>
              <w:rPr>
                <w:rFonts w:hint="eastAsia" w:ascii="Calibri" w:hAnsi="Calibri"/>
                <w:kern w:val="0"/>
                <w:sz w:val="18"/>
                <w:szCs w:val="18"/>
              </w:rPr>
            </w:pPr>
            <w:r>
              <w:rPr>
                <w:rFonts w:hint="eastAsia" w:ascii="Calibri" w:hAnsi="Calibri"/>
                <w:kern w:val="0"/>
                <w:sz w:val="18"/>
                <w:szCs w:val="18"/>
              </w:rPr>
              <w:t>生物</w:t>
            </w:r>
          </w:p>
          <w:p>
            <w:pPr>
              <w:spacing w:line="0" w:lineRule="atLeast"/>
              <w:jc w:val="center"/>
              <w:rPr>
                <w:rFonts w:hint="eastAsia" w:ascii="Calibri" w:hAnsi="Calibri"/>
                <w:kern w:val="0"/>
                <w:sz w:val="18"/>
                <w:szCs w:val="18"/>
              </w:rPr>
            </w:pPr>
            <w:r>
              <w:rPr>
                <w:rFonts w:hint="eastAsia" w:ascii="Calibri" w:hAnsi="Calibri"/>
                <w:kern w:val="0"/>
                <w:sz w:val="18"/>
                <w:szCs w:val="18"/>
              </w:rPr>
              <w:t>因素</w:t>
            </w:r>
          </w:p>
          <w:p>
            <w:pPr>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552" w:type="dxa"/>
            <w:vMerge w:val="restart"/>
            <w:tcBorders>
              <w:top w:val="single" w:color="auto" w:sz="2" w:space="0"/>
              <w:left w:val="single" w:color="auto" w:sz="2" w:space="0"/>
              <w:bottom w:val="single" w:color="auto" w:sz="2" w:space="0"/>
            </w:tcBorders>
            <w:vAlign w:val="center"/>
          </w:tcPr>
          <w:p>
            <w:pPr>
              <w:spacing w:line="0" w:lineRule="atLeast"/>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因素</w:t>
            </w:r>
          </w:p>
          <w:p>
            <w:pPr>
              <w:spacing w:line="0" w:lineRule="atLeast"/>
              <w:jc w:val="center"/>
              <w:rPr>
                <w:rFonts w:hint="eastAsia" w:ascii="宋体" w:hAnsi="宋体" w:cs="宋体"/>
                <w:kern w:val="0"/>
                <w:sz w:val="18"/>
                <w:szCs w:val="18"/>
              </w:rPr>
            </w:pPr>
            <w:r>
              <w:rPr>
                <w:rFonts w:hint="eastAsia" w:ascii="Calibri" w:hAnsi="Calibri"/>
                <w:kern w:val="0"/>
                <w:sz w:val="18"/>
                <w:szCs w:val="18"/>
              </w:rPr>
              <w:t>（人）</w:t>
            </w:r>
          </w:p>
        </w:tc>
        <w:tc>
          <w:tcPr>
            <w:tcW w:w="847"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1065" w:type="dxa"/>
            <w:vMerge w:val="continue"/>
            <w:tcBorders>
              <w:top w:val="single" w:color="auto" w:sz="2" w:space="0"/>
              <w:left w:val="single" w:color="auto" w:sz="4" w:space="0"/>
              <w:bottom w:val="single" w:color="auto" w:sz="2" w:space="0"/>
            </w:tcBorders>
            <w:vAlign w:val="center"/>
          </w:tcPr>
          <w:p>
            <w:pPr>
              <w:widowControl/>
              <w:jc w:val="center"/>
              <w:rPr>
                <w:rFonts w:hint="eastAsia" w:ascii="宋体" w:hAnsi="宋体" w:cs="宋体"/>
                <w:kern w:val="0"/>
                <w:sz w:val="18"/>
                <w:szCs w:val="18"/>
              </w:rPr>
            </w:pPr>
          </w:p>
        </w:tc>
        <w:tc>
          <w:tcPr>
            <w:tcW w:w="1173" w:type="dxa"/>
            <w:vMerge w:val="continue"/>
            <w:vAlign w:val="center"/>
          </w:tcPr>
          <w:p>
            <w:pPr>
              <w:widowControl/>
              <w:jc w:val="center"/>
              <w:rPr>
                <w:rFonts w:hint="eastAsia" w:ascii="宋体" w:hAnsi="宋体" w:cs="宋体"/>
                <w:kern w:val="0"/>
                <w:sz w:val="18"/>
                <w:szCs w:val="18"/>
              </w:rPr>
            </w:pPr>
          </w:p>
        </w:tc>
        <w:tc>
          <w:tcPr>
            <w:tcW w:w="928" w:type="dxa"/>
            <w:vMerge w:val="continue"/>
            <w:vAlign w:val="top"/>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337" w:hRule="atLeast"/>
          <w:jc w:val="center"/>
        </w:trPr>
        <w:tc>
          <w:tcPr>
            <w:tcW w:w="552" w:type="dxa"/>
            <w:vMerge w:val="continue"/>
            <w:vAlign w:val="center"/>
          </w:tcPr>
          <w:p>
            <w:pPr>
              <w:widowControl/>
              <w:jc w:val="center"/>
              <w:rPr>
                <w:rFonts w:ascii="Calibri" w:hAnsi="Calibri"/>
                <w:kern w:val="0"/>
                <w:sz w:val="18"/>
                <w:szCs w:val="18"/>
              </w:rPr>
            </w:pPr>
          </w:p>
        </w:tc>
        <w:tc>
          <w:tcPr>
            <w:tcW w:w="552" w:type="dxa"/>
            <w:tcBorders>
              <w:top w:val="single" w:color="auto" w:sz="2" w:space="0"/>
            </w:tcBorders>
            <w:vAlign w:val="center"/>
          </w:tcPr>
          <w:p>
            <w:pPr>
              <w:widowControl/>
              <w:jc w:val="center"/>
              <w:rPr>
                <w:rFonts w:hint="eastAsia" w:ascii="Calibri" w:hAnsi="Calibri"/>
                <w:kern w:val="0"/>
                <w:sz w:val="18"/>
                <w:szCs w:val="18"/>
              </w:rPr>
            </w:pPr>
            <w:r>
              <w:rPr>
                <w:rFonts w:hint="eastAsia" w:ascii="Calibri" w:hAnsi="Calibri"/>
                <w:kern w:val="0"/>
                <w:sz w:val="18"/>
                <w:szCs w:val="18"/>
              </w:rPr>
              <w:t>苯</w:t>
            </w:r>
          </w:p>
          <w:p>
            <w:pPr>
              <w:widowControl/>
              <w:jc w:val="center"/>
              <w:rPr>
                <w:rFonts w:hint="eastAsia" w:ascii="Calibri" w:hAnsi="Calibri"/>
                <w:kern w:val="0"/>
                <w:sz w:val="18"/>
                <w:szCs w:val="18"/>
              </w:rPr>
            </w:pPr>
            <w:r>
              <w:rPr>
                <w:rFonts w:hint="eastAsia" w:ascii="Calibri" w:hAnsi="Calibri"/>
                <w:kern w:val="0"/>
                <w:sz w:val="18"/>
                <w:szCs w:val="18"/>
              </w:rPr>
              <w:t>（人）</w:t>
            </w:r>
          </w:p>
        </w:tc>
        <w:tc>
          <w:tcPr>
            <w:tcW w:w="677" w:type="dxa"/>
            <w:tcBorders>
              <w:top w:val="single" w:color="auto" w:sz="2" w:space="0"/>
            </w:tcBorders>
            <w:vAlign w:val="top"/>
          </w:tcPr>
          <w:p>
            <w:pPr>
              <w:widowControl/>
              <w:jc w:val="center"/>
              <w:rPr>
                <w:rFonts w:hint="eastAsia" w:ascii="Calibri" w:hAnsi="Calibri"/>
                <w:kern w:val="0"/>
                <w:sz w:val="18"/>
                <w:szCs w:val="18"/>
              </w:rPr>
            </w:pPr>
            <w:r>
              <w:rPr>
                <w:rFonts w:hint="eastAsia" w:ascii="Calibri" w:hAnsi="Calibri"/>
                <w:kern w:val="0"/>
                <w:sz w:val="18"/>
                <w:szCs w:val="18"/>
              </w:rPr>
              <w:t>铅及其</w:t>
            </w:r>
          </w:p>
          <w:p>
            <w:pPr>
              <w:widowControl/>
              <w:jc w:val="center"/>
              <w:rPr>
                <w:rFonts w:hint="eastAsia" w:ascii="Calibri" w:hAnsi="Calibri"/>
                <w:kern w:val="0"/>
                <w:sz w:val="18"/>
                <w:szCs w:val="18"/>
              </w:rPr>
            </w:pPr>
            <w:r>
              <w:rPr>
                <w:rFonts w:ascii="Calibri" w:hAnsi="Calibri"/>
                <w:kern w:val="0"/>
                <w:sz w:val="18"/>
                <w:szCs w:val="18"/>
              </w:rPr>
              <w:t>化合物</w:t>
            </w:r>
          </w:p>
          <w:p>
            <w:pPr>
              <w:widowControl/>
              <w:jc w:val="center"/>
              <w:rPr>
                <w:rFonts w:hint="eastAsia" w:ascii="Calibri" w:hAnsi="Calibri"/>
                <w:kern w:val="0"/>
                <w:sz w:val="18"/>
                <w:szCs w:val="18"/>
              </w:rPr>
            </w:pPr>
            <w:r>
              <w:rPr>
                <w:rFonts w:hint="eastAsia" w:ascii="Calibri" w:hAnsi="Calibri"/>
                <w:kern w:val="0"/>
                <w:sz w:val="18"/>
                <w:szCs w:val="18"/>
              </w:rPr>
              <w:t>（人）</w:t>
            </w:r>
          </w:p>
        </w:tc>
        <w:tc>
          <w:tcPr>
            <w:tcW w:w="644" w:type="dxa"/>
            <w:tcBorders>
              <w:top w:val="single" w:color="auto" w:sz="2" w:space="0"/>
            </w:tcBorders>
            <w:vAlign w:val="center"/>
          </w:tcPr>
          <w:p>
            <w:pPr>
              <w:widowControl/>
              <w:jc w:val="center"/>
              <w:rPr>
                <w:rFonts w:hint="eastAsia" w:ascii="Calibri" w:hAnsi="Calibri"/>
                <w:kern w:val="0"/>
                <w:sz w:val="18"/>
                <w:szCs w:val="18"/>
              </w:rPr>
            </w:pPr>
            <w:r>
              <w:rPr>
                <w:rFonts w:hint="eastAsia" w:ascii="Calibri" w:hAnsi="Calibri"/>
                <w:kern w:val="0"/>
                <w:sz w:val="18"/>
                <w:szCs w:val="18"/>
              </w:rPr>
              <w:t>其他</w:t>
            </w:r>
            <w:r>
              <w:rPr>
                <w:rFonts w:ascii="Calibri" w:hAnsi="Calibri"/>
                <w:kern w:val="0"/>
                <w:sz w:val="18"/>
                <w:szCs w:val="18"/>
              </w:rPr>
              <w:t>化</w:t>
            </w:r>
          </w:p>
          <w:p>
            <w:pPr>
              <w:widowControl/>
              <w:jc w:val="center"/>
              <w:rPr>
                <w:rFonts w:hint="eastAsia" w:ascii="Calibri" w:hAnsi="Calibri"/>
                <w:kern w:val="0"/>
                <w:sz w:val="18"/>
                <w:szCs w:val="18"/>
              </w:rPr>
            </w:pPr>
            <w:r>
              <w:rPr>
                <w:rFonts w:ascii="Calibri" w:hAnsi="Calibri"/>
                <w:kern w:val="0"/>
                <w:sz w:val="18"/>
                <w:szCs w:val="18"/>
              </w:rPr>
              <w:t>学毒物</w:t>
            </w:r>
          </w:p>
          <w:p>
            <w:pPr>
              <w:widowControl/>
              <w:jc w:val="center"/>
              <w:rPr>
                <w:rFonts w:hint="eastAsia" w:ascii="Calibri" w:hAnsi="Calibri"/>
                <w:kern w:val="0"/>
                <w:sz w:val="18"/>
                <w:szCs w:val="18"/>
              </w:rPr>
            </w:pPr>
            <w:r>
              <w:rPr>
                <w:rFonts w:hint="eastAsia" w:ascii="Calibri" w:hAnsi="Calibri"/>
                <w:kern w:val="0"/>
                <w:sz w:val="18"/>
                <w:szCs w:val="18"/>
              </w:rPr>
              <w:t>（人）</w:t>
            </w:r>
          </w:p>
        </w:tc>
        <w:tc>
          <w:tcPr>
            <w:tcW w:w="552" w:type="dxa"/>
            <w:vMerge w:val="continue"/>
            <w:vAlign w:val="top"/>
          </w:tcPr>
          <w:p>
            <w:pPr>
              <w:widowControl/>
              <w:jc w:val="center"/>
              <w:rPr>
                <w:rFonts w:hint="eastAsia" w:ascii="宋体" w:hAnsi="宋体" w:cs="宋体"/>
                <w:kern w:val="0"/>
                <w:sz w:val="18"/>
                <w:szCs w:val="18"/>
              </w:rPr>
            </w:pPr>
          </w:p>
        </w:tc>
        <w:tc>
          <w:tcPr>
            <w:tcW w:w="552" w:type="dxa"/>
            <w:vAlign w:val="center"/>
          </w:tcPr>
          <w:p>
            <w:pPr>
              <w:widowControl/>
              <w:jc w:val="center"/>
              <w:rPr>
                <w:rFonts w:hint="eastAsia" w:ascii="Calibri" w:hAnsi="Calibri"/>
                <w:kern w:val="0"/>
                <w:sz w:val="18"/>
                <w:szCs w:val="18"/>
              </w:rPr>
            </w:pPr>
            <w:r>
              <w:rPr>
                <w:rFonts w:ascii="Calibri" w:hAnsi="Calibri"/>
                <w:kern w:val="0"/>
                <w:sz w:val="18"/>
                <w:szCs w:val="18"/>
              </w:rPr>
              <w:t>噪声</w:t>
            </w:r>
          </w:p>
          <w:p>
            <w:pPr>
              <w:widowControl/>
              <w:jc w:val="center"/>
              <w:rPr>
                <w:rFonts w:ascii="Calibri" w:hAnsi="Calibri"/>
                <w:kern w:val="0"/>
                <w:sz w:val="18"/>
                <w:szCs w:val="18"/>
              </w:rPr>
            </w:pPr>
            <w:r>
              <w:rPr>
                <w:rFonts w:hint="eastAsia" w:ascii="Calibri" w:hAnsi="Calibri"/>
                <w:kern w:val="0"/>
                <w:sz w:val="18"/>
                <w:szCs w:val="18"/>
              </w:rPr>
              <w:t>（人）</w:t>
            </w:r>
          </w:p>
        </w:tc>
        <w:tc>
          <w:tcPr>
            <w:tcW w:w="552" w:type="dxa"/>
            <w:vAlign w:val="top"/>
          </w:tcPr>
          <w:p>
            <w:pPr>
              <w:widowControl/>
              <w:jc w:val="center"/>
              <w:rPr>
                <w:rFonts w:hint="eastAsia" w:ascii="Calibri" w:hAnsi="Calibri"/>
                <w:kern w:val="0"/>
                <w:sz w:val="18"/>
                <w:szCs w:val="18"/>
              </w:rPr>
            </w:pPr>
            <w:r>
              <w:rPr>
                <w:rFonts w:ascii="Calibri" w:hAnsi="Calibri"/>
                <w:kern w:val="0"/>
                <w:sz w:val="18"/>
                <w:szCs w:val="18"/>
              </w:rPr>
              <w:t>电离辐射</w:t>
            </w:r>
          </w:p>
          <w:p>
            <w:pPr>
              <w:widowControl/>
              <w:jc w:val="center"/>
              <w:rPr>
                <w:rFonts w:ascii="Calibri" w:hAnsi="Calibri"/>
                <w:kern w:val="0"/>
                <w:sz w:val="18"/>
                <w:szCs w:val="18"/>
              </w:rPr>
            </w:pPr>
            <w:r>
              <w:rPr>
                <w:rFonts w:hint="eastAsia" w:ascii="Calibri" w:hAnsi="Calibri"/>
                <w:kern w:val="0"/>
                <w:sz w:val="18"/>
                <w:szCs w:val="18"/>
              </w:rPr>
              <w:t>（人）</w:t>
            </w:r>
          </w:p>
        </w:tc>
        <w:tc>
          <w:tcPr>
            <w:tcW w:w="552" w:type="dxa"/>
            <w:vAlign w:val="top"/>
          </w:tcPr>
          <w:p>
            <w:pPr>
              <w:widowControl/>
              <w:jc w:val="center"/>
              <w:rPr>
                <w:rFonts w:hint="eastAsia" w:ascii="Calibri" w:hAnsi="Calibri"/>
                <w:kern w:val="0"/>
                <w:sz w:val="18"/>
                <w:szCs w:val="18"/>
              </w:rPr>
            </w:pPr>
            <w:r>
              <w:rPr>
                <w:rFonts w:hint="eastAsia" w:ascii="Calibri" w:hAnsi="Calibri"/>
                <w:kern w:val="0"/>
                <w:sz w:val="18"/>
                <w:szCs w:val="18"/>
              </w:rPr>
              <w:t>其他物理因素</w:t>
            </w:r>
          </w:p>
          <w:p>
            <w:pPr>
              <w:widowControl/>
              <w:jc w:val="center"/>
              <w:rPr>
                <w:rFonts w:hint="eastAsia" w:ascii="宋体" w:hAnsi="宋体" w:cs="宋体"/>
                <w:kern w:val="0"/>
                <w:sz w:val="18"/>
                <w:szCs w:val="18"/>
              </w:rPr>
            </w:pPr>
            <w:r>
              <w:rPr>
                <w:rFonts w:hint="eastAsia" w:ascii="Calibri" w:hAnsi="Calibri"/>
                <w:kern w:val="0"/>
                <w:sz w:val="18"/>
                <w:szCs w:val="18"/>
              </w:rPr>
              <w:t>（人）</w:t>
            </w:r>
          </w:p>
        </w:tc>
        <w:tc>
          <w:tcPr>
            <w:tcW w:w="552" w:type="dxa"/>
            <w:vMerge w:val="continue"/>
            <w:tcBorders>
              <w:top w:val="single" w:color="auto" w:sz="2" w:space="0"/>
              <w:bottom w:val="single" w:color="auto" w:sz="2" w:space="0"/>
            </w:tcBorders>
            <w:vAlign w:val="center"/>
          </w:tcPr>
          <w:p>
            <w:pPr>
              <w:widowControl/>
              <w:jc w:val="center"/>
              <w:rPr>
                <w:rFonts w:hint="eastAsia" w:ascii="宋体" w:hAnsi="宋体" w:cs="宋体"/>
                <w:kern w:val="0"/>
                <w:sz w:val="18"/>
                <w:szCs w:val="18"/>
              </w:rPr>
            </w:pPr>
          </w:p>
        </w:tc>
        <w:tc>
          <w:tcPr>
            <w:tcW w:w="552" w:type="dxa"/>
            <w:vMerge w:val="continue"/>
            <w:tcBorders>
              <w:top w:val="single" w:color="auto" w:sz="2" w:space="0"/>
              <w:bottom w:val="single" w:color="auto" w:sz="2" w:space="0"/>
            </w:tcBorders>
            <w:vAlign w:val="center"/>
          </w:tcPr>
          <w:p>
            <w:pPr>
              <w:widowControl/>
              <w:jc w:val="center"/>
              <w:rPr>
                <w:rFonts w:hint="eastAsia" w:ascii="宋体" w:hAnsi="宋体" w:cs="宋体"/>
                <w:kern w:val="0"/>
                <w:sz w:val="18"/>
                <w:szCs w:val="18"/>
              </w:rPr>
            </w:pPr>
          </w:p>
        </w:tc>
        <w:tc>
          <w:tcPr>
            <w:tcW w:w="847" w:type="dxa"/>
            <w:vMerge w:val="continue"/>
            <w:tcBorders>
              <w:right w:val="single" w:color="auto" w:sz="4" w:space="0"/>
            </w:tcBorders>
            <w:vAlign w:val="center"/>
          </w:tcPr>
          <w:p>
            <w:pPr>
              <w:widowControl/>
              <w:jc w:val="center"/>
              <w:rPr>
                <w:rFonts w:hint="eastAsia" w:ascii="宋体" w:hAnsi="宋体" w:cs="宋体"/>
                <w:kern w:val="0"/>
                <w:sz w:val="18"/>
                <w:szCs w:val="18"/>
              </w:rPr>
            </w:pPr>
          </w:p>
        </w:tc>
        <w:tc>
          <w:tcPr>
            <w:tcW w:w="1065" w:type="dxa"/>
            <w:vMerge w:val="continue"/>
            <w:tcBorders>
              <w:top w:val="single" w:color="auto" w:sz="2" w:space="0"/>
              <w:left w:val="single" w:color="auto" w:sz="4" w:space="0"/>
              <w:bottom w:val="single" w:color="auto" w:sz="2" w:space="0"/>
            </w:tcBorders>
            <w:vAlign w:val="center"/>
          </w:tcPr>
          <w:p>
            <w:pPr>
              <w:widowControl/>
              <w:jc w:val="center"/>
              <w:rPr>
                <w:rFonts w:hint="eastAsia" w:ascii="宋体" w:hAnsi="宋体" w:cs="宋体"/>
                <w:kern w:val="0"/>
                <w:sz w:val="18"/>
                <w:szCs w:val="18"/>
              </w:rPr>
            </w:pPr>
          </w:p>
        </w:tc>
        <w:tc>
          <w:tcPr>
            <w:tcW w:w="1173" w:type="dxa"/>
            <w:vMerge w:val="continue"/>
            <w:vAlign w:val="center"/>
          </w:tcPr>
          <w:p>
            <w:pPr>
              <w:widowControl/>
              <w:jc w:val="center"/>
              <w:rPr>
                <w:rFonts w:hint="eastAsia" w:ascii="宋体" w:hAnsi="宋体" w:cs="宋体"/>
                <w:kern w:val="0"/>
                <w:sz w:val="18"/>
                <w:szCs w:val="18"/>
              </w:rPr>
            </w:pPr>
          </w:p>
        </w:tc>
        <w:tc>
          <w:tcPr>
            <w:tcW w:w="928" w:type="dxa"/>
            <w:vMerge w:val="continue"/>
            <w:vAlign w:val="top"/>
          </w:tcPr>
          <w:p>
            <w:pPr>
              <w:widowControl/>
              <w:jc w:val="center"/>
              <w:rPr>
                <w:rFonts w:hint="eastAsia" w:ascii="宋体" w:hAnsi="宋体" w:cs="宋体"/>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1113</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1114</w:t>
            </w:r>
          </w:p>
        </w:tc>
        <w:tc>
          <w:tcPr>
            <w:tcW w:w="677" w:type="dxa"/>
            <w:vAlign w:val="center"/>
          </w:tcPr>
          <w:p>
            <w:pPr>
              <w:widowControl/>
              <w:jc w:val="center"/>
              <w:rPr>
                <w:rFonts w:hint="eastAsia" w:ascii="宋体" w:hAnsi="宋体"/>
                <w:kern w:val="0"/>
                <w:sz w:val="18"/>
                <w:szCs w:val="18"/>
              </w:rPr>
            </w:pPr>
            <w:r>
              <w:rPr>
                <w:rFonts w:hint="eastAsia" w:ascii="宋体" w:hAnsi="宋体"/>
                <w:kern w:val="0"/>
                <w:sz w:val="18"/>
                <w:szCs w:val="18"/>
              </w:rPr>
              <w:t>1115</w:t>
            </w:r>
          </w:p>
        </w:tc>
        <w:tc>
          <w:tcPr>
            <w:tcW w:w="644" w:type="dxa"/>
            <w:vAlign w:val="center"/>
          </w:tcPr>
          <w:p>
            <w:pPr>
              <w:widowControl/>
              <w:jc w:val="center"/>
              <w:rPr>
                <w:rFonts w:hint="eastAsia" w:ascii="宋体" w:hAnsi="宋体"/>
                <w:kern w:val="0"/>
                <w:sz w:val="18"/>
                <w:szCs w:val="18"/>
              </w:rPr>
            </w:pPr>
            <w:r>
              <w:rPr>
                <w:rFonts w:hint="eastAsia" w:ascii="宋体" w:hAnsi="宋体"/>
                <w:kern w:val="0"/>
                <w:sz w:val="18"/>
                <w:szCs w:val="18"/>
              </w:rPr>
              <w:t>1116</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1117</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1118</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1119</w:t>
            </w:r>
          </w:p>
        </w:tc>
        <w:tc>
          <w:tcPr>
            <w:tcW w:w="552" w:type="dxa"/>
            <w:vAlign w:val="center"/>
          </w:tcPr>
          <w:p>
            <w:pPr>
              <w:widowControl/>
              <w:jc w:val="center"/>
              <w:rPr>
                <w:rFonts w:hint="eastAsia" w:ascii="宋体" w:hAnsi="宋体"/>
                <w:kern w:val="0"/>
                <w:sz w:val="18"/>
                <w:szCs w:val="18"/>
              </w:rPr>
            </w:pPr>
            <w:r>
              <w:rPr>
                <w:rFonts w:hint="eastAsia" w:ascii="宋体" w:hAnsi="宋体"/>
                <w:kern w:val="0"/>
                <w:sz w:val="18"/>
                <w:szCs w:val="18"/>
              </w:rPr>
              <w:t>1120</w:t>
            </w:r>
          </w:p>
        </w:tc>
        <w:tc>
          <w:tcPr>
            <w:tcW w:w="552" w:type="dxa"/>
            <w:tcBorders>
              <w:top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1121</w:t>
            </w:r>
          </w:p>
        </w:tc>
        <w:tc>
          <w:tcPr>
            <w:tcW w:w="552" w:type="dxa"/>
            <w:tcBorders>
              <w:top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1122</w:t>
            </w:r>
          </w:p>
        </w:tc>
        <w:tc>
          <w:tcPr>
            <w:tcW w:w="847" w:type="dxa"/>
            <w:vAlign w:val="center"/>
          </w:tcPr>
          <w:p>
            <w:pPr>
              <w:widowControl/>
              <w:jc w:val="center"/>
              <w:rPr>
                <w:rFonts w:hint="eastAsia" w:ascii="宋体" w:hAnsi="宋体"/>
                <w:kern w:val="0"/>
                <w:sz w:val="18"/>
                <w:szCs w:val="18"/>
              </w:rPr>
            </w:pPr>
            <w:r>
              <w:rPr>
                <w:rFonts w:hint="eastAsia" w:ascii="宋体" w:hAnsi="宋体"/>
                <w:kern w:val="0"/>
                <w:sz w:val="18"/>
                <w:szCs w:val="18"/>
              </w:rPr>
              <w:t>1123</w:t>
            </w:r>
          </w:p>
        </w:tc>
        <w:tc>
          <w:tcPr>
            <w:tcW w:w="106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1124</w:t>
            </w:r>
          </w:p>
        </w:tc>
        <w:tc>
          <w:tcPr>
            <w:tcW w:w="1173" w:type="dxa"/>
            <w:vAlign w:val="center"/>
          </w:tcPr>
          <w:p>
            <w:pPr>
              <w:widowControl/>
              <w:jc w:val="center"/>
              <w:rPr>
                <w:rFonts w:hint="eastAsia" w:ascii="宋体" w:hAnsi="宋体"/>
                <w:kern w:val="0"/>
                <w:sz w:val="18"/>
                <w:szCs w:val="18"/>
              </w:rPr>
            </w:pPr>
            <w:r>
              <w:rPr>
                <w:rFonts w:hint="eastAsia" w:ascii="宋体" w:hAnsi="宋体"/>
                <w:kern w:val="0"/>
                <w:sz w:val="18"/>
                <w:szCs w:val="18"/>
              </w:rPr>
              <w:t>1125</w:t>
            </w:r>
          </w:p>
        </w:tc>
        <w:tc>
          <w:tcPr>
            <w:tcW w:w="928" w:type="dxa"/>
            <w:vAlign w:val="center"/>
          </w:tcPr>
          <w:p>
            <w:pPr>
              <w:widowControl/>
              <w:jc w:val="center"/>
              <w:rPr>
                <w:rFonts w:hint="eastAsia" w:ascii="宋体" w:hAnsi="宋体"/>
                <w:kern w:val="0"/>
                <w:sz w:val="18"/>
                <w:szCs w:val="18"/>
              </w:rPr>
            </w:pPr>
            <w:r>
              <w:rPr>
                <w:rFonts w:hint="eastAsia" w:ascii="宋体" w:hAnsi="宋体"/>
                <w:kern w:val="0"/>
                <w:sz w:val="18"/>
                <w:szCs w:val="18"/>
              </w:rPr>
              <w:t>1126</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750" w:type="dxa"/>
            <w:gridSpan w:val="14"/>
            <w:tcBorders>
              <w:bottom w:val="single" w:color="auto" w:sz="2" w:space="0"/>
            </w:tcBorders>
            <w:vAlign w:val="center"/>
          </w:tcPr>
          <w:p>
            <w:pPr>
              <w:widowControl/>
              <w:jc w:val="center"/>
              <w:rPr>
                <w:rFonts w:hint="eastAsia" w:ascii="宋体" w:hAnsi="宋体"/>
                <w:kern w:val="0"/>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续表二</w:t>
      </w:r>
    </w:p>
    <w:tbl>
      <w:tblPr>
        <w:tblStyle w:val="10"/>
        <w:tblW w:w="9456"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1141"/>
        <w:gridCol w:w="435"/>
        <w:gridCol w:w="426"/>
        <w:gridCol w:w="1137"/>
        <w:gridCol w:w="426"/>
        <w:gridCol w:w="427"/>
        <w:gridCol w:w="709"/>
        <w:gridCol w:w="520"/>
        <w:gridCol w:w="600"/>
        <w:gridCol w:w="426"/>
        <w:gridCol w:w="567"/>
        <w:gridCol w:w="721"/>
        <w:gridCol w:w="418"/>
        <w:gridCol w:w="577"/>
        <w:gridCol w:w="470"/>
        <w:gridCol w:w="426"/>
        <w:gridCol w:w="3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87" w:hRule="atLeast"/>
          <w:jc w:val="center"/>
        </w:trPr>
        <w:tc>
          <w:tcPr>
            <w:tcW w:w="1141"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过去3年</w:t>
            </w:r>
            <w:r>
              <w:rPr>
                <w:rFonts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职业病危害因</w:t>
            </w:r>
          </w:p>
          <w:p>
            <w:pPr>
              <w:spacing w:line="240" w:lineRule="exact"/>
              <w:ind w:left="-147" w:leftChars="-46" w:right="-211" w:rightChars="-66"/>
              <w:jc w:val="center"/>
              <w:rPr>
                <w:rFonts w:ascii="Calibri" w:hAnsi="Calibri"/>
                <w:kern w:val="0"/>
                <w:sz w:val="18"/>
                <w:szCs w:val="18"/>
              </w:rPr>
            </w:pPr>
            <w:r>
              <w:rPr>
                <w:rFonts w:ascii="Calibri" w:hAnsi="Calibri"/>
                <w:kern w:val="0"/>
                <w:sz w:val="18"/>
                <w:szCs w:val="18"/>
              </w:rPr>
              <w:t>素</w:t>
            </w:r>
            <w:r>
              <w:rPr>
                <w:rFonts w:hint="eastAsia" w:ascii="Calibri" w:hAnsi="Calibri"/>
                <w:kern w:val="0"/>
                <w:sz w:val="18"/>
                <w:szCs w:val="18"/>
              </w:rPr>
              <w:t>检测</w:t>
            </w:r>
            <w:r>
              <w:rPr>
                <w:rFonts w:ascii="Calibri" w:hAnsi="Calibri"/>
                <w:kern w:val="0"/>
                <w:sz w:val="18"/>
                <w:szCs w:val="18"/>
              </w:rPr>
              <w:t>企业数</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r>
              <w:rPr>
                <w:rFonts w:ascii="Calibri" w:hAnsi="Calibri"/>
                <w:kern w:val="0"/>
                <w:sz w:val="18"/>
                <w:szCs w:val="18"/>
              </w:rPr>
              <w:t>）</w:t>
            </w:r>
          </w:p>
        </w:tc>
        <w:tc>
          <w:tcPr>
            <w:tcW w:w="861" w:type="dxa"/>
            <w:gridSpan w:val="2"/>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1137"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过去3年</w:t>
            </w:r>
            <w:r>
              <w:rPr>
                <w:rFonts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职业</w:t>
            </w:r>
            <w:r>
              <w:rPr>
                <w:rFonts w:hint="eastAsia" w:ascii="Calibri" w:hAnsi="Calibri"/>
                <w:kern w:val="0"/>
                <w:sz w:val="18"/>
                <w:szCs w:val="18"/>
              </w:rPr>
              <w:t>健康监护</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企业数（</w:t>
            </w:r>
            <w:r>
              <w:rPr>
                <w:rFonts w:hint="eastAsia" w:ascii="Calibri" w:hAnsi="Calibri"/>
                <w:kern w:val="0"/>
                <w:sz w:val="18"/>
                <w:szCs w:val="18"/>
              </w:rPr>
              <w:t>个）</w:t>
            </w:r>
          </w:p>
        </w:tc>
        <w:tc>
          <w:tcPr>
            <w:tcW w:w="853" w:type="dxa"/>
            <w:gridSpan w:val="2"/>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09"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粉尘检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测点数</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（个）</w:t>
            </w:r>
          </w:p>
        </w:tc>
        <w:tc>
          <w:tcPr>
            <w:tcW w:w="2113"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721"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化学</w:t>
            </w:r>
            <w:r>
              <w:rPr>
                <w:rFonts w:ascii="Calibri" w:hAnsi="Calibri"/>
                <w:kern w:val="0"/>
                <w:sz w:val="18"/>
                <w:szCs w:val="18"/>
              </w:rPr>
              <w:t>毒物</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检测点数（个）</w:t>
            </w:r>
          </w:p>
        </w:tc>
        <w:tc>
          <w:tcPr>
            <w:tcW w:w="1891"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49" w:hRule="atLeast"/>
          <w:jc w:val="center"/>
        </w:trPr>
        <w:tc>
          <w:tcPr>
            <w:tcW w:w="1141" w:type="dxa"/>
            <w:vMerge w:val="continue"/>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435" w:type="dxa"/>
            <w:vMerge w:val="restart"/>
            <w:tcBorders>
              <w:top w:val="single" w:color="auto" w:sz="2" w:space="0"/>
              <w:lef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全面</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26"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部分</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113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全面</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27" w:type="dxa"/>
            <w:vMerge w:val="restart"/>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部分</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开展</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709"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20"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60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426"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56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21"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18"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577"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470"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26"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450" w:hRule="atLeast"/>
          <w:jc w:val="center"/>
        </w:trPr>
        <w:tc>
          <w:tcPr>
            <w:tcW w:w="1141" w:type="dxa"/>
            <w:vMerge w:val="continue"/>
            <w:tcBorders>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435" w:type="dxa"/>
            <w:vMerge w:val="continue"/>
            <w:tcBorders>
              <w:left w:val="single" w:color="auto" w:sz="4" w:space="0"/>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113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6"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2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709"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20"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60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2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721"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418" w:type="dxa"/>
            <w:vMerge w:val="continue"/>
            <w:tcBorders>
              <w:top w:val="single" w:color="auto" w:sz="2" w:space="0"/>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577"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70"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6"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gridAfter w:val="1"/>
          <w:wAfter w:w="30" w:type="dxa"/>
          <w:trHeight w:val="284" w:hRule="atLeast"/>
          <w:jc w:val="center"/>
        </w:trPr>
        <w:tc>
          <w:tcPr>
            <w:tcW w:w="1141" w:type="dxa"/>
            <w:vAlign w:val="center"/>
          </w:tcPr>
          <w:p>
            <w:pPr>
              <w:widowControl/>
              <w:jc w:val="center"/>
              <w:rPr>
                <w:rFonts w:hint="eastAsia" w:ascii="宋体" w:hAnsi="宋体"/>
                <w:kern w:val="0"/>
                <w:sz w:val="18"/>
                <w:szCs w:val="18"/>
              </w:rPr>
            </w:pPr>
            <w:r>
              <w:rPr>
                <w:rFonts w:hint="eastAsia" w:ascii="宋体" w:hAnsi="宋体"/>
                <w:kern w:val="0"/>
                <w:sz w:val="18"/>
                <w:szCs w:val="18"/>
              </w:rPr>
              <w:t>1127</w:t>
            </w:r>
          </w:p>
        </w:tc>
        <w:tc>
          <w:tcPr>
            <w:tcW w:w="435" w:type="dxa"/>
            <w:tcBorders>
              <w:top w:val="single" w:color="auto" w:sz="2" w:space="0"/>
              <w:bottom w:val="single" w:color="auto" w:sz="2" w:space="0"/>
            </w:tcBorders>
            <w:vAlign w:val="center"/>
          </w:tcPr>
          <w:p>
            <w:pPr>
              <w:widowControl/>
              <w:jc w:val="center"/>
              <w:rPr>
                <w:rFonts w:hint="eastAsia" w:ascii="宋体" w:hAnsi="宋体"/>
                <w:kern w:val="0"/>
                <w:sz w:val="18"/>
                <w:szCs w:val="18"/>
              </w:rPr>
            </w:pPr>
            <w:r>
              <w:rPr>
                <w:rFonts w:hint="eastAsia" w:ascii="宋体" w:hAnsi="宋体"/>
                <w:kern w:val="0"/>
                <w:sz w:val="18"/>
                <w:szCs w:val="18"/>
              </w:rPr>
              <w:t>1128</w:t>
            </w:r>
          </w:p>
        </w:tc>
        <w:tc>
          <w:tcPr>
            <w:tcW w:w="426" w:type="dxa"/>
            <w:vAlign w:val="center"/>
          </w:tcPr>
          <w:p>
            <w:pPr>
              <w:widowControl/>
              <w:jc w:val="center"/>
              <w:rPr>
                <w:rFonts w:hint="eastAsia" w:ascii="宋体" w:hAnsi="宋体"/>
                <w:kern w:val="0"/>
                <w:sz w:val="18"/>
                <w:szCs w:val="18"/>
              </w:rPr>
            </w:pPr>
            <w:r>
              <w:rPr>
                <w:rFonts w:hint="eastAsia" w:ascii="宋体" w:hAnsi="宋体"/>
                <w:kern w:val="0"/>
                <w:sz w:val="18"/>
                <w:szCs w:val="18"/>
              </w:rPr>
              <w:t>1129</w:t>
            </w:r>
          </w:p>
        </w:tc>
        <w:tc>
          <w:tcPr>
            <w:tcW w:w="1137" w:type="dxa"/>
            <w:vAlign w:val="center"/>
          </w:tcPr>
          <w:p>
            <w:pPr>
              <w:widowControl/>
              <w:jc w:val="center"/>
              <w:rPr>
                <w:rFonts w:hint="eastAsia" w:ascii="宋体" w:hAnsi="宋体"/>
                <w:kern w:val="0"/>
                <w:sz w:val="18"/>
                <w:szCs w:val="18"/>
              </w:rPr>
            </w:pPr>
            <w:r>
              <w:rPr>
                <w:rFonts w:hint="eastAsia" w:ascii="宋体" w:hAnsi="宋体"/>
                <w:kern w:val="0"/>
                <w:sz w:val="18"/>
                <w:szCs w:val="18"/>
              </w:rPr>
              <w:t>1130</w:t>
            </w:r>
          </w:p>
        </w:tc>
        <w:tc>
          <w:tcPr>
            <w:tcW w:w="426" w:type="dxa"/>
            <w:vAlign w:val="center"/>
          </w:tcPr>
          <w:p>
            <w:pPr>
              <w:widowControl/>
              <w:jc w:val="center"/>
              <w:rPr>
                <w:rFonts w:hint="eastAsia" w:ascii="宋体" w:hAnsi="宋体"/>
                <w:kern w:val="0"/>
                <w:sz w:val="18"/>
                <w:szCs w:val="18"/>
              </w:rPr>
            </w:pPr>
            <w:r>
              <w:rPr>
                <w:rFonts w:hint="eastAsia" w:ascii="宋体" w:hAnsi="宋体"/>
                <w:kern w:val="0"/>
                <w:sz w:val="18"/>
                <w:szCs w:val="18"/>
              </w:rPr>
              <w:t>1131</w:t>
            </w:r>
          </w:p>
        </w:tc>
        <w:tc>
          <w:tcPr>
            <w:tcW w:w="427" w:type="dxa"/>
            <w:vAlign w:val="center"/>
          </w:tcPr>
          <w:p>
            <w:pPr>
              <w:widowControl/>
              <w:jc w:val="center"/>
              <w:rPr>
                <w:rFonts w:hint="eastAsia" w:ascii="宋体" w:hAnsi="宋体"/>
                <w:kern w:val="0"/>
                <w:sz w:val="18"/>
                <w:szCs w:val="18"/>
              </w:rPr>
            </w:pPr>
            <w:r>
              <w:rPr>
                <w:rFonts w:hint="eastAsia" w:ascii="宋体" w:hAnsi="宋体"/>
                <w:kern w:val="0"/>
                <w:sz w:val="18"/>
                <w:szCs w:val="18"/>
              </w:rPr>
              <w:t>1132</w:t>
            </w:r>
          </w:p>
        </w:tc>
        <w:tc>
          <w:tcPr>
            <w:tcW w:w="709" w:type="dxa"/>
            <w:vAlign w:val="center"/>
          </w:tcPr>
          <w:p>
            <w:pPr>
              <w:widowControl/>
              <w:jc w:val="center"/>
              <w:rPr>
                <w:rFonts w:hint="eastAsia" w:ascii="宋体" w:hAnsi="宋体"/>
                <w:kern w:val="0"/>
                <w:sz w:val="18"/>
                <w:szCs w:val="18"/>
              </w:rPr>
            </w:pPr>
            <w:r>
              <w:rPr>
                <w:rFonts w:hint="eastAsia" w:ascii="宋体" w:hAnsi="宋体"/>
                <w:kern w:val="0"/>
                <w:sz w:val="18"/>
                <w:szCs w:val="18"/>
              </w:rPr>
              <w:t>1133</w:t>
            </w:r>
          </w:p>
        </w:tc>
        <w:tc>
          <w:tcPr>
            <w:tcW w:w="520" w:type="dxa"/>
            <w:vAlign w:val="center"/>
          </w:tcPr>
          <w:p>
            <w:pPr>
              <w:widowControl/>
              <w:jc w:val="center"/>
              <w:rPr>
                <w:rFonts w:hint="eastAsia" w:ascii="宋体" w:hAnsi="宋体"/>
                <w:kern w:val="0"/>
                <w:sz w:val="18"/>
                <w:szCs w:val="18"/>
              </w:rPr>
            </w:pPr>
            <w:r>
              <w:rPr>
                <w:rFonts w:hint="eastAsia" w:ascii="宋体" w:hAnsi="宋体"/>
                <w:kern w:val="0"/>
                <w:sz w:val="18"/>
                <w:szCs w:val="18"/>
              </w:rPr>
              <w:t>1134</w:t>
            </w:r>
          </w:p>
        </w:tc>
        <w:tc>
          <w:tcPr>
            <w:tcW w:w="600" w:type="dxa"/>
            <w:vAlign w:val="center"/>
          </w:tcPr>
          <w:p>
            <w:pPr>
              <w:widowControl/>
              <w:jc w:val="center"/>
              <w:rPr>
                <w:rFonts w:hint="eastAsia" w:ascii="宋体" w:hAnsi="宋体"/>
                <w:kern w:val="0"/>
                <w:sz w:val="18"/>
                <w:szCs w:val="18"/>
              </w:rPr>
            </w:pPr>
            <w:r>
              <w:rPr>
                <w:rFonts w:hint="eastAsia" w:ascii="宋体" w:hAnsi="宋体"/>
                <w:kern w:val="0"/>
                <w:sz w:val="18"/>
                <w:szCs w:val="18"/>
              </w:rPr>
              <w:t>1135</w:t>
            </w:r>
          </w:p>
        </w:tc>
        <w:tc>
          <w:tcPr>
            <w:tcW w:w="426" w:type="dxa"/>
            <w:vAlign w:val="center"/>
          </w:tcPr>
          <w:p>
            <w:pPr>
              <w:widowControl/>
              <w:jc w:val="center"/>
              <w:rPr>
                <w:rFonts w:hint="eastAsia" w:ascii="宋体" w:hAnsi="宋体"/>
                <w:kern w:val="0"/>
                <w:sz w:val="18"/>
                <w:szCs w:val="18"/>
              </w:rPr>
            </w:pPr>
            <w:r>
              <w:rPr>
                <w:rFonts w:hint="eastAsia" w:ascii="宋体" w:hAnsi="宋体"/>
                <w:kern w:val="0"/>
                <w:sz w:val="18"/>
                <w:szCs w:val="18"/>
              </w:rPr>
              <w:t>1136</w:t>
            </w:r>
          </w:p>
        </w:tc>
        <w:tc>
          <w:tcPr>
            <w:tcW w:w="567" w:type="dxa"/>
            <w:vAlign w:val="center"/>
          </w:tcPr>
          <w:p>
            <w:pPr>
              <w:widowControl/>
              <w:jc w:val="center"/>
              <w:rPr>
                <w:rFonts w:hint="eastAsia" w:ascii="宋体" w:hAnsi="宋体"/>
                <w:kern w:val="0"/>
                <w:sz w:val="18"/>
                <w:szCs w:val="18"/>
              </w:rPr>
            </w:pPr>
            <w:r>
              <w:rPr>
                <w:rFonts w:hint="eastAsia" w:ascii="宋体" w:hAnsi="宋体"/>
                <w:kern w:val="0"/>
                <w:sz w:val="18"/>
                <w:szCs w:val="18"/>
              </w:rPr>
              <w:t>1137</w:t>
            </w:r>
          </w:p>
        </w:tc>
        <w:tc>
          <w:tcPr>
            <w:tcW w:w="721" w:type="dxa"/>
            <w:vAlign w:val="center"/>
          </w:tcPr>
          <w:p>
            <w:pPr>
              <w:widowControl/>
              <w:jc w:val="center"/>
              <w:rPr>
                <w:rFonts w:hint="eastAsia" w:ascii="宋体" w:hAnsi="宋体"/>
                <w:kern w:val="0"/>
                <w:sz w:val="18"/>
                <w:szCs w:val="18"/>
              </w:rPr>
            </w:pPr>
            <w:r>
              <w:rPr>
                <w:rFonts w:hint="eastAsia" w:ascii="宋体" w:hAnsi="宋体"/>
                <w:kern w:val="0"/>
                <w:sz w:val="18"/>
                <w:szCs w:val="18"/>
              </w:rPr>
              <w:t>1138</w:t>
            </w:r>
          </w:p>
        </w:tc>
        <w:tc>
          <w:tcPr>
            <w:tcW w:w="418" w:type="dxa"/>
            <w:vAlign w:val="center"/>
          </w:tcPr>
          <w:p>
            <w:pPr>
              <w:widowControl/>
              <w:jc w:val="center"/>
              <w:rPr>
                <w:rFonts w:hint="eastAsia" w:ascii="宋体" w:hAnsi="宋体"/>
                <w:kern w:val="0"/>
                <w:sz w:val="18"/>
                <w:szCs w:val="18"/>
              </w:rPr>
            </w:pPr>
            <w:r>
              <w:rPr>
                <w:rFonts w:hint="eastAsia" w:ascii="宋体" w:hAnsi="宋体"/>
                <w:kern w:val="0"/>
                <w:sz w:val="18"/>
                <w:szCs w:val="18"/>
              </w:rPr>
              <w:t>1139</w:t>
            </w:r>
          </w:p>
        </w:tc>
        <w:tc>
          <w:tcPr>
            <w:tcW w:w="577" w:type="dxa"/>
            <w:vAlign w:val="center"/>
          </w:tcPr>
          <w:p>
            <w:pPr>
              <w:widowControl/>
              <w:jc w:val="center"/>
              <w:rPr>
                <w:rFonts w:hint="eastAsia" w:ascii="宋体" w:hAnsi="宋体"/>
                <w:kern w:val="0"/>
                <w:sz w:val="18"/>
                <w:szCs w:val="18"/>
              </w:rPr>
            </w:pPr>
            <w:r>
              <w:rPr>
                <w:rFonts w:hint="eastAsia" w:ascii="宋体" w:hAnsi="宋体"/>
                <w:kern w:val="0"/>
                <w:sz w:val="18"/>
                <w:szCs w:val="18"/>
              </w:rPr>
              <w:t>1140</w:t>
            </w:r>
          </w:p>
        </w:tc>
        <w:tc>
          <w:tcPr>
            <w:tcW w:w="470" w:type="dxa"/>
            <w:vAlign w:val="center"/>
          </w:tcPr>
          <w:p>
            <w:pPr>
              <w:widowControl/>
              <w:jc w:val="center"/>
              <w:rPr>
                <w:rFonts w:hint="eastAsia" w:ascii="宋体" w:hAnsi="宋体"/>
                <w:kern w:val="0"/>
                <w:sz w:val="18"/>
                <w:szCs w:val="18"/>
              </w:rPr>
            </w:pPr>
            <w:r>
              <w:rPr>
                <w:rFonts w:hint="eastAsia" w:ascii="宋体" w:hAnsi="宋体"/>
                <w:kern w:val="0"/>
                <w:sz w:val="18"/>
                <w:szCs w:val="18"/>
              </w:rPr>
              <w:t>1141</w:t>
            </w:r>
          </w:p>
        </w:tc>
        <w:tc>
          <w:tcPr>
            <w:tcW w:w="426" w:type="dxa"/>
            <w:vAlign w:val="center"/>
          </w:tcPr>
          <w:p>
            <w:pPr>
              <w:widowControl/>
              <w:jc w:val="center"/>
              <w:rPr>
                <w:rFonts w:hint="eastAsia" w:ascii="宋体" w:hAnsi="宋体"/>
                <w:kern w:val="0"/>
                <w:sz w:val="18"/>
                <w:szCs w:val="18"/>
              </w:rPr>
            </w:pPr>
            <w:r>
              <w:rPr>
                <w:rFonts w:hint="eastAsia" w:ascii="宋体" w:hAnsi="宋体"/>
                <w:kern w:val="0"/>
                <w:sz w:val="18"/>
                <w:szCs w:val="18"/>
              </w:rPr>
              <w:t>1142</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456" w:type="dxa"/>
            <w:gridSpan w:val="17"/>
            <w:tcBorders>
              <w:bottom w:val="single" w:color="auto" w:sz="2" w:space="0"/>
            </w:tcBorders>
            <w:vAlign w:val="top"/>
          </w:tcPr>
          <w:p>
            <w:pPr>
              <w:widowControl/>
              <w:jc w:val="center"/>
              <w:rPr>
                <w:rFonts w:hint="eastAsia" w:ascii="宋体" w:hAnsi="宋体"/>
                <w:kern w:val="0"/>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续表三</w:t>
      </w:r>
    </w:p>
    <w:tbl>
      <w:tblPr>
        <w:tblStyle w:val="10"/>
        <w:tblW w:w="9645" w:type="dxa"/>
        <w:jc w:val="center"/>
        <w:tblInd w:w="0"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
      <w:tblGrid>
        <w:gridCol w:w="665"/>
        <w:gridCol w:w="507"/>
        <w:gridCol w:w="376"/>
        <w:gridCol w:w="401"/>
        <w:gridCol w:w="372"/>
        <w:gridCol w:w="747"/>
        <w:gridCol w:w="394"/>
        <w:gridCol w:w="383"/>
        <w:gridCol w:w="413"/>
        <w:gridCol w:w="373"/>
        <w:gridCol w:w="616"/>
        <w:gridCol w:w="562"/>
        <w:gridCol w:w="566"/>
        <w:gridCol w:w="562"/>
        <w:gridCol w:w="564"/>
        <w:gridCol w:w="566"/>
        <w:gridCol w:w="421"/>
        <w:gridCol w:w="587"/>
        <w:gridCol w:w="570"/>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7" w:hRule="atLeast"/>
          <w:jc w:val="center"/>
        </w:trPr>
        <w:tc>
          <w:tcPr>
            <w:tcW w:w="665"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噪声检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测点数</w:t>
            </w:r>
          </w:p>
          <w:p>
            <w:pPr>
              <w:spacing w:line="240" w:lineRule="exact"/>
              <w:ind w:left="-147" w:leftChars="-46" w:right="-211" w:rightChars="-66"/>
              <w:jc w:val="center"/>
              <w:rPr>
                <w:rFonts w:ascii="Calibri" w:hAnsi="Calibri"/>
                <w:kern w:val="0"/>
                <w:sz w:val="18"/>
                <w:szCs w:val="18"/>
              </w:rPr>
            </w:pPr>
            <w:r>
              <w:rPr>
                <w:rFonts w:hint="eastAsia" w:ascii="Calibri" w:hAnsi="Calibri"/>
                <w:kern w:val="0"/>
                <w:sz w:val="18"/>
                <w:szCs w:val="18"/>
              </w:rPr>
              <w:t>（个）</w:t>
            </w:r>
          </w:p>
        </w:tc>
        <w:tc>
          <w:tcPr>
            <w:tcW w:w="1656"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47"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电离</w:t>
            </w:r>
            <w:r>
              <w:rPr>
                <w:rFonts w:ascii="Calibri" w:hAnsi="Calibri"/>
                <w:kern w:val="0"/>
                <w:sz w:val="18"/>
                <w:szCs w:val="18"/>
              </w:rPr>
              <w:t>辐射</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检测点数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（个）</w:t>
            </w:r>
          </w:p>
        </w:tc>
        <w:tc>
          <w:tcPr>
            <w:tcW w:w="1563" w:type="dxa"/>
            <w:gridSpan w:val="4"/>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616" w:type="dxa"/>
            <w:vMerge w:val="restart"/>
            <w:tcBorders>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最近一</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次</w:t>
            </w:r>
            <w:r>
              <w:rPr>
                <w:rFonts w:ascii="Calibri" w:hAnsi="Calibri"/>
                <w:kern w:val="0"/>
                <w:sz w:val="18"/>
                <w:szCs w:val="18"/>
              </w:rPr>
              <w:t>体检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人数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2"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4"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421"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87" w:type="dxa"/>
            <w:tcBorders>
              <w:top w:val="single" w:color="auto" w:sz="8" w:space="0"/>
              <w:left w:val="nil"/>
              <w:bottom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p>
        </w:tc>
        <w:tc>
          <w:tcPr>
            <w:tcW w:w="570" w:type="dxa"/>
            <w:tcBorders>
              <w:top w:val="single" w:color="auto" w:sz="8"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40" w:hRule="atLeast"/>
          <w:jc w:val="center"/>
        </w:trPr>
        <w:tc>
          <w:tcPr>
            <w:tcW w:w="665"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07"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376"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401"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岗位</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372"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74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94"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场所</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检测</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383"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413" w:type="dxa"/>
            <w:vMerge w:val="restart"/>
            <w:tcBorders>
              <w:top w:val="single" w:color="auto" w:sz="2" w:space="0"/>
              <w:right w:val="nil"/>
            </w:tcBorders>
            <w:vAlign w:val="center"/>
          </w:tcPr>
          <w:p>
            <w:pPr>
              <w:spacing w:line="240" w:lineRule="exact"/>
              <w:ind w:right="-211" w:rightChars="-66"/>
              <w:rPr>
                <w:rFonts w:hint="eastAsia" w:ascii="Calibri" w:hAnsi="Calibri"/>
                <w:kern w:val="0"/>
                <w:sz w:val="18"/>
                <w:szCs w:val="18"/>
              </w:rPr>
            </w:pPr>
            <w:r>
              <w:rPr>
                <w:rFonts w:hint="eastAsia" w:ascii="Calibri" w:hAnsi="Calibri"/>
                <w:kern w:val="0"/>
                <w:sz w:val="18"/>
                <w:szCs w:val="18"/>
              </w:rPr>
              <w:t>岗位</w:t>
            </w:r>
          </w:p>
          <w:p>
            <w:pPr>
              <w:spacing w:line="240" w:lineRule="exact"/>
              <w:ind w:right="-211" w:rightChars="-66"/>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373"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r>
              <w:rPr>
                <w:rFonts w:hint="eastAsia" w:ascii="Calibri" w:hAnsi="Calibri"/>
                <w:color w:val="FF0000"/>
                <w:kern w:val="0"/>
                <w:sz w:val="18"/>
                <w:szCs w:val="18"/>
              </w:rPr>
              <w:t xml:space="preserve"> </w:t>
            </w:r>
          </w:p>
        </w:tc>
        <w:tc>
          <w:tcPr>
            <w:tcW w:w="616" w:type="dxa"/>
            <w:vMerge w:val="continue"/>
            <w:vAlign w:val="center"/>
          </w:tcPr>
          <w:p>
            <w:pPr>
              <w:spacing w:line="240" w:lineRule="exact"/>
              <w:ind w:left="-147" w:leftChars="-46" w:right="-211" w:rightChars="-66"/>
              <w:jc w:val="center"/>
              <w:rPr>
                <w:rFonts w:hint="eastAsia" w:ascii="Calibri" w:hAnsi="Calibri"/>
                <w:color w:val="FF0000"/>
                <w:kern w:val="0"/>
                <w:sz w:val="18"/>
                <w:szCs w:val="18"/>
              </w:rPr>
            </w:pPr>
          </w:p>
        </w:tc>
        <w:tc>
          <w:tcPr>
            <w:tcW w:w="56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粉</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尘</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6"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62"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毒</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物</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4"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66"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w:t>
            </w:r>
            <w:r>
              <w:rPr>
                <w:rFonts w:ascii="Calibri" w:hAnsi="Calibri"/>
                <w:kern w:val="0"/>
                <w:sz w:val="18"/>
                <w:szCs w:val="18"/>
              </w:rPr>
              <w:t>噪</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声</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421"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c>
          <w:tcPr>
            <w:tcW w:w="587" w:type="dxa"/>
            <w:vMerge w:val="restart"/>
            <w:tcBorders>
              <w:top w:val="single" w:color="auto" w:sz="2" w:space="0"/>
              <w:right w:val="nil"/>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接触电</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离</w:t>
            </w:r>
            <w:r>
              <w:rPr>
                <w:rFonts w:ascii="Calibri" w:hAnsi="Calibri"/>
                <w:kern w:val="0"/>
                <w:sz w:val="18"/>
                <w:szCs w:val="18"/>
              </w:rPr>
              <w:t>辐射</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70" w:type="dxa"/>
            <w:tcBorders>
              <w:top w:val="single" w:color="auto" w:sz="2" w:space="0"/>
              <w:left w:val="nil"/>
              <w:bottom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18" w:hRule="atLeast"/>
          <w:jc w:val="center"/>
        </w:trPr>
        <w:tc>
          <w:tcPr>
            <w:tcW w:w="665"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50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76"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01"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72"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747" w:type="dxa"/>
            <w:vMerge w:val="continue"/>
            <w:vAlign w:val="center"/>
          </w:tcPr>
          <w:p>
            <w:pPr>
              <w:spacing w:line="240" w:lineRule="exact"/>
              <w:ind w:left="-147" w:leftChars="-46" w:right="-211" w:rightChars="-66"/>
              <w:jc w:val="center"/>
              <w:rPr>
                <w:rFonts w:hint="eastAsia" w:ascii="Calibri" w:hAnsi="Calibri"/>
                <w:kern w:val="0"/>
                <w:sz w:val="18"/>
                <w:szCs w:val="18"/>
              </w:rPr>
            </w:pPr>
          </w:p>
        </w:tc>
        <w:tc>
          <w:tcPr>
            <w:tcW w:w="394" w:type="dxa"/>
            <w:vMerge w:val="continue"/>
            <w:tcBorders>
              <w:top w:val="single" w:color="auto" w:sz="2" w:space="0"/>
              <w:right w:val="single" w:color="auto" w:sz="4" w:space="0"/>
            </w:tcBorders>
            <w:vAlign w:val="center"/>
          </w:tcPr>
          <w:p>
            <w:pPr>
              <w:spacing w:line="240" w:lineRule="exact"/>
              <w:ind w:left="-147" w:leftChars="-46" w:right="-211" w:rightChars="-66"/>
              <w:jc w:val="center"/>
              <w:rPr>
                <w:rFonts w:hint="eastAsia" w:ascii="Calibri" w:hAnsi="Calibri"/>
                <w:kern w:val="0"/>
                <w:sz w:val="18"/>
                <w:szCs w:val="18"/>
              </w:rPr>
            </w:pPr>
          </w:p>
        </w:tc>
        <w:tc>
          <w:tcPr>
            <w:tcW w:w="383"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413"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373"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超标</w:t>
            </w:r>
          </w:p>
          <w:p>
            <w:pPr>
              <w:spacing w:line="240" w:lineRule="exact"/>
              <w:ind w:left="-147" w:leftChars="-46" w:right="-211" w:rightChars="-66"/>
              <w:jc w:val="center"/>
              <w:rPr>
                <w:rFonts w:hint="eastAsia" w:ascii="Calibri" w:hAnsi="Calibri"/>
                <w:kern w:val="0"/>
                <w:sz w:val="18"/>
                <w:szCs w:val="18"/>
              </w:rPr>
            </w:pPr>
            <w:r>
              <w:rPr>
                <w:rFonts w:ascii="Calibri" w:hAnsi="Calibri"/>
                <w:kern w:val="0"/>
                <w:sz w:val="18"/>
                <w:szCs w:val="18"/>
              </w:rPr>
              <w:t>（</w:t>
            </w:r>
            <w:r>
              <w:rPr>
                <w:rFonts w:hint="eastAsia" w:ascii="Calibri" w:hAnsi="Calibri"/>
                <w:kern w:val="0"/>
                <w:sz w:val="18"/>
                <w:szCs w:val="18"/>
              </w:rPr>
              <w:t>个）</w:t>
            </w:r>
          </w:p>
        </w:tc>
        <w:tc>
          <w:tcPr>
            <w:tcW w:w="61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color w:val="FF0000"/>
                <w:kern w:val="0"/>
                <w:sz w:val="18"/>
                <w:szCs w:val="18"/>
              </w:rPr>
            </w:pPr>
          </w:p>
        </w:tc>
        <w:tc>
          <w:tcPr>
            <w:tcW w:w="56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6"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2"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64"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66"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421"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c>
          <w:tcPr>
            <w:tcW w:w="587" w:type="dxa"/>
            <w:vMerge w:val="continue"/>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p>
        </w:tc>
        <w:tc>
          <w:tcPr>
            <w:tcW w:w="570" w:type="dxa"/>
            <w:tcBorders>
              <w:top w:val="single" w:color="auto" w:sz="2" w:space="0"/>
            </w:tcBorders>
            <w:vAlign w:val="center"/>
          </w:tcPr>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异常</w:t>
            </w:r>
          </w:p>
          <w:p>
            <w:pPr>
              <w:spacing w:line="240" w:lineRule="exact"/>
              <w:ind w:left="-147" w:leftChars="-46" w:right="-211" w:rightChars="-66"/>
              <w:jc w:val="center"/>
              <w:rPr>
                <w:rFonts w:hint="eastAsia" w:ascii="Calibri" w:hAnsi="Calibri"/>
                <w:kern w:val="0"/>
                <w:sz w:val="18"/>
                <w:szCs w:val="18"/>
              </w:rPr>
            </w:pPr>
            <w:r>
              <w:rPr>
                <w:rFonts w:hint="eastAsia" w:ascii="Calibri" w:hAnsi="Calibri"/>
                <w:kern w:val="0"/>
                <w:sz w:val="18"/>
                <w:szCs w:val="18"/>
              </w:rPr>
              <w:t>（人）</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665" w:type="dxa"/>
            <w:vAlign w:val="center"/>
          </w:tcPr>
          <w:p>
            <w:pPr>
              <w:widowControl/>
              <w:jc w:val="center"/>
              <w:rPr>
                <w:rFonts w:hint="eastAsia" w:ascii="宋体" w:hAnsi="宋体"/>
                <w:kern w:val="0"/>
                <w:sz w:val="18"/>
                <w:szCs w:val="18"/>
              </w:rPr>
            </w:pPr>
            <w:r>
              <w:rPr>
                <w:rFonts w:hint="eastAsia" w:ascii="宋体" w:hAnsi="宋体"/>
                <w:kern w:val="0"/>
                <w:sz w:val="18"/>
                <w:szCs w:val="18"/>
              </w:rPr>
              <w:t>1143</w:t>
            </w:r>
          </w:p>
        </w:tc>
        <w:tc>
          <w:tcPr>
            <w:tcW w:w="507" w:type="dxa"/>
            <w:vAlign w:val="center"/>
          </w:tcPr>
          <w:p>
            <w:pPr>
              <w:widowControl/>
              <w:jc w:val="center"/>
              <w:rPr>
                <w:rFonts w:hint="eastAsia" w:ascii="宋体" w:hAnsi="宋体"/>
                <w:kern w:val="0"/>
                <w:sz w:val="18"/>
                <w:szCs w:val="18"/>
              </w:rPr>
            </w:pPr>
            <w:r>
              <w:rPr>
                <w:rFonts w:hint="eastAsia" w:ascii="宋体" w:hAnsi="宋体"/>
                <w:kern w:val="0"/>
                <w:sz w:val="18"/>
                <w:szCs w:val="18"/>
              </w:rPr>
              <w:t>1144</w:t>
            </w:r>
          </w:p>
        </w:tc>
        <w:tc>
          <w:tcPr>
            <w:tcW w:w="376" w:type="dxa"/>
            <w:vAlign w:val="center"/>
          </w:tcPr>
          <w:p>
            <w:pPr>
              <w:widowControl/>
              <w:jc w:val="center"/>
              <w:rPr>
                <w:rFonts w:hint="eastAsia" w:ascii="宋体" w:hAnsi="宋体"/>
                <w:kern w:val="0"/>
                <w:sz w:val="18"/>
                <w:szCs w:val="18"/>
              </w:rPr>
            </w:pPr>
            <w:r>
              <w:rPr>
                <w:rFonts w:hint="eastAsia" w:ascii="宋体" w:hAnsi="宋体"/>
                <w:kern w:val="0"/>
                <w:sz w:val="18"/>
                <w:szCs w:val="18"/>
              </w:rPr>
              <w:t>1145</w:t>
            </w:r>
          </w:p>
        </w:tc>
        <w:tc>
          <w:tcPr>
            <w:tcW w:w="401" w:type="dxa"/>
            <w:vAlign w:val="center"/>
          </w:tcPr>
          <w:p>
            <w:pPr>
              <w:widowControl/>
              <w:jc w:val="center"/>
              <w:rPr>
                <w:rFonts w:hint="eastAsia" w:ascii="宋体" w:hAnsi="宋体"/>
                <w:kern w:val="0"/>
                <w:sz w:val="18"/>
                <w:szCs w:val="18"/>
              </w:rPr>
            </w:pPr>
            <w:r>
              <w:rPr>
                <w:rFonts w:hint="eastAsia" w:ascii="宋体" w:hAnsi="宋体"/>
                <w:kern w:val="0"/>
                <w:sz w:val="18"/>
                <w:szCs w:val="18"/>
              </w:rPr>
              <w:t>1146</w:t>
            </w:r>
          </w:p>
        </w:tc>
        <w:tc>
          <w:tcPr>
            <w:tcW w:w="372" w:type="dxa"/>
            <w:vAlign w:val="center"/>
          </w:tcPr>
          <w:p>
            <w:pPr>
              <w:widowControl/>
              <w:jc w:val="center"/>
              <w:rPr>
                <w:rFonts w:hint="eastAsia" w:ascii="宋体" w:hAnsi="宋体"/>
                <w:kern w:val="0"/>
                <w:sz w:val="18"/>
                <w:szCs w:val="18"/>
              </w:rPr>
            </w:pPr>
            <w:r>
              <w:rPr>
                <w:rFonts w:hint="eastAsia" w:ascii="宋体" w:hAnsi="宋体"/>
                <w:kern w:val="0"/>
                <w:sz w:val="18"/>
                <w:szCs w:val="18"/>
              </w:rPr>
              <w:t>1147</w:t>
            </w:r>
          </w:p>
        </w:tc>
        <w:tc>
          <w:tcPr>
            <w:tcW w:w="747" w:type="dxa"/>
            <w:vAlign w:val="center"/>
          </w:tcPr>
          <w:p>
            <w:pPr>
              <w:widowControl/>
              <w:jc w:val="center"/>
              <w:rPr>
                <w:rFonts w:hint="eastAsia" w:ascii="宋体" w:hAnsi="宋体"/>
                <w:kern w:val="0"/>
                <w:sz w:val="18"/>
                <w:szCs w:val="18"/>
              </w:rPr>
            </w:pPr>
            <w:r>
              <w:rPr>
                <w:rFonts w:hint="eastAsia" w:ascii="宋体" w:hAnsi="宋体"/>
                <w:kern w:val="0"/>
                <w:sz w:val="18"/>
                <w:szCs w:val="18"/>
              </w:rPr>
              <w:t>1148</w:t>
            </w:r>
          </w:p>
        </w:tc>
        <w:tc>
          <w:tcPr>
            <w:tcW w:w="394" w:type="dxa"/>
            <w:vAlign w:val="center"/>
          </w:tcPr>
          <w:p>
            <w:pPr>
              <w:widowControl/>
              <w:jc w:val="center"/>
              <w:rPr>
                <w:rFonts w:hint="eastAsia" w:ascii="宋体" w:hAnsi="宋体"/>
                <w:kern w:val="0"/>
                <w:sz w:val="18"/>
                <w:szCs w:val="18"/>
              </w:rPr>
            </w:pPr>
            <w:r>
              <w:rPr>
                <w:rFonts w:hint="eastAsia" w:ascii="宋体" w:hAnsi="宋体"/>
                <w:kern w:val="0"/>
                <w:sz w:val="18"/>
                <w:szCs w:val="18"/>
              </w:rPr>
              <w:t>1149</w:t>
            </w:r>
          </w:p>
        </w:tc>
        <w:tc>
          <w:tcPr>
            <w:tcW w:w="383" w:type="dxa"/>
            <w:vAlign w:val="center"/>
          </w:tcPr>
          <w:p>
            <w:pPr>
              <w:widowControl/>
              <w:jc w:val="center"/>
              <w:rPr>
                <w:rFonts w:hint="eastAsia" w:ascii="宋体" w:hAnsi="宋体"/>
                <w:kern w:val="0"/>
                <w:sz w:val="18"/>
                <w:szCs w:val="18"/>
              </w:rPr>
            </w:pPr>
            <w:r>
              <w:rPr>
                <w:rFonts w:hint="eastAsia" w:ascii="宋体" w:hAnsi="宋体"/>
                <w:kern w:val="0"/>
                <w:sz w:val="18"/>
                <w:szCs w:val="18"/>
              </w:rPr>
              <w:t>1150</w:t>
            </w:r>
          </w:p>
        </w:tc>
        <w:tc>
          <w:tcPr>
            <w:tcW w:w="413" w:type="dxa"/>
            <w:vAlign w:val="center"/>
          </w:tcPr>
          <w:p>
            <w:pPr>
              <w:widowControl/>
              <w:jc w:val="center"/>
              <w:rPr>
                <w:rFonts w:hint="eastAsia" w:ascii="宋体" w:hAnsi="宋体"/>
                <w:kern w:val="0"/>
                <w:sz w:val="18"/>
                <w:szCs w:val="18"/>
              </w:rPr>
            </w:pPr>
            <w:r>
              <w:rPr>
                <w:rFonts w:hint="eastAsia" w:ascii="宋体" w:hAnsi="宋体"/>
                <w:kern w:val="0"/>
                <w:sz w:val="18"/>
                <w:szCs w:val="18"/>
              </w:rPr>
              <w:t>1151</w:t>
            </w:r>
          </w:p>
        </w:tc>
        <w:tc>
          <w:tcPr>
            <w:tcW w:w="373" w:type="dxa"/>
            <w:vAlign w:val="center"/>
          </w:tcPr>
          <w:p>
            <w:pPr>
              <w:widowControl/>
              <w:jc w:val="center"/>
              <w:rPr>
                <w:rFonts w:hint="eastAsia" w:ascii="宋体" w:hAnsi="宋体"/>
                <w:kern w:val="0"/>
                <w:sz w:val="18"/>
                <w:szCs w:val="18"/>
              </w:rPr>
            </w:pPr>
            <w:r>
              <w:rPr>
                <w:rFonts w:hint="eastAsia" w:ascii="宋体" w:hAnsi="宋体"/>
                <w:kern w:val="0"/>
                <w:sz w:val="18"/>
                <w:szCs w:val="18"/>
              </w:rPr>
              <w:t>1152</w:t>
            </w:r>
          </w:p>
        </w:tc>
        <w:tc>
          <w:tcPr>
            <w:tcW w:w="616" w:type="dxa"/>
            <w:vAlign w:val="center"/>
          </w:tcPr>
          <w:p>
            <w:pPr>
              <w:widowControl/>
              <w:jc w:val="center"/>
              <w:rPr>
                <w:rFonts w:hint="eastAsia" w:ascii="宋体" w:hAnsi="宋体"/>
                <w:kern w:val="0"/>
                <w:sz w:val="18"/>
                <w:szCs w:val="18"/>
              </w:rPr>
            </w:pPr>
            <w:r>
              <w:rPr>
                <w:rFonts w:hint="eastAsia" w:ascii="宋体" w:hAnsi="宋体"/>
                <w:kern w:val="0"/>
                <w:sz w:val="18"/>
                <w:szCs w:val="18"/>
              </w:rPr>
              <w:t>1153</w:t>
            </w:r>
          </w:p>
        </w:tc>
        <w:tc>
          <w:tcPr>
            <w:tcW w:w="562" w:type="dxa"/>
            <w:vAlign w:val="center"/>
          </w:tcPr>
          <w:p>
            <w:pPr>
              <w:widowControl/>
              <w:jc w:val="center"/>
              <w:rPr>
                <w:rFonts w:hint="eastAsia" w:ascii="宋体" w:hAnsi="宋体"/>
                <w:kern w:val="0"/>
                <w:sz w:val="18"/>
                <w:szCs w:val="18"/>
              </w:rPr>
            </w:pPr>
            <w:r>
              <w:rPr>
                <w:rFonts w:hint="eastAsia" w:ascii="宋体" w:hAnsi="宋体"/>
                <w:kern w:val="0"/>
                <w:sz w:val="18"/>
                <w:szCs w:val="18"/>
              </w:rPr>
              <w:t>1154</w:t>
            </w:r>
          </w:p>
        </w:tc>
        <w:tc>
          <w:tcPr>
            <w:tcW w:w="566" w:type="dxa"/>
            <w:vAlign w:val="center"/>
          </w:tcPr>
          <w:p>
            <w:pPr>
              <w:widowControl/>
              <w:jc w:val="center"/>
              <w:rPr>
                <w:rFonts w:hint="eastAsia" w:ascii="宋体" w:hAnsi="宋体"/>
                <w:kern w:val="0"/>
                <w:sz w:val="18"/>
                <w:szCs w:val="18"/>
              </w:rPr>
            </w:pPr>
            <w:r>
              <w:rPr>
                <w:rFonts w:hint="eastAsia" w:ascii="宋体" w:hAnsi="宋体"/>
                <w:kern w:val="0"/>
                <w:sz w:val="18"/>
                <w:szCs w:val="18"/>
              </w:rPr>
              <w:t>1155</w:t>
            </w:r>
          </w:p>
        </w:tc>
        <w:tc>
          <w:tcPr>
            <w:tcW w:w="562" w:type="dxa"/>
            <w:vAlign w:val="center"/>
          </w:tcPr>
          <w:p>
            <w:pPr>
              <w:widowControl/>
              <w:jc w:val="center"/>
              <w:rPr>
                <w:rFonts w:hint="eastAsia" w:ascii="宋体" w:hAnsi="宋体"/>
                <w:kern w:val="0"/>
                <w:sz w:val="18"/>
                <w:szCs w:val="18"/>
              </w:rPr>
            </w:pPr>
            <w:r>
              <w:rPr>
                <w:rFonts w:hint="eastAsia" w:ascii="宋体" w:hAnsi="宋体"/>
                <w:kern w:val="0"/>
                <w:sz w:val="18"/>
                <w:szCs w:val="18"/>
              </w:rPr>
              <w:t>1156</w:t>
            </w:r>
          </w:p>
        </w:tc>
        <w:tc>
          <w:tcPr>
            <w:tcW w:w="564" w:type="dxa"/>
            <w:vAlign w:val="center"/>
          </w:tcPr>
          <w:p>
            <w:pPr>
              <w:widowControl/>
              <w:jc w:val="center"/>
              <w:rPr>
                <w:rFonts w:hint="eastAsia" w:ascii="宋体" w:hAnsi="宋体"/>
                <w:kern w:val="0"/>
                <w:sz w:val="18"/>
                <w:szCs w:val="18"/>
              </w:rPr>
            </w:pPr>
            <w:r>
              <w:rPr>
                <w:rFonts w:hint="eastAsia" w:ascii="宋体" w:hAnsi="宋体"/>
                <w:kern w:val="0"/>
                <w:sz w:val="18"/>
                <w:szCs w:val="18"/>
              </w:rPr>
              <w:t>1157</w:t>
            </w:r>
          </w:p>
        </w:tc>
        <w:tc>
          <w:tcPr>
            <w:tcW w:w="566" w:type="dxa"/>
            <w:vAlign w:val="center"/>
          </w:tcPr>
          <w:p>
            <w:pPr>
              <w:widowControl/>
              <w:jc w:val="center"/>
              <w:rPr>
                <w:rFonts w:hint="eastAsia" w:ascii="宋体" w:hAnsi="宋体"/>
                <w:kern w:val="0"/>
                <w:sz w:val="18"/>
                <w:szCs w:val="18"/>
              </w:rPr>
            </w:pPr>
            <w:r>
              <w:rPr>
                <w:rFonts w:hint="eastAsia" w:ascii="宋体" w:hAnsi="宋体"/>
                <w:kern w:val="0"/>
                <w:sz w:val="18"/>
                <w:szCs w:val="18"/>
              </w:rPr>
              <w:t>1158</w:t>
            </w:r>
          </w:p>
        </w:tc>
        <w:tc>
          <w:tcPr>
            <w:tcW w:w="421" w:type="dxa"/>
            <w:vAlign w:val="center"/>
          </w:tcPr>
          <w:p>
            <w:pPr>
              <w:widowControl/>
              <w:jc w:val="center"/>
              <w:rPr>
                <w:rFonts w:hint="eastAsia" w:ascii="宋体" w:hAnsi="宋体"/>
                <w:kern w:val="0"/>
                <w:sz w:val="18"/>
                <w:szCs w:val="18"/>
              </w:rPr>
            </w:pPr>
            <w:r>
              <w:rPr>
                <w:rFonts w:hint="eastAsia" w:ascii="宋体" w:hAnsi="宋体"/>
                <w:kern w:val="0"/>
                <w:sz w:val="18"/>
                <w:szCs w:val="18"/>
              </w:rPr>
              <w:t>1159</w:t>
            </w:r>
          </w:p>
        </w:tc>
        <w:tc>
          <w:tcPr>
            <w:tcW w:w="587" w:type="dxa"/>
            <w:vAlign w:val="center"/>
          </w:tcPr>
          <w:p>
            <w:pPr>
              <w:widowControl/>
              <w:jc w:val="center"/>
              <w:rPr>
                <w:rFonts w:hint="eastAsia" w:ascii="宋体" w:hAnsi="宋体"/>
                <w:kern w:val="0"/>
                <w:sz w:val="18"/>
                <w:szCs w:val="18"/>
              </w:rPr>
            </w:pPr>
            <w:r>
              <w:rPr>
                <w:rFonts w:hint="eastAsia" w:ascii="宋体" w:hAnsi="宋体"/>
                <w:kern w:val="0"/>
                <w:sz w:val="18"/>
                <w:szCs w:val="18"/>
              </w:rPr>
              <w:t>1160</w:t>
            </w:r>
          </w:p>
        </w:tc>
        <w:tc>
          <w:tcPr>
            <w:tcW w:w="570" w:type="dxa"/>
            <w:vAlign w:val="center"/>
          </w:tcPr>
          <w:p>
            <w:pPr>
              <w:widowControl/>
              <w:jc w:val="center"/>
              <w:rPr>
                <w:rFonts w:hint="eastAsia" w:ascii="宋体" w:hAnsi="宋体"/>
                <w:kern w:val="0"/>
                <w:sz w:val="18"/>
                <w:szCs w:val="18"/>
              </w:rPr>
            </w:pPr>
            <w:r>
              <w:rPr>
                <w:rFonts w:hint="eastAsia" w:ascii="宋体" w:hAnsi="宋体"/>
                <w:kern w:val="0"/>
                <w:sz w:val="18"/>
                <w:szCs w:val="18"/>
              </w:rPr>
              <w:t>1161</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6" w:type="dxa"/>
            <w:bottom w:w="0" w:type="dxa"/>
            <w:right w:w="6" w:type="dxa"/>
          </w:tblCellMar>
        </w:tblPrEx>
        <w:trPr>
          <w:trHeight w:val="284" w:hRule="atLeast"/>
          <w:jc w:val="center"/>
        </w:trPr>
        <w:tc>
          <w:tcPr>
            <w:tcW w:w="9645" w:type="dxa"/>
            <w:gridSpan w:val="19"/>
            <w:tcBorders>
              <w:bottom w:val="single" w:color="auto" w:sz="2" w:space="0"/>
            </w:tcBorders>
            <w:vAlign w:val="top"/>
          </w:tcPr>
          <w:p>
            <w:pPr>
              <w:widowControl/>
              <w:jc w:val="center"/>
              <w:rPr>
                <w:rFonts w:hint="eastAsia" w:ascii="宋体" w:hAnsi="宋体"/>
                <w:kern w:val="0"/>
                <w:sz w:val="18"/>
                <w:szCs w:val="18"/>
              </w:rPr>
            </w:pPr>
          </w:p>
        </w:tc>
      </w:tr>
    </w:tbl>
    <w:p>
      <w:pPr>
        <w:rPr>
          <w:rFonts w:hint="eastAsia" w:ascii="宋体" w:hAnsi="宋体"/>
          <w:sz w:val="18"/>
          <w:szCs w:val="18"/>
        </w:rPr>
      </w:pPr>
      <w:r>
        <w:rPr>
          <w:rFonts w:hint="eastAsia" w:ascii="宋体" w:hAnsi="宋体"/>
          <w:sz w:val="18"/>
          <w:szCs w:val="18"/>
        </w:rPr>
        <w:t>单位负责人：</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填表人：</w:t>
      </w:r>
      <w:r>
        <w:rPr>
          <w:rFonts w:ascii="宋体" w:hAnsi="宋体"/>
          <w:sz w:val="18"/>
          <w:szCs w:val="18"/>
        </w:rPr>
        <w:t xml:space="preserve">      </w:t>
      </w:r>
      <w:r>
        <w:rPr>
          <w:rFonts w:hint="eastAsia" w:ascii="宋体" w:hAnsi="宋体"/>
          <w:sz w:val="18"/>
          <w:szCs w:val="18"/>
        </w:rPr>
        <w:t xml:space="preserve">                报出日期：２０　　</w:t>
      </w:r>
      <w:r>
        <w:rPr>
          <w:rFonts w:ascii="宋体" w:hAnsi="宋体"/>
          <w:sz w:val="18"/>
          <w:szCs w:val="18"/>
        </w:rPr>
        <w:t>年</w:t>
      </w:r>
      <w:r>
        <w:rPr>
          <w:rFonts w:hint="eastAsia" w:ascii="宋体" w:hAnsi="宋体"/>
          <w:sz w:val="18"/>
          <w:szCs w:val="18"/>
        </w:rPr>
        <w:t>　　月　　日</w:t>
      </w:r>
    </w:p>
    <w:p>
      <w:pPr>
        <w:rPr>
          <w:rFonts w:ascii="Calibri" w:hAnsi="Calibri"/>
          <w:kern w:val="0"/>
          <w:sz w:val="20"/>
          <w:szCs w:val="20"/>
        </w:rPr>
      </w:pPr>
      <w:r>
        <w:rPr>
          <w:rFonts w:ascii="Calibri" w:hAnsi="Calibri"/>
          <w:kern w:val="0"/>
          <w:sz w:val="20"/>
          <w:szCs w:val="20"/>
        </w:rPr>
        <w:t>说明：</w:t>
      </w:r>
      <w:r>
        <w:rPr>
          <w:rFonts w:hint="eastAsia" w:ascii="Calibri" w:hAnsi="Calibri"/>
          <w:kern w:val="0"/>
          <w:sz w:val="20"/>
          <w:szCs w:val="20"/>
        </w:rPr>
        <w:t>1</w:t>
      </w:r>
      <w:r>
        <w:rPr>
          <w:rFonts w:ascii="Calibri" w:hAnsi="Calibri"/>
          <w:kern w:val="0"/>
          <w:sz w:val="20"/>
          <w:szCs w:val="20"/>
        </w:rPr>
        <w:t>. 本表由县级以上</w:t>
      </w:r>
      <w:r>
        <w:rPr>
          <w:rFonts w:hint="eastAsia" w:ascii="Calibri" w:hAnsi="Calibri"/>
          <w:kern w:val="0"/>
          <w:sz w:val="20"/>
          <w:szCs w:val="20"/>
        </w:rPr>
        <w:t>卫生健康行政部门</w:t>
      </w:r>
      <w:r>
        <w:rPr>
          <w:rFonts w:ascii="Calibri" w:hAnsi="Calibri"/>
          <w:kern w:val="0"/>
          <w:sz w:val="20"/>
          <w:szCs w:val="20"/>
        </w:rPr>
        <w:t>统计</w:t>
      </w:r>
      <w:r>
        <w:rPr>
          <w:rFonts w:hint="eastAsia" w:ascii="Calibri" w:hAnsi="Calibri"/>
          <w:kern w:val="0"/>
          <w:sz w:val="20"/>
          <w:szCs w:val="20"/>
        </w:rPr>
        <w:t>，</w:t>
      </w:r>
      <w:r>
        <w:rPr>
          <w:rFonts w:ascii="Calibri" w:hAnsi="Calibri"/>
          <w:kern w:val="0"/>
          <w:sz w:val="20"/>
          <w:szCs w:val="20"/>
        </w:rPr>
        <w:t>逐级上报。</w:t>
      </w:r>
    </w:p>
    <w:p>
      <w:pPr>
        <w:ind w:left="307" w:leftChars="96" w:firstLine="400" w:firstLineChars="200"/>
        <w:rPr>
          <w:rFonts w:ascii="Calibri" w:hAnsi="Calibri"/>
          <w:b/>
          <w:bCs/>
          <w:szCs w:val="32"/>
        </w:rPr>
      </w:pPr>
      <w:r>
        <w:rPr>
          <w:rFonts w:hint="eastAsia" w:ascii="Calibri" w:hAnsi="Calibri"/>
          <w:kern w:val="0"/>
          <w:sz w:val="20"/>
          <w:szCs w:val="20"/>
        </w:rPr>
        <w:t>2</w:t>
      </w:r>
      <w:r>
        <w:rPr>
          <w:rFonts w:ascii="Calibri" w:hAnsi="Calibri"/>
          <w:kern w:val="0"/>
          <w:sz w:val="20"/>
          <w:szCs w:val="20"/>
        </w:rPr>
        <w:t>.省级</w:t>
      </w:r>
      <w:r>
        <w:rPr>
          <w:rFonts w:hint="eastAsia" w:ascii="Calibri" w:hAnsi="Calibri"/>
          <w:kern w:val="0"/>
          <w:sz w:val="20"/>
          <w:szCs w:val="20"/>
        </w:rPr>
        <w:t>卫生健康委于9月30日</w:t>
      </w:r>
      <w:r>
        <w:rPr>
          <w:rFonts w:ascii="Calibri" w:hAnsi="Calibri"/>
          <w:kern w:val="0"/>
          <w:sz w:val="20"/>
          <w:szCs w:val="20"/>
        </w:rPr>
        <w:t>前报</w:t>
      </w:r>
      <w:r>
        <w:rPr>
          <w:rFonts w:hint="eastAsia" w:ascii="Calibri" w:hAnsi="Calibri"/>
          <w:kern w:val="0"/>
          <w:sz w:val="20"/>
          <w:szCs w:val="20"/>
        </w:rPr>
        <w:t>本</w:t>
      </w:r>
      <w:r>
        <w:rPr>
          <w:rFonts w:ascii="Calibri" w:hAnsi="Calibri"/>
          <w:kern w:val="0"/>
          <w:sz w:val="20"/>
          <w:szCs w:val="20"/>
        </w:rPr>
        <w:t>表。</w:t>
      </w:r>
    </w:p>
    <w:p>
      <w:pPr>
        <w:rPr>
          <w:rFonts w:ascii="Calibri" w:hAnsi="Calibri"/>
          <w:szCs w:val="22"/>
        </w:rPr>
      </w:pPr>
    </w:p>
    <w:p>
      <w:pPr>
        <w:widowControl/>
        <w:ind w:left="-67" w:leftChars="-21" w:right="-96" w:rightChars="-30" w:firstLine="67" w:firstLineChars="21"/>
        <w:jc w:val="center"/>
        <w:rPr>
          <w:rFonts w:eastAsia="黑体"/>
          <w:bCs/>
          <w:szCs w:val="32"/>
        </w:rPr>
        <w:sectPr>
          <w:pgSz w:w="11906" w:h="16838"/>
          <w:pgMar w:top="1418" w:right="1247" w:bottom="1304" w:left="1247" w:header="851" w:footer="992" w:gutter="0"/>
          <w:cols w:space="720" w:num="1"/>
          <w:docGrid w:linePitch="312" w:charSpace="0"/>
        </w:sectPr>
      </w:pPr>
    </w:p>
    <w:p>
      <w:pPr>
        <w:spacing w:line="400" w:lineRule="exact"/>
        <w:ind w:right="493" w:rightChars="154"/>
        <w:jc w:val="center"/>
        <w:rPr>
          <w:rFonts w:ascii="黑体" w:hAnsi="宋体" w:eastAsia="黑体"/>
          <w:szCs w:val="32"/>
        </w:rPr>
      </w:pPr>
      <w:r>
        <w:rPr>
          <w:rFonts w:hint="eastAsia" w:ascii="黑体" w:hAnsi="宋体" w:eastAsia="黑体"/>
          <w:szCs w:val="32"/>
        </w:rPr>
        <w:t>五、主要指标解释</w:t>
      </w:r>
    </w:p>
    <w:p>
      <w:pPr>
        <w:spacing w:line="400" w:lineRule="exact"/>
        <w:rPr>
          <w:rFonts w:hint="eastAsia" w:ascii="宋体" w:hAnsi="宋体"/>
          <w:color w:val="000000"/>
          <w:szCs w:val="32"/>
        </w:rPr>
      </w:pPr>
    </w:p>
    <w:p>
      <w:pPr>
        <w:spacing w:line="400" w:lineRule="exact"/>
        <w:ind w:firstLine="627" w:firstLineChars="196"/>
        <w:jc w:val="left"/>
        <w:rPr>
          <w:rFonts w:ascii="宋体" w:hAnsi="宋体" w:cs="仿宋_GB2312"/>
          <w:szCs w:val="28"/>
        </w:rPr>
      </w:pPr>
      <w:r>
        <w:rPr>
          <w:rFonts w:hint="eastAsia" w:ascii="黑体" w:eastAsia="黑体"/>
        </w:rPr>
        <w:t xml:space="preserve">1.调查表编号  </w:t>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sym w:font="Wingdings" w:char="00A8"/>
      </w:r>
      <w:r>
        <w:rPr>
          <w:rFonts w:hint="eastAsia" w:ascii="宋体" w:hAnsi="宋体" w:cs="仿宋_GB2312"/>
          <w:szCs w:val="28"/>
        </w:rPr>
        <w:t>，共12位。</w:t>
      </w:r>
    </w:p>
    <w:p>
      <w:pPr>
        <w:spacing w:line="400" w:lineRule="exact"/>
        <w:ind w:firstLine="646" w:firstLineChars="202"/>
        <w:jc w:val="left"/>
        <w:rPr>
          <w:rFonts w:ascii="宋体" w:hAnsi="宋体" w:cs="仿宋_GB2312"/>
          <w:szCs w:val="28"/>
        </w:rPr>
      </w:pPr>
      <w:r>
        <w:rPr>
          <w:rFonts w:hint="eastAsia" w:ascii="宋体" w:hAnsi="宋体" w:cs="仿宋_GB2312"/>
          <w:szCs w:val="28"/>
        </w:rPr>
        <w:t>前6位为县区行政代码：以2017年国家统计局发布的行政代码为准。</w:t>
      </w:r>
    </w:p>
    <w:p>
      <w:pPr>
        <w:spacing w:line="400" w:lineRule="exact"/>
        <w:ind w:firstLine="646" w:firstLineChars="202"/>
        <w:jc w:val="left"/>
        <w:rPr>
          <w:rFonts w:ascii="宋体" w:hAnsi="宋体" w:cs="仿宋_GB2312"/>
          <w:szCs w:val="28"/>
        </w:rPr>
      </w:pPr>
      <w:r>
        <w:rPr>
          <w:rFonts w:hint="eastAsia" w:ascii="宋体" w:hAnsi="宋体" w:cs="仿宋_GB2312"/>
          <w:szCs w:val="28"/>
        </w:rPr>
        <w:t>第7-8为乡镇（街道）编码，按01、02、03依次进行编码。</w:t>
      </w:r>
    </w:p>
    <w:p>
      <w:pPr>
        <w:spacing w:line="400" w:lineRule="exact"/>
        <w:ind w:firstLine="646" w:firstLineChars="202"/>
        <w:jc w:val="left"/>
        <w:rPr>
          <w:rFonts w:ascii="宋体" w:hAnsi="宋体" w:cs="仿宋_GB2312"/>
          <w:szCs w:val="28"/>
        </w:rPr>
      </w:pPr>
      <w:r>
        <w:rPr>
          <w:rFonts w:hint="eastAsia" w:ascii="宋体" w:hAnsi="宋体" w:cs="仿宋_GB2312"/>
          <w:szCs w:val="28"/>
        </w:rPr>
        <w:t>第9-12为企业编码，按0001、0002、0003依次进行编码。</w:t>
      </w:r>
    </w:p>
    <w:p>
      <w:pPr>
        <w:spacing w:line="400" w:lineRule="exact"/>
        <w:ind w:firstLine="646" w:firstLineChars="202"/>
        <w:jc w:val="left"/>
        <w:rPr>
          <w:rFonts w:ascii="宋体" w:hAnsi="宋体" w:cs="仿宋_GB2312"/>
          <w:szCs w:val="28"/>
        </w:rPr>
      </w:pPr>
      <w:r>
        <w:rPr>
          <w:rFonts w:hint="eastAsia" w:ascii="黑体" w:eastAsia="黑体"/>
        </w:rPr>
        <w:t xml:space="preserve">2.调查员  </w:t>
      </w:r>
      <w:r>
        <w:rPr>
          <w:rFonts w:hint="eastAsia" w:ascii="宋体" w:hAnsi="宋体" w:cs="仿宋_GB2312"/>
          <w:szCs w:val="28"/>
        </w:rPr>
        <w:t>参加调查人员的姓名。</w:t>
      </w:r>
    </w:p>
    <w:p>
      <w:pPr>
        <w:spacing w:line="400" w:lineRule="exact"/>
        <w:ind w:firstLine="646" w:firstLineChars="202"/>
        <w:jc w:val="left"/>
        <w:rPr>
          <w:rFonts w:ascii="宋体" w:hAnsi="宋体" w:cs="仿宋_GB2312"/>
          <w:szCs w:val="28"/>
        </w:rPr>
      </w:pPr>
      <w:r>
        <w:rPr>
          <w:rFonts w:hint="eastAsia" w:ascii="黑体" w:eastAsia="黑体"/>
        </w:rPr>
        <w:t xml:space="preserve">3.调查日期  </w:t>
      </w:r>
      <w:r>
        <w:rPr>
          <w:rFonts w:hint="eastAsia" w:ascii="宋体" w:hAnsi="宋体" w:cs="仿宋_GB2312"/>
          <w:szCs w:val="28"/>
        </w:rPr>
        <w:t>调查当天日期。</w:t>
      </w:r>
    </w:p>
    <w:p>
      <w:pPr>
        <w:spacing w:line="400" w:lineRule="exact"/>
        <w:ind w:firstLine="646" w:firstLineChars="202"/>
        <w:rPr>
          <w:rFonts w:ascii="宋体" w:hAnsi="宋体" w:cs="仿宋_GB2312"/>
          <w:color w:val="000000"/>
          <w:kern w:val="0"/>
          <w:szCs w:val="28"/>
        </w:rPr>
      </w:pPr>
      <w:r>
        <w:rPr>
          <w:rFonts w:hint="eastAsia" w:ascii="黑体" w:eastAsia="黑体"/>
        </w:rPr>
        <w:t xml:space="preserve">4.审核人  </w:t>
      </w:r>
      <w:r>
        <w:rPr>
          <w:rFonts w:hint="eastAsia" w:ascii="宋体" w:hAnsi="宋体" w:cs="仿宋_GB2312"/>
          <w:color w:val="000000"/>
          <w:kern w:val="0"/>
          <w:szCs w:val="28"/>
        </w:rPr>
        <w:t>审核人员姓名。</w:t>
      </w:r>
    </w:p>
    <w:p>
      <w:pPr>
        <w:spacing w:line="400" w:lineRule="exact"/>
        <w:ind w:firstLine="646" w:firstLineChars="202"/>
        <w:rPr>
          <w:rFonts w:ascii="宋体" w:hAnsi="宋体" w:cs="仿宋_GB2312"/>
          <w:szCs w:val="28"/>
        </w:rPr>
      </w:pPr>
      <w:r>
        <w:rPr>
          <w:rFonts w:hint="eastAsia" w:ascii="黑体" w:eastAsia="黑体"/>
        </w:rPr>
        <w:t xml:space="preserve">5.用人单位名称  </w:t>
      </w:r>
      <w:r>
        <w:rPr>
          <w:rFonts w:hint="eastAsia" w:ascii="宋体" w:hAnsi="宋体" w:cs="仿宋_GB2312"/>
          <w:szCs w:val="28"/>
        </w:rPr>
        <w:t>根据用人单位提供的统一社会信用代码证上的登记注册名称填写。</w:t>
      </w:r>
    </w:p>
    <w:p>
      <w:pPr>
        <w:spacing w:line="400" w:lineRule="exact"/>
        <w:ind w:firstLine="646" w:firstLineChars="202"/>
        <w:rPr>
          <w:rFonts w:ascii="宋体" w:hAnsi="宋体" w:cs="仿宋_GB2312"/>
          <w:szCs w:val="28"/>
        </w:rPr>
      </w:pPr>
      <w:r>
        <w:rPr>
          <w:rFonts w:hint="eastAsia" w:ascii="宋体" w:hAnsi="宋体" w:cs="仿宋_GB2312"/>
          <w:szCs w:val="28"/>
        </w:rPr>
        <w:t>对于非法人单位，又称企业非法人，指经工商行政管理机关登记注册，从事营利性生产经营活动，但不具有法人资格的经济组织。企业非法人主要包括个人独资企业、合伙企业、企业的分支机构(分公司、办事处、代表处)等。</w:t>
      </w:r>
    </w:p>
    <w:p>
      <w:pPr>
        <w:spacing w:line="400" w:lineRule="exact"/>
        <w:ind w:firstLine="646" w:firstLineChars="202"/>
        <w:rPr>
          <w:rFonts w:ascii="宋体" w:hAnsi="宋体" w:cs="仿宋_GB2312"/>
          <w:szCs w:val="28"/>
        </w:rPr>
      </w:pPr>
      <w:r>
        <w:rPr>
          <w:rFonts w:hint="eastAsia" w:ascii="黑体" w:eastAsia="黑体"/>
        </w:rPr>
        <w:t xml:space="preserve">6.统一社会信用代码  </w:t>
      </w:r>
      <w:r>
        <w:rPr>
          <w:rFonts w:hint="eastAsia" w:ascii="宋体"/>
          <w:kern w:val="0"/>
        </w:rPr>
        <w:t>指按照《国务院关于批转发展改革委等部门法人和其他组织统一社会信用代码制度建设总体方案的通知》（国发〔2015〕33号）规定，由赋码主管部门给</w:t>
      </w:r>
      <w:r>
        <w:rPr>
          <w:rFonts w:hint="eastAsia"/>
        </w:rPr>
        <w:t>每一个法人单位和其他组织颁发的在全国范围内唯一的、终身不变的法定身份识别码。</w:t>
      </w:r>
    </w:p>
    <w:p>
      <w:pPr>
        <w:spacing w:line="400" w:lineRule="exact"/>
        <w:ind w:firstLine="646" w:firstLineChars="202"/>
        <w:rPr>
          <w:rFonts w:ascii="宋体" w:hAnsi="宋体" w:cs="仿宋_GB2312"/>
          <w:szCs w:val="28"/>
        </w:rPr>
      </w:pPr>
      <w:r>
        <w:rPr>
          <w:rFonts w:hint="eastAsia" w:ascii="黑体" w:eastAsia="黑体"/>
        </w:rPr>
        <w:t xml:space="preserve">7.工作场所地址  </w:t>
      </w:r>
      <w:r>
        <w:rPr>
          <w:rFonts w:hint="eastAsia" w:ascii="宋体" w:hAnsi="宋体" w:cs="仿宋_GB2312"/>
          <w:szCs w:val="28"/>
        </w:rPr>
        <w:t>指用人单位从事生产经营活动的地点，调查当时实际地址。</w:t>
      </w:r>
    </w:p>
    <w:p>
      <w:pPr>
        <w:spacing w:line="400" w:lineRule="exact"/>
        <w:ind w:firstLine="646" w:firstLineChars="202"/>
        <w:rPr>
          <w:rFonts w:ascii="宋体" w:hAnsi="宋体" w:cs="仿宋_GB2312"/>
          <w:szCs w:val="28"/>
        </w:rPr>
      </w:pPr>
      <w:r>
        <w:rPr>
          <w:rFonts w:hint="eastAsia" w:ascii="黑体" w:eastAsia="黑体"/>
        </w:rPr>
        <w:t xml:space="preserve">8.单位注册地址  </w:t>
      </w:r>
      <w:r>
        <w:rPr>
          <w:rFonts w:hint="eastAsia" w:ascii="宋体" w:hAnsi="宋体" w:cs="仿宋_GB2312"/>
          <w:szCs w:val="28"/>
        </w:rPr>
        <w:t>根据用人单位提供的统一社会信用代码证填写，如地址已发生变化，以调查当时的地址为准。</w:t>
      </w:r>
    </w:p>
    <w:p>
      <w:pPr>
        <w:spacing w:line="400" w:lineRule="exact"/>
        <w:ind w:firstLine="646" w:firstLineChars="202"/>
        <w:rPr>
          <w:rFonts w:ascii="宋体" w:hAnsi="宋体"/>
          <w:szCs w:val="28"/>
        </w:rPr>
      </w:pPr>
      <w:r>
        <w:rPr>
          <w:rFonts w:hint="eastAsia" w:ascii="黑体" w:eastAsia="黑体"/>
        </w:rPr>
        <w:t>9.行业代码：</w:t>
      </w:r>
      <w:r>
        <w:rPr>
          <w:rFonts w:hint="eastAsia" w:ascii="宋体" w:hAnsi="宋体" w:cs="仿宋_GB2312"/>
          <w:color w:val="000000"/>
          <w:kern w:val="0"/>
          <w:szCs w:val="28"/>
        </w:rPr>
        <w:t>指用人单位所从事的职业活动类型，详见附录（一）。</w:t>
      </w:r>
    </w:p>
    <w:p>
      <w:pPr>
        <w:spacing w:line="400" w:lineRule="exact"/>
        <w:ind w:firstLine="627" w:firstLineChars="196"/>
        <w:rPr>
          <w:rFonts w:ascii="宋体" w:hAnsi="宋体" w:cs="仿宋_GB2312"/>
          <w:color w:val="000000"/>
          <w:kern w:val="0"/>
          <w:szCs w:val="28"/>
        </w:rPr>
      </w:pPr>
      <w:r>
        <w:rPr>
          <w:rFonts w:hint="eastAsia" w:ascii="黑体" w:eastAsia="黑体"/>
        </w:rPr>
        <w:t>10.法人代表姓名：</w:t>
      </w:r>
      <w:r>
        <w:rPr>
          <w:rFonts w:hint="eastAsia" w:ascii="宋体" w:hAnsi="宋体" w:cs="仿宋_GB2312"/>
          <w:color w:val="000000"/>
          <w:kern w:val="0"/>
          <w:szCs w:val="28"/>
        </w:rPr>
        <w:t>用人单位法定代表人姓名，非法人单位不需要填写。</w:t>
      </w:r>
    </w:p>
    <w:p>
      <w:pPr>
        <w:spacing w:line="400" w:lineRule="exact"/>
        <w:ind w:firstLine="643" w:firstLineChars="201"/>
        <w:rPr>
          <w:rFonts w:ascii="宋体" w:hAnsi="宋体" w:cs="仿宋_GB2312"/>
          <w:color w:val="000000"/>
          <w:kern w:val="0"/>
          <w:szCs w:val="28"/>
        </w:rPr>
      </w:pPr>
      <w:r>
        <w:rPr>
          <w:rFonts w:hint="eastAsia" w:ascii="黑体" w:eastAsia="黑体"/>
        </w:rPr>
        <w:t>11.联系人：</w:t>
      </w:r>
      <w:r>
        <w:rPr>
          <w:rFonts w:hint="eastAsia" w:ascii="宋体" w:hAnsi="宋体" w:cs="仿宋_GB2312"/>
          <w:color w:val="000000"/>
          <w:kern w:val="0"/>
          <w:szCs w:val="28"/>
        </w:rPr>
        <w:t>用人单位职业健康管理工作人员姓名。</w:t>
      </w:r>
    </w:p>
    <w:p>
      <w:pPr>
        <w:spacing w:line="400" w:lineRule="exact"/>
        <w:ind w:firstLine="643" w:firstLineChars="201"/>
        <w:rPr>
          <w:rFonts w:ascii="宋体" w:hAnsi="宋体" w:cs="仿宋_GB2312"/>
          <w:color w:val="000000"/>
          <w:kern w:val="0"/>
          <w:szCs w:val="28"/>
        </w:rPr>
      </w:pPr>
      <w:r>
        <w:rPr>
          <w:rFonts w:hint="eastAsia" w:ascii="黑体" w:eastAsia="黑体"/>
        </w:rPr>
        <w:t>12.联系电话：</w:t>
      </w:r>
      <w:r>
        <w:rPr>
          <w:rFonts w:hint="eastAsia" w:ascii="宋体" w:hAnsi="宋体" w:cs="仿宋_GB2312"/>
          <w:color w:val="000000"/>
          <w:kern w:val="0"/>
          <w:szCs w:val="28"/>
        </w:rPr>
        <w:t>用人单位职业健康管理工作人员电话，包括座机和手机号。</w:t>
      </w:r>
    </w:p>
    <w:p>
      <w:pPr>
        <w:spacing w:line="400" w:lineRule="exact"/>
        <w:ind w:firstLine="643" w:firstLineChars="201"/>
        <w:rPr>
          <w:rFonts w:ascii="宋体" w:hAnsi="宋体" w:cs="仿宋_GB2312"/>
          <w:color w:val="000000"/>
          <w:kern w:val="0"/>
          <w:szCs w:val="28"/>
        </w:rPr>
      </w:pPr>
      <w:r>
        <w:rPr>
          <w:rFonts w:hint="eastAsia" w:ascii="黑体" w:eastAsia="黑体"/>
        </w:rPr>
        <w:t>13.在岗职工人数：</w:t>
      </w:r>
      <w:r>
        <w:rPr>
          <w:rFonts w:hint="eastAsia" w:ascii="宋体" w:hAnsi="宋体" w:cs="仿宋_GB2312"/>
          <w:color w:val="000000"/>
          <w:kern w:val="0"/>
          <w:szCs w:val="28"/>
        </w:rPr>
        <w:t>指用人单位所有在岗职工人数，包括与用人单位直接签订劳动合同、由用人单位直接支付工资的人员和劳务派遣工（劳务派遣工与劳务派遣机构签订劳动合同，其劳动报酬由劳务派遣机构支付）。</w:t>
      </w:r>
    </w:p>
    <w:p>
      <w:pPr>
        <w:spacing w:line="400" w:lineRule="exact"/>
        <w:ind w:firstLine="640" w:firstLineChars="200"/>
        <w:rPr>
          <w:rFonts w:ascii="宋体" w:hAnsi="宋体" w:cs="仿宋_GB2312"/>
          <w:color w:val="000000"/>
          <w:kern w:val="0"/>
          <w:szCs w:val="28"/>
        </w:rPr>
      </w:pPr>
      <w:r>
        <w:rPr>
          <w:rFonts w:hint="eastAsia" w:ascii="宋体" w:hAnsi="宋体" w:cs="仿宋_GB2312"/>
          <w:color w:val="000000"/>
          <w:kern w:val="0"/>
          <w:szCs w:val="28"/>
        </w:rPr>
        <w:t>调查统计时间节点：调查时间在1月1日至3月31日之间，以上一年度12月31日的人数为准；其他调查时间，以调查当时为准。</w:t>
      </w:r>
    </w:p>
    <w:p>
      <w:pPr>
        <w:spacing w:line="400" w:lineRule="exact"/>
        <w:ind w:firstLine="640" w:firstLineChars="200"/>
        <w:rPr>
          <w:rFonts w:ascii="宋体" w:hAnsi="宋体" w:cs="仿宋_GB2312"/>
          <w:color w:val="000000"/>
          <w:kern w:val="0"/>
          <w:szCs w:val="28"/>
        </w:rPr>
      </w:pPr>
      <w:r>
        <w:rPr>
          <w:rFonts w:hint="eastAsia" w:ascii="黑体" w:eastAsia="黑体"/>
        </w:rPr>
        <w:t>14.登记注册类型：</w:t>
      </w:r>
      <w:r>
        <w:rPr>
          <w:rFonts w:hint="eastAsia" w:ascii="宋体" w:hAnsi="宋体" w:cs="仿宋_GB2312"/>
          <w:color w:val="000000"/>
          <w:kern w:val="0"/>
          <w:szCs w:val="28"/>
        </w:rPr>
        <w:t>指按国家统计局、国家工商行政管理总局印发的《关于划分企业登记注册类型的规定调整的通知》（国统字〔2011〕86号），将企业划分成国有企业、集体企业、联营企业、私营企业等类型，</w:t>
      </w:r>
      <w:r>
        <w:rPr>
          <w:rFonts w:ascii="宋体" w:hAnsi="宋体" w:cs="仿宋_GB2312"/>
          <w:color w:val="000000"/>
          <w:kern w:val="0"/>
          <w:szCs w:val="28"/>
        </w:rPr>
        <w:t>分类及代码见表</w:t>
      </w:r>
      <w:r>
        <w:rPr>
          <w:rFonts w:hint="eastAsia" w:ascii="宋体" w:hAnsi="宋体" w:cs="仿宋_GB2312"/>
          <w:color w:val="000000"/>
          <w:kern w:val="0"/>
          <w:szCs w:val="28"/>
        </w:rPr>
        <w:t>5-1</w:t>
      </w:r>
      <w:r>
        <w:rPr>
          <w:rFonts w:ascii="宋体" w:hAnsi="宋体" w:cs="仿宋_GB2312"/>
          <w:color w:val="000000"/>
          <w:kern w:val="0"/>
          <w:szCs w:val="28"/>
        </w:rPr>
        <w:t>。</w:t>
      </w:r>
    </w:p>
    <w:p>
      <w:pPr>
        <w:spacing w:line="400" w:lineRule="exact"/>
        <w:ind w:firstLine="640" w:firstLineChars="200"/>
        <w:jc w:val="center"/>
        <w:rPr>
          <w:rFonts w:ascii="宋体" w:hAnsi="宋体" w:cs="仿宋_GB2312"/>
          <w:color w:val="000000"/>
          <w:kern w:val="0"/>
          <w:szCs w:val="28"/>
        </w:rPr>
      </w:pPr>
      <w:r>
        <w:rPr>
          <w:rFonts w:ascii="宋体" w:hAnsi="宋体" w:cs="仿宋_GB2312"/>
          <w:color w:val="000000"/>
          <w:kern w:val="0"/>
          <w:szCs w:val="28"/>
        </w:rPr>
        <w:t>表</w:t>
      </w:r>
      <w:r>
        <w:rPr>
          <w:rFonts w:hint="eastAsia" w:ascii="宋体" w:hAnsi="宋体" w:cs="仿宋_GB2312"/>
          <w:color w:val="000000"/>
          <w:kern w:val="0"/>
          <w:szCs w:val="28"/>
        </w:rPr>
        <w:t xml:space="preserve">5-1 </w:t>
      </w:r>
      <w:r>
        <w:rPr>
          <w:rFonts w:ascii="宋体" w:hAnsi="宋体" w:cs="仿宋_GB2312"/>
          <w:color w:val="000000"/>
          <w:kern w:val="0"/>
          <w:szCs w:val="28"/>
        </w:rPr>
        <w:t xml:space="preserve"> 企业注册类型代码表</w:t>
      </w:r>
    </w:p>
    <w:tbl>
      <w:tblPr>
        <w:tblStyle w:val="10"/>
        <w:tblW w:w="7200"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836"/>
        <w:gridCol w:w="1511"/>
        <w:gridCol w:w="2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1" w:type="dxa"/>
            <w:vAlign w:val="center"/>
          </w:tcPr>
          <w:p>
            <w:pPr>
              <w:spacing w:line="0" w:lineRule="atLeast"/>
              <w:jc w:val="center"/>
              <w:rPr>
                <w:rFonts w:ascii="宋体" w:hAnsi="宋体" w:cs="仿宋_GB2312"/>
                <w:b/>
                <w:color w:val="000000"/>
                <w:kern w:val="0"/>
                <w:sz w:val="24"/>
              </w:rPr>
            </w:pPr>
            <w:r>
              <w:rPr>
                <w:rFonts w:ascii="宋体" w:hAnsi="宋体" w:cs="仿宋_GB2312"/>
                <w:b/>
                <w:color w:val="000000"/>
                <w:kern w:val="0"/>
                <w:sz w:val="24"/>
              </w:rPr>
              <w:t>代码</w:t>
            </w:r>
          </w:p>
        </w:tc>
        <w:tc>
          <w:tcPr>
            <w:tcW w:w="1836" w:type="dxa"/>
            <w:vAlign w:val="center"/>
          </w:tcPr>
          <w:p>
            <w:pPr>
              <w:spacing w:line="0" w:lineRule="atLeast"/>
              <w:jc w:val="center"/>
              <w:rPr>
                <w:rFonts w:ascii="宋体" w:hAnsi="宋体" w:cs="仿宋_GB2312"/>
                <w:b/>
                <w:color w:val="000000"/>
                <w:kern w:val="0"/>
                <w:sz w:val="24"/>
              </w:rPr>
            </w:pPr>
            <w:r>
              <w:rPr>
                <w:rFonts w:ascii="宋体" w:hAnsi="宋体" w:cs="仿宋_GB2312"/>
                <w:b/>
                <w:color w:val="000000"/>
                <w:kern w:val="0"/>
                <w:sz w:val="24"/>
              </w:rPr>
              <w:t>企业注册类型</w:t>
            </w:r>
          </w:p>
        </w:tc>
        <w:tc>
          <w:tcPr>
            <w:tcW w:w="1511" w:type="dxa"/>
            <w:vAlign w:val="center"/>
          </w:tcPr>
          <w:p>
            <w:pPr>
              <w:spacing w:line="0" w:lineRule="atLeast"/>
              <w:jc w:val="center"/>
              <w:rPr>
                <w:rFonts w:ascii="宋体" w:hAnsi="宋体" w:cs="仿宋_GB2312"/>
                <w:b/>
                <w:color w:val="000000"/>
                <w:kern w:val="0"/>
                <w:sz w:val="24"/>
              </w:rPr>
            </w:pPr>
            <w:r>
              <w:rPr>
                <w:rFonts w:ascii="宋体" w:hAnsi="宋体" w:cs="仿宋_GB2312"/>
                <w:b/>
                <w:color w:val="000000"/>
                <w:kern w:val="0"/>
                <w:sz w:val="24"/>
              </w:rPr>
              <w:t>代码</w:t>
            </w:r>
          </w:p>
        </w:tc>
        <w:tc>
          <w:tcPr>
            <w:tcW w:w="2792" w:type="dxa"/>
            <w:vAlign w:val="center"/>
          </w:tcPr>
          <w:p>
            <w:pPr>
              <w:spacing w:line="0" w:lineRule="atLeast"/>
              <w:jc w:val="center"/>
              <w:rPr>
                <w:rFonts w:ascii="宋体" w:hAnsi="宋体" w:cs="仿宋_GB2312"/>
                <w:b/>
                <w:color w:val="000000"/>
                <w:kern w:val="0"/>
                <w:sz w:val="24"/>
              </w:rPr>
            </w:pPr>
            <w:r>
              <w:rPr>
                <w:rFonts w:ascii="宋体" w:hAnsi="宋体" w:cs="仿宋_GB2312"/>
                <w:b/>
                <w:color w:val="000000"/>
                <w:kern w:val="0"/>
                <w:sz w:val="24"/>
              </w:rPr>
              <w:t>企业注册类型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110</w:t>
            </w:r>
          </w:p>
        </w:tc>
        <w:tc>
          <w:tcPr>
            <w:tcW w:w="1836"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国有企业</w:t>
            </w:r>
          </w:p>
        </w:tc>
        <w:tc>
          <w:tcPr>
            <w:tcW w:w="151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160</w:t>
            </w:r>
          </w:p>
        </w:tc>
        <w:tc>
          <w:tcPr>
            <w:tcW w:w="2792"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120</w:t>
            </w:r>
          </w:p>
        </w:tc>
        <w:tc>
          <w:tcPr>
            <w:tcW w:w="1836"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集体企业</w:t>
            </w:r>
          </w:p>
        </w:tc>
        <w:tc>
          <w:tcPr>
            <w:tcW w:w="151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170</w:t>
            </w:r>
          </w:p>
        </w:tc>
        <w:tc>
          <w:tcPr>
            <w:tcW w:w="2792"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私营企业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130</w:t>
            </w:r>
          </w:p>
        </w:tc>
        <w:tc>
          <w:tcPr>
            <w:tcW w:w="1836"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股份合作企业</w:t>
            </w:r>
          </w:p>
        </w:tc>
        <w:tc>
          <w:tcPr>
            <w:tcW w:w="151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190</w:t>
            </w:r>
          </w:p>
        </w:tc>
        <w:tc>
          <w:tcPr>
            <w:tcW w:w="2792"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140</w:t>
            </w:r>
          </w:p>
        </w:tc>
        <w:tc>
          <w:tcPr>
            <w:tcW w:w="1836"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联营企业</w:t>
            </w:r>
          </w:p>
        </w:tc>
        <w:tc>
          <w:tcPr>
            <w:tcW w:w="151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200</w:t>
            </w:r>
          </w:p>
        </w:tc>
        <w:tc>
          <w:tcPr>
            <w:tcW w:w="2792"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港、澳、台商投资企业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150</w:t>
            </w:r>
          </w:p>
        </w:tc>
        <w:tc>
          <w:tcPr>
            <w:tcW w:w="1836"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有限责任公司</w:t>
            </w:r>
          </w:p>
        </w:tc>
        <w:tc>
          <w:tcPr>
            <w:tcW w:w="1511"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300</w:t>
            </w:r>
          </w:p>
        </w:tc>
        <w:tc>
          <w:tcPr>
            <w:tcW w:w="2792" w:type="dxa"/>
            <w:vAlign w:val="center"/>
          </w:tcPr>
          <w:p>
            <w:pPr>
              <w:spacing w:line="0" w:lineRule="atLeast"/>
              <w:jc w:val="center"/>
              <w:rPr>
                <w:rFonts w:ascii="宋体" w:hAnsi="宋体" w:cs="仿宋_GB2312"/>
                <w:color w:val="000000"/>
                <w:kern w:val="0"/>
                <w:sz w:val="24"/>
              </w:rPr>
            </w:pPr>
            <w:r>
              <w:rPr>
                <w:rFonts w:ascii="宋体" w:hAnsi="宋体" w:cs="仿宋_GB2312"/>
                <w:color w:val="000000"/>
                <w:kern w:val="0"/>
                <w:sz w:val="24"/>
              </w:rPr>
              <w:t>外商投资企业</w:t>
            </w:r>
          </w:p>
        </w:tc>
      </w:tr>
    </w:tbl>
    <w:p>
      <w:pPr>
        <w:spacing w:line="400" w:lineRule="exact"/>
        <w:ind w:firstLine="643" w:firstLineChars="201"/>
        <w:rPr>
          <w:rFonts w:ascii="宋体" w:hAnsi="宋体" w:cs="仿宋_GB2312"/>
          <w:color w:val="000000"/>
          <w:kern w:val="0"/>
          <w:szCs w:val="32"/>
        </w:rPr>
      </w:pPr>
      <w:r>
        <w:rPr>
          <w:rFonts w:hint="eastAsia" w:ascii="黑体" w:eastAsia="黑体"/>
        </w:rPr>
        <w:t>15.用人单位规模：</w:t>
      </w:r>
      <w:r>
        <w:rPr>
          <w:rFonts w:hint="eastAsia" w:ascii="宋体" w:hAnsi="宋体" w:cs="仿宋_GB2312"/>
          <w:color w:val="000000"/>
          <w:kern w:val="0"/>
          <w:szCs w:val="32"/>
        </w:rPr>
        <w:t>按照《国家统计局关于印发统计上大中小微型企业划分办法的通知》（国统字〔2011〕75号），企业规模划分为“大型”、“中型”、“小型”和“微型”四种规模，划分标准见表5-2。</w:t>
      </w:r>
    </w:p>
    <w:p>
      <w:pPr>
        <w:jc w:val="center"/>
        <w:rPr>
          <w:rFonts w:ascii="宋体" w:hAnsi="宋体" w:cs="仿宋_GB2312"/>
          <w:color w:val="000000"/>
          <w:kern w:val="0"/>
          <w:szCs w:val="28"/>
        </w:rPr>
      </w:pPr>
      <w:r>
        <w:rPr>
          <w:rFonts w:ascii="宋体" w:hAnsi="宋体" w:cs="仿宋_GB2312"/>
          <w:color w:val="000000"/>
          <w:kern w:val="0"/>
          <w:szCs w:val="28"/>
        </w:rPr>
        <w:t>表</w:t>
      </w:r>
      <w:r>
        <w:rPr>
          <w:rFonts w:hint="eastAsia" w:ascii="宋体" w:hAnsi="宋体" w:cs="仿宋_GB2312"/>
          <w:color w:val="000000"/>
          <w:kern w:val="0"/>
          <w:szCs w:val="28"/>
        </w:rPr>
        <w:t>5-2</w:t>
      </w:r>
      <w:r>
        <w:rPr>
          <w:rFonts w:ascii="宋体" w:hAnsi="宋体" w:cs="仿宋_GB2312"/>
          <w:color w:val="000000"/>
          <w:kern w:val="0"/>
          <w:szCs w:val="28"/>
        </w:rPr>
        <w:t xml:space="preserve"> 统计上相关行业大中小微型企业划分标准</w:t>
      </w:r>
    </w:p>
    <w:tbl>
      <w:tblPr>
        <w:tblStyle w:val="10"/>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920"/>
        <w:gridCol w:w="1336"/>
        <w:gridCol w:w="2363"/>
        <w:gridCol w:w="1845"/>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1978"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指标名称</w:t>
            </w:r>
          </w:p>
        </w:tc>
        <w:tc>
          <w:tcPr>
            <w:tcW w:w="920"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单位</w:t>
            </w:r>
          </w:p>
        </w:tc>
        <w:tc>
          <w:tcPr>
            <w:tcW w:w="1336"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大型</w:t>
            </w:r>
          </w:p>
        </w:tc>
        <w:tc>
          <w:tcPr>
            <w:tcW w:w="2363"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中型</w:t>
            </w:r>
          </w:p>
        </w:tc>
        <w:tc>
          <w:tcPr>
            <w:tcW w:w="1845"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小型</w:t>
            </w:r>
          </w:p>
        </w:tc>
        <w:tc>
          <w:tcPr>
            <w:tcW w:w="1186"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8"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从业人员(X)</w:t>
            </w:r>
          </w:p>
        </w:tc>
        <w:tc>
          <w:tcPr>
            <w:tcW w:w="920"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人</w:t>
            </w:r>
          </w:p>
        </w:tc>
        <w:tc>
          <w:tcPr>
            <w:tcW w:w="1336"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X≥1000</w:t>
            </w:r>
          </w:p>
        </w:tc>
        <w:tc>
          <w:tcPr>
            <w:tcW w:w="2363"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300≤X＜1000</w:t>
            </w:r>
          </w:p>
        </w:tc>
        <w:tc>
          <w:tcPr>
            <w:tcW w:w="1845"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20≤X＜300</w:t>
            </w:r>
          </w:p>
        </w:tc>
        <w:tc>
          <w:tcPr>
            <w:tcW w:w="1186"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78"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营业收入(Y)</w:t>
            </w:r>
          </w:p>
        </w:tc>
        <w:tc>
          <w:tcPr>
            <w:tcW w:w="920"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万元</w:t>
            </w:r>
          </w:p>
        </w:tc>
        <w:tc>
          <w:tcPr>
            <w:tcW w:w="1336"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Y≥40000</w:t>
            </w:r>
          </w:p>
        </w:tc>
        <w:tc>
          <w:tcPr>
            <w:tcW w:w="2363"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2000≤Y＜40000</w:t>
            </w:r>
          </w:p>
        </w:tc>
        <w:tc>
          <w:tcPr>
            <w:tcW w:w="1845"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300≤Y＜2000</w:t>
            </w:r>
          </w:p>
        </w:tc>
        <w:tc>
          <w:tcPr>
            <w:tcW w:w="1186" w:type="dxa"/>
            <w:vAlign w:val="center"/>
          </w:tcPr>
          <w:p>
            <w:pPr>
              <w:widowControl/>
              <w:spacing w:line="0" w:lineRule="atLeast"/>
              <w:jc w:val="center"/>
              <w:rPr>
                <w:rFonts w:ascii="宋体" w:hAnsi="宋体" w:cs="仿宋_GB2312"/>
                <w:color w:val="000000"/>
                <w:kern w:val="0"/>
                <w:sz w:val="24"/>
              </w:rPr>
            </w:pPr>
            <w:r>
              <w:rPr>
                <w:rFonts w:ascii="宋体" w:hAnsi="宋体" w:cs="仿宋_GB2312"/>
                <w:color w:val="000000"/>
                <w:kern w:val="0"/>
                <w:sz w:val="24"/>
              </w:rPr>
              <w:t>Y＜300</w:t>
            </w:r>
          </w:p>
        </w:tc>
      </w:tr>
    </w:tbl>
    <w:p>
      <w:pPr>
        <w:spacing w:line="0" w:lineRule="atLeast"/>
        <w:ind w:firstLine="422"/>
        <w:rPr>
          <w:rFonts w:hint="eastAsia" w:ascii="宋体" w:hAnsi="宋体" w:cs="仿宋_GB2312"/>
          <w:color w:val="000000"/>
          <w:kern w:val="0"/>
          <w:szCs w:val="32"/>
        </w:rPr>
      </w:pPr>
      <w:r>
        <w:rPr>
          <w:rFonts w:ascii="宋体" w:hAnsi="宋体" w:cs="仿宋_GB2312"/>
          <w:color w:val="000000"/>
          <w:kern w:val="0"/>
          <w:szCs w:val="32"/>
        </w:rPr>
        <w:t>注：</w:t>
      </w:r>
      <w:r>
        <w:rPr>
          <w:rFonts w:hint="eastAsia" w:ascii="宋体" w:hAnsi="宋体" w:cs="仿宋_GB2312"/>
          <w:color w:val="000000"/>
          <w:kern w:val="0"/>
          <w:szCs w:val="32"/>
        </w:rPr>
        <w:t>(1)营业收入：设置主营业务收入指标的行业，采用主营业务收入指标；其他未设置主营业务收入指标的行业，采用营业收入指标；</w:t>
      </w:r>
    </w:p>
    <w:p>
      <w:pPr>
        <w:spacing w:line="0" w:lineRule="atLeast"/>
        <w:ind w:firstLine="960" w:firstLineChars="300"/>
        <w:rPr>
          <w:rFonts w:ascii="宋体" w:hAnsi="宋体" w:cs="仿宋_GB2312"/>
          <w:color w:val="000000"/>
          <w:kern w:val="0"/>
          <w:szCs w:val="32"/>
        </w:rPr>
      </w:pPr>
      <w:r>
        <w:rPr>
          <w:rFonts w:hint="eastAsia" w:ascii="宋体" w:hAnsi="宋体" w:cs="仿宋_GB2312"/>
          <w:color w:val="000000"/>
          <w:kern w:val="0"/>
          <w:szCs w:val="32"/>
        </w:rPr>
        <w:t>(2)</w:t>
      </w:r>
      <w:r>
        <w:rPr>
          <w:rFonts w:ascii="宋体" w:hAnsi="宋体" w:cs="仿宋_GB2312"/>
          <w:color w:val="000000"/>
          <w:kern w:val="0"/>
          <w:szCs w:val="32"/>
        </w:rPr>
        <w:t>大型、中型和小型企业须同时满足所列指标的下限，否则下划一档；微型企业只</w:t>
      </w:r>
      <w:r>
        <w:rPr>
          <w:rFonts w:hint="eastAsia" w:ascii="宋体" w:hAnsi="宋体" w:cs="仿宋_GB2312"/>
          <w:color w:val="000000"/>
          <w:kern w:val="0"/>
          <w:szCs w:val="32"/>
        </w:rPr>
        <w:t>需</w:t>
      </w:r>
      <w:r>
        <w:rPr>
          <w:rFonts w:ascii="宋体" w:hAnsi="宋体" w:cs="仿宋_GB2312"/>
          <w:color w:val="000000"/>
          <w:kern w:val="0"/>
          <w:szCs w:val="32"/>
        </w:rPr>
        <w:t>满足所列指标中的一项即可。</w:t>
      </w:r>
    </w:p>
    <w:p>
      <w:pPr>
        <w:spacing w:line="400" w:lineRule="exact"/>
        <w:ind w:firstLine="643" w:firstLineChars="201"/>
        <w:rPr>
          <w:rFonts w:ascii="宋体" w:hAnsi="宋体" w:cs="仿宋_GB2312"/>
          <w:color w:val="000000"/>
          <w:kern w:val="0"/>
          <w:szCs w:val="32"/>
        </w:rPr>
      </w:pPr>
      <w:r>
        <w:rPr>
          <w:rFonts w:hint="eastAsia" w:ascii="黑体" w:eastAsia="黑体"/>
        </w:rPr>
        <w:t>16.生产产品：</w:t>
      </w:r>
      <w:r>
        <w:rPr>
          <w:rFonts w:hint="eastAsia" w:ascii="宋体" w:hAnsi="宋体" w:cs="仿宋_GB2312"/>
          <w:color w:val="000000"/>
          <w:kern w:val="0"/>
          <w:szCs w:val="32"/>
        </w:rPr>
        <w:t>用人单位实际生产的产品名称及年产量。</w:t>
      </w:r>
    </w:p>
    <w:p>
      <w:pPr>
        <w:spacing w:line="400" w:lineRule="exact"/>
        <w:ind w:firstLine="643" w:firstLineChars="201"/>
        <w:rPr>
          <w:rFonts w:ascii="宋体" w:hAnsi="宋体" w:cs="仿宋_GB2312"/>
          <w:b/>
          <w:color w:val="000000"/>
          <w:kern w:val="0"/>
          <w:szCs w:val="32"/>
        </w:rPr>
      </w:pPr>
      <w:r>
        <w:rPr>
          <w:rFonts w:hint="eastAsia" w:ascii="黑体" w:eastAsia="黑体"/>
        </w:rPr>
        <w:t>17.主要原辅材料：</w:t>
      </w:r>
      <w:r>
        <w:rPr>
          <w:rFonts w:hint="eastAsia" w:ascii="宋体" w:hAnsi="宋体" w:cs="仿宋_GB2312"/>
          <w:color w:val="000000"/>
          <w:kern w:val="0"/>
          <w:szCs w:val="32"/>
        </w:rPr>
        <w:t>用人单位生产过程中使用的原辅材料名称及年使用量。</w:t>
      </w:r>
    </w:p>
    <w:p>
      <w:pPr>
        <w:spacing w:line="400" w:lineRule="exact"/>
        <w:ind w:firstLine="643" w:firstLineChars="201"/>
        <w:rPr>
          <w:rFonts w:ascii="宋体" w:hAnsi="宋体" w:cs="仿宋_GB2312"/>
          <w:color w:val="000000"/>
          <w:kern w:val="0"/>
          <w:szCs w:val="32"/>
        </w:rPr>
      </w:pPr>
      <w:r>
        <w:rPr>
          <w:rFonts w:hint="eastAsia" w:ascii="黑体" w:eastAsia="黑体"/>
        </w:rPr>
        <w:t>18.职业病危害因素种类：</w:t>
      </w:r>
      <w:r>
        <w:rPr>
          <w:rFonts w:hint="eastAsia" w:ascii="宋体" w:hAnsi="宋体" w:cs="仿宋_GB2312"/>
          <w:color w:val="000000"/>
          <w:kern w:val="0"/>
          <w:szCs w:val="32"/>
        </w:rPr>
        <w:t>分为粉尘、化学毒物、物理因素、生物因素、其他因素五类。</w:t>
      </w:r>
    </w:p>
    <w:p>
      <w:pPr>
        <w:spacing w:line="400" w:lineRule="exact"/>
        <w:ind w:firstLine="643" w:firstLineChars="201"/>
        <w:rPr>
          <w:rFonts w:ascii="宋体" w:hAnsi="宋体" w:cs="仿宋_GB2312"/>
          <w:color w:val="000000"/>
          <w:kern w:val="0"/>
          <w:szCs w:val="32"/>
        </w:rPr>
      </w:pPr>
      <w:r>
        <w:rPr>
          <w:rFonts w:hint="eastAsia" w:ascii="黑体" w:eastAsia="黑体"/>
        </w:rPr>
        <w:t>（1）粉尘：</w:t>
      </w:r>
      <w:r>
        <w:rPr>
          <w:rFonts w:hint="eastAsia" w:ascii="宋体" w:hAnsi="宋体" w:cs="仿宋_GB2312"/>
          <w:color w:val="000000"/>
          <w:kern w:val="0"/>
          <w:szCs w:val="32"/>
        </w:rPr>
        <w:t>用人单位工作场所存在的粉尘种类。若之前未开展过检测，且无法判定粉尘类型，则选择其他粉尘。</w:t>
      </w:r>
    </w:p>
    <w:p>
      <w:pPr>
        <w:spacing w:line="400" w:lineRule="exact"/>
        <w:ind w:firstLine="643" w:firstLineChars="201"/>
        <w:rPr>
          <w:rFonts w:hint="eastAsia" w:ascii="宋体" w:hAnsi="宋体" w:eastAsia="宋体" w:cs="仿宋_GB2312"/>
          <w:color w:val="000000"/>
          <w:kern w:val="0"/>
          <w:szCs w:val="32"/>
        </w:rPr>
      </w:pPr>
      <w:r>
        <w:rPr>
          <w:rFonts w:hint="eastAsia" w:ascii="黑体" w:eastAsia="黑体"/>
        </w:rPr>
        <w:t>（2）化学毒物：</w:t>
      </w:r>
      <w:r>
        <w:rPr>
          <w:rFonts w:hint="eastAsia" w:ascii="宋体" w:hAnsi="宋体" w:cs="仿宋_GB2312"/>
          <w:color w:val="000000"/>
          <w:kern w:val="0"/>
          <w:szCs w:val="32"/>
        </w:rPr>
        <w:t>用人单位工作场所存在的化学毒物种类。</w:t>
      </w:r>
    </w:p>
    <w:p>
      <w:pPr>
        <w:spacing w:line="400" w:lineRule="exact"/>
        <w:ind w:firstLine="643" w:firstLineChars="201"/>
        <w:rPr>
          <w:rFonts w:hint="eastAsia" w:ascii="宋体" w:hAnsi="宋体" w:cs="仿宋_GB2312"/>
          <w:color w:val="000000"/>
          <w:kern w:val="0"/>
          <w:szCs w:val="32"/>
        </w:rPr>
      </w:pPr>
      <w:r>
        <w:rPr>
          <w:rFonts w:hint="eastAsia" w:ascii="黑体" w:eastAsia="黑体"/>
        </w:rPr>
        <w:t>（3）物理因素：</w:t>
      </w:r>
      <w:r>
        <w:rPr>
          <w:rFonts w:hint="eastAsia" w:ascii="宋体" w:hAnsi="宋体" w:cs="仿宋_GB2312"/>
          <w:color w:val="000000"/>
          <w:kern w:val="0"/>
          <w:szCs w:val="32"/>
        </w:rPr>
        <w:t>用人单位工作场所存在的噪声、电离辐射等物理性职业病危害因素种类。</w:t>
      </w:r>
    </w:p>
    <w:p>
      <w:pPr>
        <w:spacing w:line="400" w:lineRule="exact"/>
        <w:ind w:firstLine="643" w:firstLineChars="201"/>
        <w:rPr>
          <w:rFonts w:hint="eastAsia" w:ascii="宋体" w:hAnsi="宋体" w:eastAsia="宋体" w:cs="仿宋_GB2312"/>
          <w:color w:val="000000"/>
          <w:kern w:val="0"/>
          <w:szCs w:val="32"/>
        </w:rPr>
      </w:pPr>
      <w:r>
        <w:rPr>
          <w:rFonts w:hint="eastAsia" w:ascii="黑体" w:eastAsia="黑体"/>
        </w:rPr>
        <w:t>（4）生物因素：</w:t>
      </w:r>
      <w:r>
        <w:rPr>
          <w:rFonts w:hint="eastAsia" w:ascii="宋体" w:hAnsi="宋体" w:cs="仿宋_GB2312"/>
          <w:color w:val="000000"/>
          <w:kern w:val="0"/>
          <w:szCs w:val="32"/>
        </w:rPr>
        <w:t>用人单位工作场所存在的生物因素种类。</w:t>
      </w:r>
    </w:p>
    <w:p>
      <w:pPr>
        <w:spacing w:line="400" w:lineRule="exact"/>
        <w:ind w:firstLine="643" w:firstLineChars="201"/>
        <w:rPr>
          <w:rFonts w:hint="eastAsia" w:ascii="宋体" w:hAnsi="宋体" w:cs="仿宋_GB2312"/>
          <w:color w:val="000000"/>
          <w:kern w:val="0"/>
          <w:szCs w:val="32"/>
        </w:rPr>
      </w:pPr>
      <w:r>
        <w:rPr>
          <w:rFonts w:hint="eastAsia" w:ascii="黑体" w:eastAsia="黑体"/>
        </w:rPr>
        <w:t>（5）其他因素：</w:t>
      </w:r>
      <w:r>
        <w:rPr>
          <w:rFonts w:hint="eastAsia" w:ascii="宋体" w:hAnsi="宋体" w:cs="仿宋_GB2312"/>
          <w:color w:val="000000"/>
          <w:kern w:val="0"/>
          <w:szCs w:val="32"/>
        </w:rPr>
        <w:t>除粉尘、化学毒物、物理因素、生物因素等职业病危害因素外的其他危害因素种类。</w:t>
      </w:r>
    </w:p>
    <w:p>
      <w:pPr>
        <w:spacing w:line="400" w:lineRule="exact"/>
        <w:ind w:firstLine="643" w:firstLineChars="201"/>
        <w:rPr>
          <w:rFonts w:ascii="黑体" w:eastAsia="黑体"/>
        </w:rPr>
      </w:pPr>
      <w:r>
        <w:rPr>
          <w:rFonts w:hint="eastAsia" w:ascii="黑体" w:eastAsia="黑体"/>
        </w:rPr>
        <w:t>19.职业病危害因素接触情况：</w:t>
      </w:r>
    </w:p>
    <w:p>
      <w:pPr>
        <w:spacing w:line="400" w:lineRule="exact"/>
        <w:ind w:firstLine="643" w:firstLineChars="201"/>
        <w:rPr>
          <w:rFonts w:ascii="宋体" w:hAnsi="宋体" w:cs="仿宋_GB2312"/>
          <w:color w:val="000000"/>
          <w:kern w:val="0"/>
          <w:szCs w:val="32"/>
        </w:rPr>
      </w:pPr>
      <w:r>
        <w:rPr>
          <w:rFonts w:hint="eastAsia" w:ascii="黑体" w:eastAsia="黑体"/>
        </w:rPr>
        <w:t>（1）接触职业病危害因素总人数：</w:t>
      </w:r>
      <w:r>
        <w:rPr>
          <w:rFonts w:hint="eastAsia" w:ascii="宋体" w:hAnsi="宋体" w:cs="仿宋_GB2312"/>
          <w:color w:val="000000"/>
          <w:kern w:val="0"/>
          <w:szCs w:val="32"/>
        </w:rPr>
        <w:t>指用人单位接触各种职业病危害的总人数。由于一个人可能接触多种职业病危害因素，总人数不能由接触粉尘、化学毒物、物理因素的人数简单相加，同时接触多种职业病危害因素的劳动者按实际人数算，不能重复统计。例如，某工作场所内既接触粉尘又接触噪声的1个劳动者，按接触职业病危害因素1人统计。接触职业病危害因素总人数，可采用工作场所内在岗职工人数减去不接触职业病危害人数的简单计算方式获得。</w:t>
      </w:r>
    </w:p>
    <w:p>
      <w:pPr>
        <w:spacing w:line="400" w:lineRule="exact"/>
        <w:ind w:firstLine="643" w:firstLineChars="201"/>
        <w:rPr>
          <w:rFonts w:ascii="宋体" w:hAnsi="宋体" w:cs="仿宋_GB2312"/>
          <w:color w:val="000000"/>
          <w:kern w:val="0"/>
          <w:szCs w:val="32"/>
        </w:rPr>
      </w:pPr>
      <w:r>
        <w:rPr>
          <w:rFonts w:hint="eastAsia" w:ascii="宋体" w:hAnsi="宋体" w:cs="仿宋_GB2312"/>
          <w:color w:val="000000"/>
          <w:kern w:val="0"/>
          <w:szCs w:val="32"/>
        </w:rPr>
        <w:t>调查统计时间节点：调查时间在1月1日至3月31日之间，以上一年度12月31日的人数为准；其他调查时间，以调查当时为准。</w:t>
      </w:r>
    </w:p>
    <w:p>
      <w:pPr>
        <w:spacing w:line="400" w:lineRule="exact"/>
        <w:ind w:firstLine="643" w:firstLineChars="201"/>
        <w:rPr>
          <w:rFonts w:ascii="宋体" w:hAnsi="宋体" w:cs="仿宋_GB2312"/>
          <w:color w:val="000000"/>
          <w:kern w:val="0"/>
          <w:szCs w:val="32"/>
        </w:rPr>
      </w:pPr>
      <w:r>
        <w:rPr>
          <w:rFonts w:hint="eastAsia" w:ascii="黑体" w:eastAsia="黑体"/>
        </w:rPr>
        <w:t>（2）接触粉尘/化学毒物/物理因素/生物因素/其他因素人数：</w:t>
      </w:r>
      <w:r>
        <w:rPr>
          <w:rFonts w:hint="eastAsia" w:ascii="宋体" w:hAnsi="宋体" w:cs="仿宋_GB2312"/>
          <w:color w:val="000000"/>
          <w:kern w:val="0"/>
          <w:szCs w:val="32"/>
        </w:rPr>
        <w:t>按接触人次统计，可重复统计。例如1个电焊岗位人员，既接触电焊粉尘，又接触化学毒物和物理因素，则分别按照接触1人次粉尘、1人次化学毒物和1人次物理因素统计。职业病危害因素的归类依据《职业病危害因素分类目录》。</w:t>
      </w:r>
    </w:p>
    <w:p>
      <w:pPr>
        <w:spacing w:line="400" w:lineRule="exact"/>
        <w:ind w:firstLine="643" w:firstLineChars="201"/>
        <w:rPr>
          <w:rFonts w:ascii="宋体" w:hAnsi="宋体" w:cs="仿宋_GB2312"/>
          <w:color w:val="000000"/>
          <w:kern w:val="0"/>
          <w:szCs w:val="32"/>
        </w:rPr>
      </w:pPr>
      <w:r>
        <w:rPr>
          <w:rFonts w:hint="eastAsia" w:ascii="黑体" w:eastAsia="黑体"/>
        </w:rPr>
        <w:t>20.职业病危害项目申报情况：</w:t>
      </w:r>
      <w:r>
        <w:rPr>
          <w:rFonts w:hint="eastAsia" w:ascii="宋体" w:hAnsi="宋体" w:cs="仿宋_GB2312"/>
          <w:color w:val="000000"/>
          <w:kern w:val="0"/>
          <w:szCs w:val="32"/>
        </w:rPr>
        <w:t>指是否在职业病危害项目申报系统如实进行了申报，并取得了申报回执。申报时间应在最近一次新改扩建工程完成之后，申报回执日期需在通知调查日期之前。</w:t>
      </w:r>
    </w:p>
    <w:p>
      <w:pPr>
        <w:spacing w:line="360" w:lineRule="exact"/>
        <w:ind w:firstLine="646" w:firstLineChars="202"/>
        <w:rPr>
          <w:rFonts w:ascii="宋体" w:hAnsi="宋体" w:cs="仿宋_GB2312"/>
          <w:color w:val="000000"/>
          <w:kern w:val="0"/>
          <w:szCs w:val="32"/>
        </w:rPr>
      </w:pPr>
      <w:r>
        <w:rPr>
          <w:rFonts w:hint="eastAsia" w:ascii="黑体" w:eastAsia="黑体"/>
        </w:rPr>
        <w:t>21.2017-2019年职业病危害因素检测情况：</w:t>
      </w:r>
      <w:r>
        <w:rPr>
          <w:rFonts w:hint="eastAsia" w:ascii="仿宋_GB2312" w:eastAsia="仿宋_GB2312"/>
        </w:rPr>
        <w:t>应</w:t>
      </w:r>
      <w:r>
        <w:rPr>
          <w:rFonts w:hint="eastAsia" w:ascii="宋体" w:hAnsi="宋体" w:cs="仿宋_GB2312"/>
          <w:color w:val="000000"/>
          <w:kern w:val="0"/>
          <w:szCs w:val="32"/>
        </w:rPr>
        <w:t>由取得国家认可资质的职业卫生技术服务机构完成。2017-2019年之间开展职业病危害检测情况，3年均未开展则为未开展，若在此期间开展过，则选择相应的年份。</w:t>
      </w:r>
    </w:p>
    <w:p>
      <w:pPr>
        <w:spacing w:line="360" w:lineRule="exact"/>
        <w:ind w:firstLine="646" w:firstLineChars="202"/>
        <w:rPr>
          <w:rFonts w:ascii="宋体" w:hAnsi="宋体" w:cs="仿宋_GB2312"/>
          <w:color w:val="000000"/>
          <w:kern w:val="0"/>
          <w:szCs w:val="32"/>
        </w:rPr>
      </w:pPr>
      <w:r>
        <w:rPr>
          <w:rFonts w:hint="eastAsia" w:ascii="黑体" w:eastAsia="黑体"/>
        </w:rPr>
        <w:t>22.2017-2019年在岗期间职业健康检查情况：</w:t>
      </w:r>
      <w:r>
        <w:rPr>
          <w:rFonts w:hint="eastAsia" w:ascii="宋体" w:hAnsi="宋体" w:cs="仿宋_GB2312"/>
          <w:color w:val="000000"/>
          <w:kern w:val="0"/>
          <w:szCs w:val="32"/>
        </w:rPr>
        <w:t>指2017-2019年之间组织在岗期间职业健康检查情况，3年均未开展则为未开展，若在此期间开展过，则选择相应的年份。</w:t>
      </w:r>
    </w:p>
    <w:p>
      <w:pPr>
        <w:spacing w:line="400" w:lineRule="exact"/>
        <w:ind w:firstLine="643" w:firstLineChars="201"/>
        <w:rPr>
          <w:rFonts w:ascii="宋体" w:hAnsi="宋体" w:cs="仿宋_GB2312"/>
          <w:color w:val="000000"/>
          <w:kern w:val="0"/>
          <w:szCs w:val="32"/>
        </w:rPr>
      </w:pPr>
      <w:r>
        <w:rPr>
          <w:rFonts w:hint="eastAsia" w:ascii="黑体" w:eastAsia="黑体"/>
        </w:rPr>
        <w:t>（1）职业健康检查总人数：</w:t>
      </w:r>
      <w:r>
        <w:rPr>
          <w:rFonts w:hint="eastAsia" w:ascii="宋体" w:hAnsi="宋体" w:cs="仿宋_GB2312"/>
          <w:color w:val="000000"/>
          <w:kern w:val="0"/>
          <w:szCs w:val="32"/>
        </w:rPr>
        <w:t>当年参加职业健康检查的总人数，总人数不能由接触粉尘、化学毒物和物理因素的体检人数简单相加，同时接触多种职业病危害因素的参加体检的劳动者按实际人数算，不能重复统计。</w:t>
      </w:r>
    </w:p>
    <w:p>
      <w:pPr>
        <w:spacing w:line="400" w:lineRule="exact"/>
        <w:ind w:firstLine="643" w:firstLineChars="201"/>
        <w:rPr>
          <w:rFonts w:ascii="宋体" w:hAnsi="宋体" w:cs="仿宋_GB2312"/>
          <w:color w:val="000000"/>
          <w:kern w:val="0"/>
          <w:szCs w:val="32"/>
        </w:rPr>
      </w:pPr>
      <w:r>
        <w:rPr>
          <w:rFonts w:hint="eastAsia" w:ascii="黑体" w:eastAsia="黑体"/>
        </w:rPr>
        <w:t>（2）接触粉尘/化学毒物/物理因素的体检人数：</w:t>
      </w:r>
      <w:r>
        <w:rPr>
          <w:rFonts w:hint="eastAsia" w:ascii="宋体" w:hAnsi="宋体" w:cs="仿宋_GB2312"/>
          <w:color w:val="000000"/>
          <w:kern w:val="0"/>
          <w:szCs w:val="32"/>
        </w:rPr>
        <w:t>指分别针对粉尘、化学毒物、物理因素等职业病危害因素种类进行职业健康检查的人数。按体检人次统计，可重复统计。</w:t>
      </w:r>
    </w:p>
    <w:p>
      <w:pPr>
        <w:spacing w:line="400" w:lineRule="exact"/>
        <w:ind w:firstLine="643" w:firstLineChars="201"/>
        <w:rPr>
          <w:rFonts w:ascii="宋体" w:hAnsi="宋体" w:cs="仿宋_GB2312"/>
          <w:color w:val="000000"/>
          <w:kern w:val="0"/>
          <w:szCs w:val="32"/>
        </w:rPr>
      </w:pPr>
      <w:r>
        <w:rPr>
          <w:rFonts w:hint="eastAsia" w:ascii="黑体" w:eastAsia="黑体"/>
        </w:rPr>
        <w:t>（3）异常人数：</w:t>
      </w:r>
      <w:r>
        <w:rPr>
          <w:rFonts w:hint="eastAsia" w:ascii="宋体" w:hAnsi="宋体" w:cs="仿宋_GB2312"/>
          <w:color w:val="000000"/>
          <w:kern w:val="0"/>
          <w:szCs w:val="32"/>
        </w:rPr>
        <w:t>是指出现禁忌证或疑似职业病的人数，包括出现异常且体检报告要求复查但没有按要求进行复查的人数。</w:t>
      </w:r>
    </w:p>
    <w:p>
      <w:pPr>
        <w:spacing w:line="400" w:lineRule="exact"/>
        <w:ind w:firstLine="643" w:firstLineChars="201"/>
        <w:rPr>
          <w:rFonts w:ascii="仿宋" w:hAnsi="仿宋" w:eastAsia="仿宋" w:cs="黑体"/>
          <w:b/>
          <w:color w:val="000000"/>
          <w:szCs w:val="32"/>
        </w:rPr>
      </w:pPr>
      <w:r>
        <w:rPr>
          <w:rFonts w:hint="eastAsia" w:ascii="黑体" w:eastAsia="黑体"/>
        </w:rPr>
        <w:t>23.职业健康培训情况：</w:t>
      </w:r>
      <w:r>
        <w:rPr>
          <w:rFonts w:hint="eastAsia" w:ascii="宋体" w:hAnsi="宋体" w:cs="仿宋_GB2312"/>
          <w:color w:val="000000"/>
          <w:kern w:val="0"/>
          <w:szCs w:val="32"/>
        </w:rPr>
        <w:t>指用人单位负责人、职业健康管理人员、接触职业病危害劳动者参加职业健康培训的情况。用人单位负责人是指企业的法定代表人，如果是二级公司，则指调查企业第一责任人。职业健康管理人员是指在企业内负责职业健康管理工作的人员。</w:t>
      </w:r>
    </w:p>
    <w:p>
      <w:pPr>
        <w:spacing w:line="360" w:lineRule="exact"/>
        <w:ind w:firstLine="640" w:firstLineChars="200"/>
        <w:rPr>
          <w:rFonts w:hint="eastAsia" w:ascii="黑体" w:eastAsia="黑体"/>
        </w:rPr>
      </w:pPr>
    </w:p>
    <w:p>
      <w:pPr>
        <w:rPr>
          <w:rFonts w:ascii="仿宋_GB2312"/>
          <w:szCs w:val="32"/>
        </w:rPr>
        <w:sectPr>
          <w:pgSz w:w="11906" w:h="16838"/>
          <w:pgMar w:top="1418" w:right="1247" w:bottom="1304" w:left="1247" w:header="851" w:footer="992" w:gutter="0"/>
          <w:cols w:space="720" w:num="1"/>
          <w:docGrid w:linePitch="312" w:charSpace="0"/>
        </w:sectPr>
      </w:pPr>
    </w:p>
    <w:p>
      <w:pPr>
        <w:ind w:left="105"/>
        <w:jc w:val="center"/>
        <w:rPr>
          <w:rFonts w:hint="eastAsia" w:ascii="黑体"/>
          <w:b/>
        </w:rPr>
      </w:pPr>
      <w:r>
        <w:rPr>
          <w:rFonts w:hint="eastAsia"/>
          <w:b/>
        </w:rPr>
        <w:t>六、</w:t>
      </w:r>
      <w:r>
        <w:rPr>
          <w:rFonts w:hint="eastAsia" w:ascii="黑体"/>
          <w:b/>
        </w:rPr>
        <w:t>附</w:t>
      </w:r>
      <w:r>
        <w:rPr>
          <w:rFonts w:ascii="黑体"/>
          <w:b/>
        </w:rPr>
        <w:t xml:space="preserve"> </w:t>
      </w:r>
      <w:r>
        <w:rPr>
          <w:rFonts w:hint="eastAsia" w:ascii="黑体"/>
          <w:b/>
        </w:rPr>
        <w:t>录</w:t>
      </w:r>
    </w:p>
    <w:p>
      <w:pPr>
        <w:spacing w:after="217" w:afterLines="50" w:line="480" w:lineRule="exact"/>
        <w:jc w:val="center"/>
        <w:outlineLvl w:val="1"/>
        <w:rPr>
          <w:rFonts w:hint="eastAsia" w:ascii="宋体" w:hAnsi="宋体"/>
          <w:szCs w:val="32"/>
        </w:rPr>
      </w:pPr>
      <w:r>
        <w:rPr>
          <w:rFonts w:hint="eastAsia" w:ascii="宋体" w:hAnsi="宋体"/>
          <w:szCs w:val="32"/>
        </w:rPr>
        <w:t>（一）行业分类和代码表</w:t>
      </w:r>
    </w:p>
    <w:p>
      <w:pPr>
        <w:spacing w:after="217" w:afterLines="50" w:line="480" w:lineRule="exact"/>
        <w:jc w:val="center"/>
        <w:outlineLvl w:val="1"/>
        <w:rPr>
          <w:rFonts w:hint="eastAsia" w:ascii="宋体" w:hAnsi="宋体"/>
          <w:szCs w:val="21"/>
        </w:rPr>
      </w:pPr>
      <w:r>
        <w:rPr>
          <w:rFonts w:hint="eastAsia" w:ascii="宋体" w:hAnsi="宋体"/>
          <w:szCs w:val="21"/>
        </w:rPr>
        <w:t xml:space="preserve">           ——来源于《国民经济行业分类和代码》</w:t>
      </w:r>
    </w:p>
    <w:p>
      <w:pPr>
        <w:spacing w:after="217" w:afterLines="50" w:line="480" w:lineRule="exact"/>
        <w:jc w:val="center"/>
        <w:outlineLvl w:val="1"/>
        <w:rPr>
          <w:rFonts w:ascii="宋体" w:hAnsi="宋体"/>
          <w:szCs w:val="21"/>
        </w:rPr>
      </w:pPr>
      <w:r>
        <w:rPr>
          <w:rFonts w:hint="eastAsia" w:ascii="宋体" w:hAnsi="宋体"/>
          <w:szCs w:val="21"/>
        </w:rPr>
        <w:t>(GB/T 4754-201</w:t>
      </w:r>
      <w:r>
        <w:rPr>
          <w:rFonts w:ascii="宋体" w:hAnsi="宋体"/>
          <w:szCs w:val="21"/>
        </w:rPr>
        <w:t>7</w:t>
      </w:r>
      <w:r>
        <w:rPr>
          <w:rFonts w:hint="eastAsia" w:ascii="宋体" w:hAnsi="宋体"/>
          <w:szCs w:val="21"/>
        </w:rPr>
        <w:t>)</w:t>
      </w:r>
    </w:p>
    <w:tbl>
      <w:tblPr>
        <w:tblStyle w:val="10"/>
        <w:tblW w:w="9044"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9"/>
        <w:gridCol w:w="1024"/>
        <w:gridCol w:w="2502"/>
        <w:gridCol w:w="479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tblHeader/>
          <w:jc w:val="center"/>
        </w:trPr>
        <w:tc>
          <w:tcPr>
            <w:tcW w:w="1743" w:type="dxa"/>
            <w:gridSpan w:val="2"/>
            <w:vAlign w:val="center"/>
          </w:tcPr>
          <w:p>
            <w:pPr>
              <w:widowControl/>
              <w:spacing w:line="0" w:lineRule="atLeast"/>
              <w:jc w:val="center"/>
              <w:rPr>
                <w:rFonts w:ascii="宋体" w:hAnsi="宋体" w:cs="楷体_GB2312"/>
                <w:b/>
                <w:bCs/>
                <w:kern w:val="0"/>
                <w:sz w:val="18"/>
                <w:szCs w:val="18"/>
              </w:rPr>
            </w:pPr>
            <w:r>
              <w:rPr>
                <w:rFonts w:hint="eastAsia" w:ascii="宋体" w:hAnsi="宋体" w:cs="楷体_GB2312"/>
                <w:b/>
                <w:bCs/>
                <w:kern w:val="0"/>
                <w:sz w:val="18"/>
                <w:szCs w:val="18"/>
              </w:rPr>
              <w:t>代码</w:t>
            </w:r>
          </w:p>
        </w:tc>
        <w:tc>
          <w:tcPr>
            <w:tcW w:w="2502" w:type="dxa"/>
            <w:vMerge w:val="restart"/>
            <w:tcBorders>
              <w:right w:val="single" w:color="auto" w:sz="4" w:space="0"/>
            </w:tcBorders>
            <w:vAlign w:val="center"/>
          </w:tcPr>
          <w:p>
            <w:pPr>
              <w:widowControl/>
              <w:spacing w:line="0" w:lineRule="atLeast"/>
              <w:jc w:val="center"/>
              <w:rPr>
                <w:rFonts w:ascii="宋体" w:hAnsi="宋体" w:cs="楷体_GB2312"/>
                <w:b/>
                <w:bCs/>
                <w:kern w:val="0"/>
                <w:sz w:val="18"/>
                <w:szCs w:val="18"/>
              </w:rPr>
            </w:pPr>
            <w:r>
              <w:rPr>
                <w:rFonts w:hint="eastAsia" w:ascii="宋体" w:hAnsi="宋体" w:cs="楷体_GB2312"/>
                <w:b/>
                <w:bCs/>
                <w:kern w:val="0"/>
                <w:sz w:val="18"/>
                <w:szCs w:val="18"/>
              </w:rPr>
              <w:t>类别名称</w:t>
            </w:r>
          </w:p>
        </w:tc>
        <w:tc>
          <w:tcPr>
            <w:tcW w:w="4799" w:type="dxa"/>
            <w:vMerge w:val="restart"/>
            <w:tcBorders>
              <w:left w:val="single" w:color="auto" w:sz="4" w:space="0"/>
            </w:tcBorders>
            <w:vAlign w:val="center"/>
          </w:tcPr>
          <w:p>
            <w:pPr>
              <w:widowControl/>
              <w:spacing w:line="0" w:lineRule="atLeast"/>
              <w:jc w:val="center"/>
              <w:rPr>
                <w:rFonts w:ascii="宋体" w:hAnsi="宋体" w:cs="楷体_GB2312"/>
                <w:b/>
                <w:bCs/>
                <w:color w:val="000000"/>
                <w:kern w:val="0"/>
                <w:sz w:val="18"/>
                <w:szCs w:val="18"/>
              </w:rPr>
            </w:pPr>
            <w:r>
              <w:rPr>
                <w:rFonts w:hint="eastAsia" w:ascii="宋体" w:hAnsi="宋体" w:cs="楷体_GB2312"/>
                <w:b/>
                <w:bCs/>
                <w:color w:val="000000"/>
                <w:kern w:val="0"/>
                <w:sz w:val="18"/>
                <w:szCs w:val="18"/>
              </w:rPr>
              <w:t>具体类别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tblHeader/>
          <w:jc w:val="center"/>
        </w:trPr>
        <w:tc>
          <w:tcPr>
            <w:tcW w:w="719" w:type="dxa"/>
            <w:vAlign w:val="center"/>
          </w:tcPr>
          <w:p>
            <w:pPr>
              <w:widowControl/>
              <w:spacing w:line="0" w:lineRule="atLeast"/>
              <w:jc w:val="center"/>
              <w:rPr>
                <w:rFonts w:ascii="宋体" w:hAnsi="宋体" w:cs="楷体_GB2312"/>
                <w:b/>
                <w:bCs/>
                <w:kern w:val="0"/>
                <w:sz w:val="18"/>
                <w:szCs w:val="18"/>
              </w:rPr>
            </w:pPr>
            <w:r>
              <w:rPr>
                <w:rFonts w:hint="eastAsia" w:ascii="宋体" w:hAnsi="宋体" w:cs="楷体_GB2312"/>
                <w:b/>
                <w:bCs/>
                <w:kern w:val="0"/>
                <w:sz w:val="18"/>
                <w:szCs w:val="18"/>
              </w:rPr>
              <w:t>门类</w:t>
            </w:r>
          </w:p>
        </w:tc>
        <w:tc>
          <w:tcPr>
            <w:tcW w:w="1024" w:type="dxa"/>
            <w:vAlign w:val="center"/>
          </w:tcPr>
          <w:p>
            <w:pPr>
              <w:widowControl/>
              <w:spacing w:line="0" w:lineRule="atLeast"/>
              <w:jc w:val="center"/>
              <w:rPr>
                <w:rFonts w:ascii="宋体" w:hAnsi="宋体" w:cs="楷体_GB2312"/>
                <w:b/>
                <w:bCs/>
                <w:kern w:val="0"/>
                <w:sz w:val="18"/>
                <w:szCs w:val="18"/>
              </w:rPr>
            </w:pPr>
            <w:r>
              <w:rPr>
                <w:rFonts w:hint="eastAsia" w:ascii="宋体" w:hAnsi="宋体" w:cs="楷体_GB2312"/>
                <w:b/>
                <w:bCs/>
                <w:kern w:val="0"/>
                <w:sz w:val="18"/>
                <w:szCs w:val="18"/>
              </w:rPr>
              <w:t>分类</w:t>
            </w:r>
          </w:p>
        </w:tc>
        <w:tc>
          <w:tcPr>
            <w:tcW w:w="2502" w:type="dxa"/>
            <w:vMerge w:val="continue"/>
            <w:tcBorders>
              <w:right w:val="single" w:color="auto" w:sz="4" w:space="0"/>
            </w:tcBorders>
            <w:vAlign w:val="center"/>
          </w:tcPr>
          <w:p>
            <w:pPr>
              <w:widowControl/>
              <w:spacing w:line="0" w:lineRule="atLeast"/>
              <w:jc w:val="left"/>
              <w:rPr>
                <w:rFonts w:ascii="宋体" w:hAnsi="宋体" w:cs="楷体_GB2312"/>
                <w:kern w:val="0"/>
                <w:sz w:val="18"/>
                <w:szCs w:val="18"/>
              </w:rPr>
            </w:pPr>
          </w:p>
        </w:tc>
        <w:tc>
          <w:tcPr>
            <w:tcW w:w="4799" w:type="dxa"/>
            <w:vMerge w:val="continue"/>
            <w:tcBorders>
              <w:left w:val="single" w:color="auto" w:sz="4" w:space="0"/>
            </w:tcBorders>
            <w:vAlign w:val="center"/>
          </w:tcPr>
          <w:p>
            <w:pPr>
              <w:widowControl/>
              <w:spacing w:line="0" w:lineRule="atLeast"/>
              <w:jc w:val="left"/>
              <w:rPr>
                <w:rFonts w:ascii="宋体" w:hAnsi="宋体" w:cs="楷体_GB2312"/>
                <w:color w:val="000000"/>
                <w:kern w:val="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Align w:val="center"/>
          </w:tcPr>
          <w:p>
            <w:pPr>
              <w:widowControl/>
              <w:spacing w:line="0" w:lineRule="atLeast"/>
              <w:jc w:val="center"/>
              <w:rPr>
                <w:rFonts w:ascii="宋体" w:hAnsi="宋体" w:cs="楷体_GB2312"/>
                <w:b/>
                <w:kern w:val="0"/>
                <w:sz w:val="18"/>
                <w:szCs w:val="18"/>
              </w:rPr>
            </w:pPr>
            <w:r>
              <w:rPr>
                <w:rFonts w:hint="eastAsia" w:ascii="宋体" w:hAnsi="宋体" w:cs="楷体_GB2312"/>
                <w:b/>
                <w:kern w:val="0"/>
                <w:sz w:val="18"/>
                <w:szCs w:val="18"/>
              </w:rPr>
              <w:t>A</w:t>
            </w:r>
          </w:p>
        </w:tc>
        <w:tc>
          <w:tcPr>
            <w:tcW w:w="8325" w:type="dxa"/>
            <w:gridSpan w:val="3"/>
            <w:vAlign w:val="center"/>
          </w:tcPr>
          <w:p>
            <w:pPr>
              <w:widowControl/>
              <w:spacing w:line="0" w:lineRule="atLeast"/>
              <w:jc w:val="left"/>
              <w:rPr>
                <w:rFonts w:ascii="宋体" w:hAnsi="宋体" w:cs="楷体_GB2312"/>
                <w:b/>
                <w:color w:val="000000"/>
                <w:kern w:val="0"/>
                <w:sz w:val="18"/>
                <w:szCs w:val="18"/>
              </w:rPr>
            </w:pPr>
            <w:r>
              <w:rPr>
                <w:rFonts w:hint="eastAsia" w:ascii="宋体" w:hAnsi="宋体" w:cs="楷体_GB2312"/>
                <w:b/>
                <w:color w:val="000000"/>
                <w:kern w:val="0"/>
                <w:sz w:val="18"/>
                <w:szCs w:val="18"/>
              </w:rPr>
              <w:t>采矿业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restart"/>
            <w:vAlign w:val="center"/>
          </w:tcPr>
          <w:p>
            <w:pPr>
              <w:widowControl/>
              <w:spacing w:line="0" w:lineRule="atLeast"/>
              <w:jc w:val="left"/>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01</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煤炭开采和洗选业</w:t>
            </w:r>
          </w:p>
        </w:tc>
        <w:tc>
          <w:tcPr>
            <w:tcW w:w="4799" w:type="dxa"/>
            <w:tcBorders>
              <w:left w:val="single" w:color="auto" w:sz="4" w:space="0"/>
            </w:tcBorders>
            <w:vAlign w:val="center"/>
          </w:tcPr>
          <w:p>
            <w:pPr>
              <w:widowControl/>
              <w:spacing w:line="0" w:lineRule="atLeast"/>
              <w:jc w:val="left"/>
              <w:rPr>
                <w:rFonts w:ascii="宋体" w:hAnsi="宋体" w:cs="楷体_GB2312"/>
                <w:color w:val="000000"/>
                <w:kern w:val="0"/>
                <w:sz w:val="18"/>
                <w:szCs w:val="18"/>
              </w:rPr>
            </w:pPr>
            <w:r>
              <w:rPr>
                <w:rFonts w:hint="eastAsia" w:ascii="宋体" w:hAnsi="宋体" w:cs="楷体_GB2312"/>
                <w:color w:val="000000"/>
                <w:kern w:val="0"/>
                <w:sz w:val="18"/>
                <w:szCs w:val="18"/>
              </w:rPr>
              <w:t>烟煤和无烟煤开采洗选，褐煤开采洗选，其他煤炭采选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02</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石油和天然气开采业</w:t>
            </w:r>
          </w:p>
        </w:tc>
        <w:tc>
          <w:tcPr>
            <w:tcW w:w="4799" w:type="dxa"/>
            <w:tcBorders>
              <w:left w:val="single" w:color="auto" w:sz="4" w:space="0"/>
            </w:tcBorders>
            <w:vAlign w:val="center"/>
          </w:tcPr>
          <w:p>
            <w:pPr>
              <w:widowControl/>
              <w:spacing w:line="0" w:lineRule="atLeast"/>
              <w:jc w:val="left"/>
              <w:rPr>
                <w:rFonts w:ascii="宋体" w:hAnsi="宋体" w:cs="楷体_GB2312"/>
                <w:color w:val="000000"/>
                <w:kern w:val="0"/>
                <w:sz w:val="18"/>
                <w:szCs w:val="18"/>
              </w:rPr>
            </w:pPr>
            <w:r>
              <w:rPr>
                <w:rFonts w:hint="eastAsia" w:ascii="宋体" w:hAnsi="宋体" w:cs="楷体_GB2312"/>
                <w:color w:val="000000"/>
                <w:kern w:val="0"/>
                <w:sz w:val="18"/>
                <w:szCs w:val="18"/>
              </w:rPr>
              <w:t>石油开采，天然气开采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03</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黑色金属矿采选业</w:t>
            </w:r>
          </w:p>
        </w:tc>
        <w:tc>
          <w:tcPr>
            <w:tcW w:w="4799" w:type="dxa"/>
            <w:tcBorders>
              <w:left w:val="single" w:color="auto" w:sz="4" w:space="0"/>
            </w:tcBorders>
            <w:vAlign w:val="center"/>
          </w:tcPr>
          <w:p>
            <w:pPr>
              <w:widowControl/>
              <w:spacing w:line="0" w:lineRule="atLeast"/>
              <w:jc w:val="left"/>
              <w:rPr>
                <w:rFonts w:ascii="宋体" w:hAnsi="宋体" w:cs="楷体_GB2312"/>
                <w:color w:val="000000"/>
                <w:kern w:val="0"/>
                <w:sz w:val="18"/>
                <w:szCs w:val="18"/>
              </w:rPr>
            </w:pPr>
            <w:r>
              <w:rPr>
                <w:rFonts w:hint="eastAsia" w:ascii="宋体" w:hAnsi="宋体" w:cs="楷体_GB2312"/>
                <w:color w:val="000000"/>
                <w:kern w:val="0"/>
                <w:sz w:val="18"/>
                <w:szCs w:val="18"/>
              </w:rPr>
              <w:t>铁矿采选，锰矿、铬矿采选，其他黑色金属矿采选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hint="eastAsia" w:ascii="宋体" w:hAnsi="宋体" w:cs="楷体_GB2312"/>
                <w:kern w:val="0"/>
                <w:sz w:val="18"/>
                <w:szCs w:val="18"/>
              </w:rPr>
            </w:pPr>
            <w:r>
              <w:rPr>
                <w:rFonts w:hint="eastAsia" w:ascii="宋体" w:hAnsi="宋体" w:cs="楷体_GB2312"/>
                <w:kern w:val="0"/>
                <w:sz w:val="18"/>
                <w:szCs w:val="18"/>
              </w:rPr>
              <w:t>04</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有色金属矿采选业</w:t>
            </w:r>
          </w:p>
        </w:tc>
        <w:tc>
          <w:tcPr>
            <w:tcW w:w="4799" w:type="dxa"/>
            <w:tcBorders>
              <w:left w:val="single" w:color="auto" w:sz="4" w:space="0"/>
            </w:tcBorders>
            <w:vAlign w:val="center"/>
          </w:tcPr>
          <w:p>
            <w:pPr>
              <w:widowControl/>
              <w:spacing w:line="0" w:lineRule="atLeast"/>
              <w:jc w:val="left"/>
              <w:rPr>
                <w:rFonts w:hint="eastAsia" w:ascii="宋体" w:hAnsi="宋体" w:cs="楷体_GB2312"/>
                <w:color w:val="000000"/>
                <w:kern w:val="0"/>
                <w:sz w:val="18"/>
                <w:szCs w:val="18"/>
              </w:rPr>
            </w:pPr>
            <w:r>
              <w:rPr>
                <w:rFonts w:hint="eastAsia" w:ascii="宋体" w:hAnsi="宋体" w:cs="楷体_GB2312"/>
                <w:color w:val="000000"/>
                <w:kern w:val="0"/>
                <w:sz w:val="18"/>
                <w:szCs w:val="18"/>
              </w:rPr>
              <w:t>铜矿、铅锌矿、镍钴矿、锡矿、锑矿、铝矿、镁矿及其他常用有色金属矿采选，金矿、银矿采选及其他贵金属矿采选，钨钼矿、稀土金属矿、放射性金属矿及其他稀有稀土金属矿采选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05</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非金属矿采选业</w:t>
            </w:r>
          </w:p>
        </w:tc>
        <w:tc>
          <w:tcPr>
            <w:tcW w:w="4799" w:type="dxa"/>
            <w:tcBorders>
              <w:left w:val="single" w:color="auto" w:sz="4" w:space="0"/>
            </w:tcBorders>
            <w:vAlign w:val="center"/>
          </w:tcPr>
          <w:p>
            <w:pPr>
              <w:widowControl/>
              <w:spacing w:line="0" w:lineRule="atLeast"/>
              <w:jc w:val="left"/>
              <w:rPr>
                <w:rFonts w:ascii="宋体" w:hAnsi="宋体" w:cs="楷体_GB2312"/>
                <w:color w:val="000000"/>
                <w:kern w:val="0"/>
                <w:sz w:val="18"/>
                <w:szCs w:val="18"/>
              </w:rPr>
            </w:pPr>
            <w:r>
              <w:rPr>
                <w:rFonts w:hint="eastAsia" w:ascii="宋体" w:hAnsi="宋体" w:cs="楷体_GB2312"/>
                <w:color w:val="000000"/>
                <w:kern w:val="0"/>
                <w:sz w:val="18"/>
                <w:szCs w:val="18"/>
              </w:rPr>
              <w:t>土砂石开采，化学矿开采，采盐，石棉及其他非金属矿采选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hint="eastAsia" w:ascii="宋体" w:hAnsi="宋体" w:cs="楷体_GB2312"/>
                <w:kern w:val="0"/>
                <w:sz w:val="18"/>
                <w:szCs w:val="18"/>
              </w:rPr>
            </w:pPr>
            <w:r>
              <w:rPr>
                <w:rFonts w:hint="eastAsia" w:ascii="宋体" w:hAnsi="宋体" w:cs="楷体_GB2312"/>
                <w:kern w:val="0"/>
                <w:sz w:val="18"/>
                <w:szCs w:val="18"/>
              </w:rPr>
              <w:t>06</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开展专业及辅助性活动</w:t>
            </w:r>
          </w:p>
        </w:tc>
        <w:tc>
          <w:tcPr>
            <w:tcW w:w="4799" w:type="dxa"/>
            <w:tcBorders>
              <w:left w:val="single" w:color="auto" w:sz="4" w:space="0"/>
            </w:tcBorders>
            <w:vAlign w:val="center"/>
          </w:tcPr>
          <w:p>
            <w:pPr>
              <w:widowControl/>
              <w:spacing w:line="0" w:lineRule="atLeast"/>
              <w:jc w:val="left"/>
              <w:rPr>
                <w:rFonts w:hint="eastAsia" w:ascii="宋体" w:hAnsi="宋体" w:cs="楷体_GB2312"/>
                <w:color w:val="000000"/>
                <w:kern w:val="0"/>
                <w:sz w:val="18"/>
                <w:szCs w:val="18"/>
              </w:rPr>
            </w:pPr>
            <w:r>
              <w:rPr>
                <w:rFonts w:hint="eastAsia" w:ascii="宋体" w:hAnsi="宋体" w:cs="楷体_GB2312"/>
                <w:color w:val="000000"/>
                <w:kern w:val="0"/>
                <w:sz w:val="18"/>
                <w:szCs w:val="18"/>
              </w:rPr>
              <w:t>煤炭开采和洗选、石油和天然气开采以及其他开采专业及辅助性活动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07</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其他采矿业</w:t>
            </w:r>
          </w:p>
        </w:tc>
        <w:tc>
          <w:tcPr>
            <w:tcW w:w="4799" w:type="dxa"/>
            <w:tcBorders>
              <w:left w:val="single" w:color="auto" w:sz="4" w:space="0"/>
            </w:tcBorders>
            <w:vAlign w:val="center"/>
          </w:tcPr>
          <w:p>
            <w:pPr>
              <w:widowControl/>
              <w:spacing w:line="0" w:lineRule="atLeast"/>
              <w:jc w:val="left"/>
              <w:rPr>
                <w:rFonts w:ascii="宋体" w:hAnsi="宋体" w:cs="楷体_GB2312"/>
                <w:color w:val="000000"/>
                <w:kern w:val="0"/>
                <w:sz w:val="18"/>
                <w:szCs w:val="18"/>
              </w:rPr>
            </w:pPr>
            <w:r>
              <w:rPr>
                <w:rFonts w:hint="eastAsia" w:ascii="宋体" w:hAnsi="宋体" w:cs="楷体_GB2312"/>
                <w:color w:val="000000"/>
                <w:kern w:val="0"/>
                <w:sz w:val="18"/>
                <w:szCs w:val="18"/>
              </w:rPr>
              <w:t>对地热资源、矿泉水资源以及其他未列明的自然资源的开采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Align w:val="center"/>
          </w:tcPr>
          <w:p>
            <w:pPr>
              <w:widowControl/>
              <w:spacing w:line="0" w:lineRule="atLeast"/>
              <w:jc w:val="center"/>
              <w:rPr>
                <w:rFonts w:ascii="宋体" w:hAnsi="宋体" w:cs="楷体_GB2312"/>
                <w:b/>
                <w:kern w:val="0"/>
                <w:sz w:val="18"/>
                <w:szCs w:val="18"/>
              </w:rPr>
            </w:pPr>
            <w:r>
              <w:rPr>
                <w:rFonts w:hint="eastAsia" w:ascii="宋体" w:hAnsi="宋体" w:cs="楷体_GB2312"/>
                <w:b/>
                <w:kern w:val="0"/>
                <w:sz w:val="18"/>
                <w:szCs w:val="18"/>
              </w:rPr>
              <w:t>B</w:t>
            </w:r>
          </w:p>
        </w:tc>
        <w:tc>
          <w:tcPr>
            <w:tcW w:w="8325" w:type="dxa"/>
            <w:gridSpan w:val="3"/>
            <w:vAlign w:val="center"/>
          </w:tcPr>
          <w:p>
            <w:pPr>
              <w:widowControl/>
              <w:spacing w:line="0" w:lineRule="atLeast"/>
              <w:jc w:val="left"/>
              <w:rPr>
                <w:rFonts w:ascii="宋体" w:hAnsi="宋体" w:cs="楷体_GB2312"/>
                <w:b/>
                <w:color w:val="000000"/>
                <w:kern w:val="0"/>
                <w:sz w:val="18"/>
                <w:szCs w:val="18"/>
              </w:rPr>
            </w:pPr>
            <w:r>
              <w:rPr>
                <w:rFonts w:hint="eastAsia" w:ascii="宋体" w:hAnsi="宋体" w:cs="楷体_GB2312"/>
                <w:b/>
                <w:color w:val="000000"/>
                <w:kern w:val="0"/>
                <w:sz w:val="18"/>
                <w:szCs w:val="18"/>
              </w:rPr>
              <w:t>制造业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restart"/>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08</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农副食品加工业</w:t>
            </w:r>
          </w:p>
        </w:tc>
        <w:tc>
          <w:tcPr>
            <w:tcW w:w="4799" w:type="dxa"/>
            <w:tcBorders>
              <w:left w:val="single" w:color="auto" w:sz="4" w:space="0"/>
            </w:tcBorders>
            <w:vAlign w:val="center"/>
          </w:tcPr>
          <w:p>
            <w:pPr>
              <w:widowControl/>
              <w:spacing w:line="0" w:lineRule="atLeast"/>
              <w:jc w:val="left"/>
              <w:rPr>
                <w:rFonts w:ascii="宋体" w:hAnsi="宋体" w:cs="楷体_GB2312"/>
                <w:color w:val="000000"/>
                <w:kern w:val="0"/>
                <w:sz w:val="18"/>
                <w:szCs w:val="18"/>
              </w:rPr>
            </w:pPr>
            <w:r>
              <w:rPr>
                <w:rFonts w:hint="eastAsia" w:ascii="宋体" w:hAnsi="宋体" w:cs="楷体_GB2312"/>
                <w:color w:val="000000"/>
                <w:kern w:val="0"/>
                <w:sz w:val="18"/>
                <w:szCs w:val="18"/>
              </w:rPr>
              <w:t>谷物磨制，饲料加工，植物油加工，制糖业，屠宰及肉类加工，水产品加工，蔬菜、菌类、水果和坚果加工以及其他农副食品加工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09</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食品制造业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焙烤食品制造，糖果、巧克力及蜜饯制造，方便食品制造，乳制品制造，罐头食品制造，调味品、发酵制品制造以及其他食品制造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10</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酒、饮料和精制茶制造业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酒精、白酒、啤酒、黄酒、葡萄酒及其他酒的制造，碳酸饮料、瓶（罐）装饮用水、果菜汁及饮料、含乳饮料和植物蛋白、固体饮料、茶饮料及其他饮料制造，精制茶加工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11</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烟草制品业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烟叶复烤、卷烟制造、其他烟草制品制造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hint="eastAsia" w:ascii="宋体" w:hAnsi="宋体" w:cs="楷体_GB2312"/>
                <w:kern w:val="0"/>
                <w:sz w:val="18"/>
                <w:szCs w:val="18"/>
              </w:rPr>
            </w:pPr>
            <w:r>
              <w:rPr>
                <w:rFonts w:hint="eastAsia" w:ascii="宋体" w:hAnsi="宋体" w:cs="楷体_GB2312"/>
                <w:kern w:val="0"/>
                <w:sz w:val="18"/>
                <w:szCs w:val="18"/>
              </w:rPr>
              <w:t>12</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纺织业</w:t>
            </w:r>
          </w:p>
        </w:tc>
        <w:tc>
          <w:tcPr>
            <w:tcW w:w="4799" w:type="dxa"/>
            <w:tcBorders>
              <w:lef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棉纺织及印染精加工，毛纺织及染整精加工，麻纺织及染整精加工，丝绢纺织及印染精加工，化纤织造及印染精加工，针织或钩针编织物及其制品制造，家用纺织制成品制造，产业用纺织制成品制造，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hint="eastAsia" w:ascii="宋体" w:hAnsi="宋体" w:cs="楷体_GB2312"/>
                <w:kern w:val="0"/>
                <w:sz w:val="18"/>
                <w:szCs w:val="18"/>
              </w:rPr>
            </w:pPr>
            <w:r>
              <w:rPr>
                <w:rFonts w:hint="eastAsia" w:ascii="宋体" w:hAnsi="宋体" w:cs="楷体_GB2312"/>
                <w:kern w:val="0"/>
                <w:sz w:val="18"/>
                <w:szCs w:val="18"/>
              </w:rPr>
              <w:t>13</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纺织服装、服饰业</w:t>
            </w:r>
          </w:p>
        </w:tc>
        <w:tc>
          <w:tcPr>
            <w:tcW w:w="4799" w:type="dxa"/>
            <w:tcBorders>
              <w:lef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机织服装制造，针织或钩针编织服装制造，服饰制造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14</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皮革、皮毛、羽毛及其制品和制鞋业</w:t>
            </w:r>
          </w:p>
        </w:tc>
        <w:tc>
          <w:tcPr>
            <w:tcW w:w="4799" w:type="dxa"/>
            <w:tcBorders>
              <w:lef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皮革鞣制加工，皮革制品制造，毛皮鞣制及制品加工，羽毛(绒)加工及制品制造以及制鞋业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hint="eastAsia" w:ascii="宋体" w:hAnsi="宋体" w:cs="楷体_GB2312"/>
                <w:kern w:val="0"/>
                <w:sz w:val="18"/>
                <w:szCs w:val="18"/>
              </w:rPr>
            </w:pPr>
            <w:r>
              <w:rPr>
                <w:rFonts w:hint="eastAsia" w:ascii="宋体" w:hAnsi="宋体" w:cs="楷体_GB2312"/>
                <w:kern w:val="0"/>
                <w:sz w:val="18"/>
                <w:szCs w:val="18"/>
              </w:rPr>
              <w:t>15</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木材加工和木、竹、藤、棕、草制品业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木材加工、人造板制造，木质制品制造，竹、藤、棕、草等制品制造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16</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家具制造业</w:t>
            </w:r>
          </w:p>
        </w:tc>
        <w:tc>
          <w:tcPr>
            <w:tcW w:w="4799" w:type="dxa"/>
            <w:tcBorders>
              <w:lef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木质家具制造、竹、藤家具制造，金属家具制造，塑料家具制造，其他家具制造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17</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造纸和纸制品业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纸浆制造，造纸，纸制品制造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18</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印刷和记录媒介复制业</w:t>
            </w:r>
          </w:p>
        </w:tc>
        <w:tc>
          <w:tcPr>
            <w:tcW w:w="4799" w:type="dxa"/>
            <w:tcBorders>
              <w:lef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印刷，装订及印刷相关服务，记录媒介复制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19</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文教、工美、体育和娱乐用品制造业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文教办公用品制造，乐器制造，工艺美术品及礼仪用品制造，体育用品制造，玩具制造，游艺器材及娱乐用品制造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hint="eastAsia" w:ascii="宋体" w:hAnsi="宋体" w:cs="楷体_GB2312"/>
                <w:kern w:val="0"/>
                <w:sz w:val="18"/>
                <w:szCs w:val="18"/>
              </w:rPr>
            </w:pPr>
            <w:r>
              <w:rPr>
                <w:rFonts w:hint="eastAsia" w:ascii="宋体" w:hAnsi="宋体" w:cs="楷体_GB2312"/>
                <w:kern w:val="0"/>
                <w:sz w:val="18"/>
                <w:szCs w:val="18"/>
              </w:rPr>
              <w:t>20</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石油、煤炭及其他燃料加工业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精炼石油产品制造，煤炭加工，核燃料加工，生物质燃料加工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21</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化学原料和化学制品制造业</w:t>
            </w:r>
          </w:p>
        </w:tc>
        <w:tc>
          <w:tcPr>
            <w:tcW w:w="4799" w:type="dxa"/>
            <w:tcBorders>
              <w:lef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基础化学原料制造，肥料制造，农药制造，涂料、油墨、颜料及类似产品制造，合成材料制造，专用化学产品制造，炸药、火工及焰火产品制造，日用化学品制造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22</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医药制造业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化学药品原料药制造，化学药品制剂制造，中药饮片加工，中成药生产，兽用药品制造，生物药品制品制造，卫生材料及医药用品制造，药用辅料及包装材料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23</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化学纤维制造业</w:t>
            </w:r>
          </w:p>
        </w:tc>
        <w:tc>
          <w:tcPr>
            <w:tcW w:w="4799" w:type="dxa"/>
            <w:tcBorders>
              <w:left w:val="single" w:color="auto" w:sz="4" w:space="0"/>
            </w:tcBorders>
            <w:vAlign w:val="center"/>
          </w:tcPr>
          <w:p>
            <w:pPr>
              <w:widowControl/>
              <w:spacing w:line="0" w:lineRule="atLeast"/>
              <w:jc w:val="left"/>
              <w:rPr>
                <w:rFonts w:ascii="宋体" w:hAnsi="宋体" w:cs="楷体_GB2312"/>
                <w:color w:val="000000"/>
                <w:kern w:val="0"/>
                <w:sz w:val="18"/>
                <w:szCs w:val="18"/>
              </w:rPr>
            </w:pPr>
            <w:r>
              <w:rPr>
                <w:rFonts w:hint="eastAsia" w:ascii="宋体" w:hAnsi="宋体" w:cs="楷体_GB2312"/>
                <w:color w:val="000000"/>
                <w:kern w:val="0"/>
                <w:sz w:val="18"/>
                <w:szCs w:val="18"/>
              </w:rPr>
              <w:t>纤维素纤维原料及纤维制造，合成纤维制造，生物基材料制造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24</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橡胶和塑料制品业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橡胶制品业，塑料制品业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25</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非金属矿物制品业</w:t>
            </w:r>
          </w:p>
        </w:tc>
        <w:tc>
          <w:tcPr>
            <w:tcW w:w="4799" w:type="dxa"/>
            <w:tcBorders>
              <w:lef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水泥、石灰和石膏制造，石膏、水泥制品及类似制品制造，砖瓦、石材等建筑材料制造，玻璃制造，玻璃制品制造，玻璃纤维和玻璃纤维增强塑料制品制造，陶瓷制品制造，耐火材料制品制造，石墨及其他非金属矿物制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26</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黑色金属冶炼和压延加工业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炼铁，炼钢，钢压延加工、铁合金冶炼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27</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有色金属冶炼和压延加工业</w:t>
            </w:r>
          </w:p>
        </w:tc>
        <w:tc>
          <w:tcPr>
            <w:tcW w:w="4799" w:type="dxa"/>
            <w:tcBorders>
              <w:lef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铜、铅锌、镍钴、锡、锑、铝、镁、硅及其他常用有色金属冶炼，金、银及其他贵金属冶炼，钨钼、稀土金属及其他稀有金属冶炼，有色金属合金制造，有色金属压延加工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28</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金属制品业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结构性金属制品制造，金属工具制造，集装箱及金属包装容器制造，金属丝绳及其制品制造，建筑、安全用金属制品制造，金属表面处理及热处理加工，搪瓷制品制造，金属制日用品制造，铸造及其他金属制品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29</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通用设备制造业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锅炉及原动设备制造，金属加工机械制造，物料搬运设备制造，泵、阀门、压缩机及类似机械制造，轴承、齿轮和传动部件制造，烘炉、风机、包装等设备制造，文化、办公用机械制造，通用零部件制造，其他通用设备制造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30</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专用设备制造业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采矿、冶金、建筑专用设备制造，化工、木材、非金属加工专用设备制造，食品、饮料、烟草及饲料生产专用设备制造，印刷、制药、日化及日用品生产专用设备制造，纺织、服装和皮革加工专用设备制造，电子和电工机械专用设备制造，农、林、牧、渔专用机械制造，医疗仪器设备及器械制造，环保、邮政、社会公共服务及其他专用设备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31</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汽车制造业</w:t>
            </w:r>
          </w:p>
        </w:tc>
        <w:tc>
          <w:tcPr>
            <w:tcW w:w="4799" w:type="dxa"/>
            <w:tcBorders>
              <w:left w:val="single" w:color="auto" w:sz="4" w:space="0"/>
            </w:tcBorders>
            <w:vAlign w:val="center"/>
          </w:tcPr>
          <w:p>
            <w:pPr>
              <w:widowControl/>
              <w:spacing w:line="0" w:lineRule="atLeast"/>
              <w:ind w:right="-10" w:rightChars="-3"/>
              <w:jc w:val="left"/>
              <w:rPr>
                <w:rFonts w:ascii="宋体" w:hAnsi="宋体" w:cs="楷体_GB2312"/>
                <w:kern w:val="0"/>
                <w:sz w:val="18"/>
                <w:szCs w:val="18"/>
              </w:rPr>
            </w:pPr>
            <w:r>
              <w:rPr>
                <w:rFonts w:hint="eastAsia" w:ascii="宋体" w:hAnsi="宋体" w:cs="楷体_GB2312"/>
                <w:kern w:val="0"/>
                <w:sz w:val="18"/>
                <w:szCs w:val="18"/>
              </w:rPr>
              <w:t>汽车整车制造，汽车用发动机制造，改装汽车制造，低速汽车制造，电车制造，汽车车身、挂车制造，汽车零部件及配件制造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32</w:t>
            </w:r>
          </w:p>
        </w:tc>
        <w:tc>
          <w:tcPr>
            <w:tcW w:w="2502" w:type="dxa"/>
            <w:tcBorders>
              <w:right w:val="single" w:color="auto" w:sz="4" w:space="0"/>
            </w:tcBorders>
            <w:vAlign w:val="center"/>
          </w:tcPr>
          <w:p>
            <w:pPr>
              <w:widowControl/>
              <w:spacing w:line="0" w:lineRule="atLeast"/>
              <w:jc w:val="left"/>
              <w:rPr>
                <w:rFonts w:hint="eastAsia" w:ascii="宋体" w:hAnsi="宋体" w:cs="楷体_GB2312"/>
                <w:kern w:val="0"/>
                <w:sz w:val="18"/>
                <w:szCs w:val="18"/>
              </w:rPr>
            </w:pPr>
            <w:r>
              <w:rPr>
                <w:rFonts w:hint="eastAsia" w:ascii="宋体" w:hAnsi="宋体" w:cs="楷体_GB2312"/>
                <w:kern w:val="0"/>
                <w:sz w:val="18"/>
                <w:szCs w:val="18"/>
              </w:rPr>
              <w:t>铁路、船舶、航空航天和其他运输设备制造业</w:t>
            </w:r>
          </w:p>
        </w:tc>
        <w:tc>
          <w:tcPr>
            <w:tcW w:w="4799" w:type="dxa"/>
            <w:tcBorders>
              <w:left w:val="single" w:color="auto" w:sz="4" w:space="0"/>
            </w:tcBorders>
            <w:vAlign w:val="center"/>
          </w:tcPr>
          <w:p>
            <w:pPr>
              <w:widowControl/>
              <w:spacing w:line="0" w:lineRule="atLeast"/>
              <w:ind w:right="-10" w:rightChars="-3"/>
              <w:jc w:val="left"/>
              <w:rPr>
                <w:rFonts w:hint="eastAsia" w:ascii="宋体" w:hAnsi="宋体" w:cs="楷体_GB2312"/>
                <w:kern w:val="0"/>
                <w:sz w:val="18"/>
                <w:szCs w:val="18"/>
              </w:rPr>
            </w:pPr>
            <w:r>
              <w:rPr>
                <w:rFonts w:hint="eastAsia" w:ascii="宋体" w:hAnsi="宋体" w:cs="楷体_GB2312"/>
                <w:kern w:val="0"/>
                <w:sz w:val="18"/>
                <w:szCs w:val="18"/>
              </w:rPr>
              <w:t>铁路运输设备制造，城市轨道交通设备制造，船舶及相关装置制造，航空、航天器及设备制造，摩托车制造，自行车及残疾人座车制造，助动车制造，非公路休闲车及零配件制造，潜水救捞及其他未列明运输设备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33</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电气机械和器材制造业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电机制造，输配电及控制设备制造，电线、电缆、光缆及电工器材制造，电池制造，家用电力器具制造，非电力家用器具制造，照明器具制造以及其他电气机械及器材制造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34</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计算机、通信和其他电子设备制造业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计算机制造，通信设备制造，广播电视设备制造，雷达及配套设备制造，非专业视听设备制造，智能消费设备制造，电子器件制造，电子元件及电子专用材料制造，其他电子设备制造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35</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仪器仪表制造业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 xml:space="preserve">通用仪器仪表制造，专用仪器仪表制造，钟表与计时仪器制造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36</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其他制造业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日用杂品制造，核辐射加工，其他未列明制造业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37</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废弃资源综合利用业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金属废料和碎屑加工处理，非金属废料和碎屑加工处理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38</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金属制品、机械和设备修理业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金属制品修理，通用设备修理，专用设备修理，铁路、船舶、航空航天等运输设备修理，电气设备修理，仪器仪表修理，其他机械和设备修理业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Align w:val="center"/>
          </w:tcPr>
          <w:p>
            <w:pPr>
              <w:widowControl/>
              <w:spacing w:line="0" w:lineRule="atLeast"/>
              <w:jc w:val="center"/>
              <w:rPr>
                <w:rFonts w:ascii="宋体" w:hAnsi="宋体" w:cs="楷体_GB2312"/>
                <w:b/>
                <w:kern w:val="0"/>
                <w:sz w:val="18"/>
                <w:szCs w:val="18"/>
              </w:rPr>
            </w:pPr>
            <w:r>
              <w:rPr>
                <w:rFonts w:hint="eastAsia" w:ascii="宋体" w:hAnsi="宋体" w:cs="楷体_GB2312"/>
                <w:b/>
                <w:kern w:val="0"/>
                <w:sz w:val="18"/>
                <w:szCs w:val="18"/>
              </w:rPr>
              <w:t>C</w:t>
            </w:r>
          </w:p>
        </w:tc>
        <w:tc>
          <w:tcPr>
            <w:tcW w:w="8325" w:type="dxa"/>
            <w:gridSpan w:val="3"/>
            <w:vAlign w:val="center"/>
          </w:tcPr>
          <w:p>
            <w:pPr>
              <w:widowControl/>
              <w:spacing w:line="0" w:lineRule="atLeast"/>
              <w:jc w:val="left"/>
              <w:rPr>
                <w:rFonts w:ascii="宋体" w:hAnsi="宋体" w:cs="楷体_GB2312"/>
                <w:b/>
                <w:kern w:val="0"/>
                <w:sz w:val="18"/>
                <w:szCs w:val="18"/>
              </w:rPr>
            </w:pPr>
            <w:r>
              <w:rPr>
                <w:rFonts w:hint="eastAsia" w:ascii="宋体" w:hAnsi="宋体" w:cs="楷体_GB2312"/>
                <w:b/>
                <w:kern w:val="0"/>
                <w:sz w:val="18"/>
                <w:szCs w:val="18"/>
              </w:rPr>
              <w:t>电力、热力、燃气及水生产和供应业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restart"/>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39</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电力、热力生产和供应业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电力生产，电力供应，热力生产和供应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82" w:hRule="atLeast"/>
          <w:jc w:val="center"/>
        </w:trPr>
        <w:tc>
          <w:tcPr>
            <w:tcW w:w="719" w:type="dxa"/>
            <w:vMerge w:val="continue"/>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40</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燃气生产和供应业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燃气生产和供应业，生物质燃气生产和供应业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vMerge w:val="continue"/>
            <w:tcBorders>
              <w:bottom w:val="single" w:color="auto" w:sz="4" w:space="0"/>
            </w:tcBorders>
            <w:vAlign w:val="center"/>
          </w:tcPr>
          <w:p>
            <w:pPr>
              <w:widowControl/>
              <w:spacing w:line="0" w:lineRule="atLeast"/>
              <w:jc w:val="center"/>
              <w:rPr>
                <w:rFonts w:ascii="宋体" w:hAnsi="宋体" w:cs="楷体_GB2312"/>
                <w:kern w:val="0"/>
                <w:sz w:val="18"/>
                <w:szCs w:val="18"/>
              </w:rPr>
            </w:pP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41</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水的生产和供应业</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自来水生产和供应，污水处理及其再生利用，海水淡化处理，其他水的处理、利用与分配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20" w:hRule="atLeast"/>
          <w:jc w:val="center"/>
        </w:trPr>
        <w:tc>
          <w:tcPr>
            <w:tcW w:w="719" w:type="dxa"/>
            <w:tcBorders>
              <w:top w:val="single" w:color="auto" w:sz="4" w:space="0"/>
            </w:tcBorders>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其他</w:t>
            </w:r>
          </w:p>
        </w:tc>
        <w:tc>
          <w:tcPr>
            <w:tcW w:w="1024" w:type="dxa"/>
            <w:vAlign w:val="center"/>
          </w:tcPr>
          <w:p>
            <w:pPr>
              <w:widowControl/>
              <w:spacing w:line="0" w:lineRule="atLeast"/>
              <w:jc w:val="center"/>
              <w:rPr>
                <w:rFonts w:ascii="宋体" w:hAnsi="宋体" w:cs="楷体_GB2312"/>
                <w:kern w:val="0"/>
                <w:sz w:val="18"/>
                <w:szCs w:val="18"/>
              </w:rPr>
            </w:pPr>
            <w:r>
              <w:rPr>
                <w:rFonts w:hint="eastAsia" w:ascii="宋体" w:hAnsi="宋体" w:cs="楷体_GB2312"/>
                <w:kern w:val="0"/>
                <w:sz w:val="18"/>
                <w:szCs w:val="18"/>
              </w:rPr>
              <w:t>42</w:t>
            </w:r>
          </w:p>
        </w:tc>
        <w:tc>
          <w:tcPr>
            <w:tcW w:w="2502" w:type="dxa"/>
            <w:tcBorders>
              <w:right w:val="single" w:color="auto" w:sz="4" w:space="0"/>
            </w:tcBorders>
            <w:vAlign w:val="center"/>
          </w:tcPr>
          <w:p>
            <w:pPr>
              <w:widowControl/>
              <w:spacing w:line="0" w:lineRule="atLeast"/>
              <w:jc w:val="left"/>
              <w:rPr>
                <w:rFonts w:ascii="宋体" w:hAnsi="宋体" w:cs="楷体_GB2312"/>
                <w:kern w:val="0"/>
                <w:sz w:val="18"/>
                <w:szCs w:val="18"/>
              </w:rPr>
            </w:pPr>
            <w:r>
              <w:rPr>
                <w:rFonts w:hint="eastAsia" w:ascii="宋体" w:hAnsi="宋体" w:cs="楷体_GB2312"/>
                <w:kern w:val="0"/>
                <w:sz w:val="18"/>
                <w:szCs w:val="18"/>
              </w:rPr>
              <w:t>其他</w:t>
            </w:r>
          </w:p>
        </w:tc>
        <w:tc>
          <w:tcPr>
            <w:tcW w:w="4799" w:type="dxa"/>
            <w:tcBorders>
              <w:left w:val="single" w:color="auto" w:sz="4" w:space="0"/>
            </w:tcBorders>
            <w:vAlign w:val="center"/>
          </w:tcPr>
          <w:p>
            <w:pPr>
              <w:widowControl/>
              <w:spacing w:line="0" w:lineRule="atLeast"/>
              <w:jc w:val="left"/>
              <w:rPr>
                <w:rFonts w:ascii="宋体" w:hAnsi="宋体" w:cs="楷体_GB2312"/>
                <w:kern w:val="0"/>
                <w:sz w:val="18"/>
                <w:szCs w:val="18"/>
              </w:rPr>
            </w:pPr>
          </w:p>
        </w:tc>
      </w:tr>
    </w:tbl>
    <w:p>
      <w:pPr>
        <w:spacing w:before="870" w:beforeLines="200" w:after="435" w:afterLines="100"/>
        <w:outlineLvl w:val="1"/>
        <w:rPr>
          <w:rFonts w:hint="eastAsia" w:ascii="宋体" w:hAnsi="宋体"/>
          <w:szCs w:val="32"/>
        </w:rPr>
      </w:pPr>
    </w:p>
    <w:p>
      <w:pPr>
        <w:spacing w:after="240"/>
        <w:jc w:val="center"/>
        <w:rPr>
          <w:rFonts w:hint="eastAsia" w:ascii="宋体" w:hAnsi="宋体"/>
          <w:szCs w:val="32"/>
        </w:rPr>
      </w:pPr>
      <w:r>
        <w:rPr>
          <w:rFonts w:hint="eastAsia" w:ascii="宋体" w:hAnsi="宋体"/>
          <w:szCs w:val="32"/>
        </w:rPr>
        <w:t>（二）抽样方案</w:t>
      </w:r>
    </w:p>
    <w:p>
      <w:pPr>
        <w:spacing w:line="400" w:lineRule="exact"/>
        <w:ind w:firstLine="643" w:firstLineChars="200"/>
        <w:jc w:val="left"/>
        <w:rPr>
          <w:b/>
          <w:szCs w:val="21"/>
        </w:rPr>
      </w:pPr>
      <w:r>
        <w:rPr>
          <w:rFonts w:hint="eastAsia"/>
          <w:b/>
          <w:szCs w:val="21"/>
        </w:rPr>
        <w:t>一、样本量及抽样要求</w:t>
      </w:r>
    </w:p>
    <w:p>
      <w:pPr>
        <w:pStyle w:val="3"/>
        <w:spacing w:line="400" w:lineRule="exact"/>
        <w:ind w:firstLine="640" w:firstLineChars="200"/>
        <w:rPr>
          <w:rFonts w:hAnsi="宋体" w:cs="仿宋_GB2312"/>
          <w:color w:val="000000"/>
          <w:kern w:val="0"/>
          <w:szCs w:val="32"/>
        </w:rPr>
      </w:pPr>
      <w:r>
        <w:rPr>
          <w:rFonts w:hint="eastAsia" w:hAnsi="宋体" w:cs="仿宋_GB2312"/>
          <w:color w:val="000000"/>
          <w:kern w:val="0"/>
          <w:szCs w:val="32"/>
        </w:rPr>
        <w:t>本次调查范围包括全国3027个县（市、区、</w:t>
      </w:r>
      <w:r>
        <w:rPr>
          <w:rFonts w:hAnsi="宋体" w:cs="仿宋_GB2312"/>
          <w:color w:val="000000"/>
          <w:kern w:val="0"/>
          <w:szCs w:val="32"/>
        </w:rPr>
        <w:t>团</w:t>
      </w:r>
      <w:r>
        <w:rPr>
          <w:rFonts w:hint="eastAsia" w:hAnsi="宋体" w:cs="仿宋_GB2312"/>
          <w:color w:val="000000"/>
          <w:kern w:val="0"/>
          <w:szCs w:val="32"/>
        </w:rPr>
        <w:t>），每个县（市、区、</w:t>
      </w:r>
      <w:r>
        <w:rPr>
          <w:rFonts w:hAnsi="宋体" w:cs="仿宋_GB2312"/>
          <w:color w:val="000000"/>
          <w:kern w:val="0"/>
          <w:szCs w:val="32"/>
        </w:rPr>
        <w:t>团</w:t>
      </w:r>
      <w:r>
        <w:rPr>
          <w:rFonts w:hint="eastAsia" w:hAnsi="宋体" w:cs="仿宋_GB2312"/>
          <w:color w:val="000000"/>
          <w:kern w:val="0"/>
          <w:szCs w:val="32"/>
        </w:rPr>
        <w:t>）随机抽取</w:t>
      </w:r>
      <w:r>
        <w:rPr>
          <w:rFonts w:hAnsi="宋体" w:cs="仿宋_GB2312"/>
          <w:color w:val="000000"/>
          <w:kern w:val="0"/>
          <w:szCs w:val="32"/>
        </w:rPr>
        <w:t>20%的</w:t>
      </w:r>
      <w:r>
        <w:rPr>
          <w:rFonts w:hint="eastAsia" w:hAnsi="宋体" w:cs="仿宋_GB2312"/>
          <w:color w:val="000000"/>
          <w:kern w:val="0"/>
          <w:szCs w:val="32"/>
        </w:rPr>
        <w:t>乡镇（街道），抽取</w:t>
      </w:r>
      <w:r>
        <w:rPr>
          <w:rFonts w:hAnsi="宋体" w:cs="仿宋_GB2312"/>
          <w:color w:val="000000"/>
          <w:kern w:val="0"/>
          <w:szCs w:val="32"/>
        </w:rPr>
        <w:t>的乡镇（</w:t>
      </w:r>
      <w:r>
        <w:rPr>
          <w:rFonts w:hint="eastAsia" w:hAnsi="宋体" w:cs="仿宋_GB2312"/>
          <w:color w:val="000000"/>
          <w:kern w:val="0"/>
          <w:szCs w:val="32"/>
        </w:rPr>
        <w:t>街道</w:t>
      </w:r>
      <w:r>
        <w:rPr>
          <w:rFonts w:hAnsi="宋体" w:cs="仿宋_GB2312"/>
          <w:color w:val="000000"/>
          <w:kern w:val="0"/>
          <w:szCs w:val="32"/>
        </w:rPr>
        <w:t>）</w:t>
      </w:r>
      <w:r>
        <w:rPr>
          <w:rFonts w:hint="eastAsia" w:hAnsi="宋体" w:cs="仿宋_GB2312"/>
          <w:color w:val="000000"/>
          <w:kern w:val="0"/>
          <w:szCs w:val="32"/>
        </w:rPr>
        <w:t>数为</w:t>
      </w:r>
      <w:r>
        <w:rPr>
          <w:rFonts w:hAnsi="宋体" w:cs="仿宋_GB2312"/>
          <w:color w:val="000000"/>
          <w:kern w:val="0"/>
          <w:szCs w:val="32"/>
        </w:rPr>
        <w:t>非整数的，均</w:t>
      </w:r>
      <w:r>
        <w:rPr>
          <w:rFonts w:hint="eastAsia" w:hAnsi="宋体" w:cs="仿宋_GB2312"/>
          <w:color w:val="000000"/>
          <w:kern w:val="0"/>
          <w:szCs w:val="32"/>
        </w:rPr>
        <w:t>采用</w:t>
      </w:r>
      <w:r>
        <w:rPr>
          <w:rFonts w:hAnsi="宋体" w:cs="仿宋_GB2312"/>
          <w:color w:val="000000"/>
          <w:kern w:val="0"/>
          <w:szCs w:val="32"/>
        </w:rPr>
        <w:t>补齐整数</w:t>
      </w:r>
      <w:r>
        <w:rPr>
          <w:rFonts w:hint="eastAsia" w:hAnsi="宋体" w:cs="仿宋_GB2312"/>
          <w:color w:val="000000"/>
          <w:kern w:val="0"/>
          <w:szCs w:val="32"/>
        </w:rPr>
        <w:t>进行处理</w:t>
      </w:r>
      <w:r>
        <w:rPr>
          <w:rFonts w:hAnsi="宋体" w:cs="仿宋_GB2312"/>
          <w:color w:val="000000"/>
          <w:kern w:val="0"/>
          <w:szCs w:val="32"/>
        </w:rPr>
        <w:t>，</w:t>
      </w:r>
      <w:r>
        <w:rPr>
          <w:rFonts w:hint="eastAsia" w:hAnsi="宋体" w:cs="仿宋_GB2312"/>
          <w:color w:val="000000"/>
          <w:kern w:val="0"/>
          <w:szCs w:val="32"/>
        </w:rPr>
        <w:t xml:space="preserve">即小于5（含）个乡镇（街道）的县（市、区），抽取1个乡镇或街道，乡镇（街道）数量在 </w:t>
      </w:r>
      <w:r>
        <w:rPr>
          <w:rFonts w:hAnsi="宋体" w:cs="仿宋_GB2312"/>
          <w:color w:val="000000"/>
          <w:kern w:val="0"/>
          <w:szCs w:val="32"/>
        </w:rPr>
        <w:t>6</w:t>
      </w:r>
      <w:r>
        <w:rPr>
          <w:rFonts w:hint="eastAsia" w:hAnsi="宋体" w:cs="仿宋_GB2312"/>
          <w:color w:val="000000"/>
          <w:kern w:val="0"/>
          <w:szCs w:val="32"/>
        </w:rPr>
        <w:t>-10（含）个的县（市、区）抽取2个乡镇或街道，乡镇（街道）数量在1</w:t>
      </w:r>
      <w:r>
        <w:rPr>
          <w:rFonts w:hAnsi="宋体" w:cs="仿宋_GB2312"/>
          <w:color w:val="000000"/>
          <w:kern w:val="0"/>
          <w:szCs w:val="32"/>
        </w:rPr>
        <w:t>1</w:t>
      </w:r>
      <w:r>
        <w:rPr>
          <w:rFonts w:hint="eastAsia" w:hAnsi="宋体" w:cs="仿宋_GB2312"/>
          <w:color w:val="000000"/>
          <w:kern w:val="0"/>
          <w:szCs w:val="32"/>
        </w:rPr>
        <w:t>-15（含）个的县（市、区）抽取3个乡镇或街道，依此类推。对每个样本乡镇（街道）内的</w:t>
      </w:r>
      <w:r>
        <w:rPr>
          <w:rFonts w:hAnsi="宋体" w:cs="仿宋_GB2312"/>
          <w:color w:val="000000"/>
          <w:kern w:val="0"/>
          <w:szCs w:val="32"/>
        </w:rPr>
        <w:t>采矿业、制造业和</w:t>
      </w:r>
      <w:r>
        <w:rPr>
          <w:rFonts w:hint="eastAsia" w:hAnsi="宋体" w:cs="仿宋_GB2312"/>
          <w:color w:val="000000"/>
          <w:kern w:val="0"/>
          <w:szCs w:val="32"/>
        </w:rPr>
        <w:t>电力、燃气及水的生产和供应业等三个行业的所有企业逐个进行调查。调查的乡镇（街道）由国家职业病危害调查技术指导组统一抽取。</w:t>
      </w:r>
    </w:p>
    <w:p>
      <w:pPr>
        <w:spacing w:line="400" w:lineRule="exact"/>
        <w:ind w:firstLine="643" w:firstLineChars="200"/>
        <w:jc w:val="left"/>
        <w:rPr>
          <w:b/>
          <w:szCs w:val="21"/>
        </w:rPr>
      </w:pPr>
      <w:r>
        <w:rPr>
          <w:rFonts w:hint="eastAsia"/>
          <w:b/>
          <w:szCs w:val="21"/>
        </w:rPr>
        <w:t>二、样本乡镇（街道）的抽取方法</w:t>
      </w:r>
    </w:p>
    <w:p>
      <w:pPr>
        <w:pStyle w:val="3"/>
        <w:spacing w:line="400" w:lineRule="exact"/>
        <w:ind w:firstLine="640" w:firstLineChars="200"/>
        <w:rPr>
          <w:rFonts w:hAnsi="宋体" w:cs="仿宋_GB2312"/>
          <w:color w:val="000000"/>
          <w:kern w:val="0"/>
          <w:szCs w:val="32"/>
        </w:rPr>
      </w:pPr>
      <w:r>
        <w:rPr>
          <w:rFonts w:hint="eastAsia" w:hAnsi="宋体" w:cs="仿宋_GB2312"/>
          <w:color w:val="000000"/>
          <w:kern w:val="0"/>
          <w:szCs w:val="32"/>
        </w:rPr>
        <w:t>1. 编制县（市、区、团）级</w:t>
      </w:r>
      <w:r>
        <w:rPr>
          <w:rFonts w:hAnsi="宋体" w:cs="仿宋_GB2312"/>
          <w:color w:val="000000"/>
          <w:kern w:val="0"/>
          <w:szCs w:val="32"/>
        </w:rPr>
        <w:t>辖区内</w:t>
      </w:r>
      <w:r>
        <w:rPr>
          <w:rFonts w:hint="eastAsia" w:hAnsi="宋体" w:cs="仿宋_GB2312"/>
          <w:color w:val="000000"/>
          <w:kern w:val="0"/>
          <w:szCs w:val="32"/>
        </w:rPr>
        <w:t>的乡镇（街道）清单。</w:t>
      </w:r>
      <w:r>
        <w:rPr>
          <w:rFonts w:hAnsi="宋体" w:cs="仿宋_GB2312"/>
          <w:color w:val="000000"/>
          <w:kern w:val="0"/>
          <w:szCs w:val="32"/>
        </w:rPr>
        <w:tab/>
      </w:r>
    </w:p>
    <w:p>
      <w:pPr>
        <w:pStyle w:val="3"/>
        <w:spacing w:line="400" w:lineRule="exact"/>
        <w:ind w:firstLine="640" w:firstLineChars="200"/>
        <w:rPr>
          <w:rFonts w:hAnsi="宋体" w:cs="仿宋_GB2312"/>
          <w:color w:val="000000"/>
          <w:kern w:val="0"/>
          <w:szCs w:val="32"/>
        </w:rPr>
      </w:pPr>
      <w:r>
        <w:rPr>
          <w:rFonts w:hint="eastAsia" w:hAnsi="宋体" w:cs="仿宋_GB2312"/>
          <w:color w:val="000000"/>
          <w:kern w:val="0"/>
          <w:szCs w:val="32"/>
        </w:rPr>
        <w:t>摸底确定各县（市、区、团）辖区内所有乡镇（街道）的清单，将全部乡镇（街道）按顺序进行编号。</w:t>
      </w:r>
    </w:p>
    <w:p>
      <w:pPr>
        <w:pStyle w:val="3"/>
        <w:spacing w:line="400" w:lineRule="exact"/>
        <w:ind w:firstLine="640" w:firstLineChars="200"/>
        <w:rPr>
          <w:rFonts w:hAnsi="宋体" w:cs="仿宋_GB2312"/>
          <w:color w:val="000000"/>
          <w:kern w:val="0"/>
          <w:szCs w:val="32"/>
        </w:rPr>
      </w:pPr>
      <w:r>
        <w:rPr>
          <w:rFonts w:hint="eastAsia" w:hAnsi="宋体" w:cs="仿宋_GB2312"/>
          <w:color w:val="000000"/>
          <w:kern w:val="0"/>
          <w:szCs w:val="32"/>
        </w:rPr>
        <w:t>2. 利用</w:t>
      </w:r>
      <w:r>
        <w:rPr>
          <w:rFonts w:hAnsi="宋体" w:cs="仿宋_GB2312"/>
          <w:color w:val="000000"/>
          <w:kern w:val="0"/>
          <w:szCs w:val="32"/>
        </w:rPr>
        <w:t>随机数表法</w:t>
      </w:r>
      <w:r>
        <w:rPr>
          <w:rFonts w:hint="eastAsia" w:hAnsi="宋体" w:cs="仿宋_GB2312"/>
          <w:color w:val="000000"/>
          <w:kern w:val="0"/>
          <w:szCs w:val="32"/>
        </w:rPr>
        <w:t>抽样确定样本乡镇（街道）。</w:t>
      </w:r>
    </w:p>
    <w:p>
      <w:pPr>
        <w:pStyle w:val="3"/>
        <w:spacing w:line="400" w:lineRule="exact"/>
        <w:ind w:firstLine="640" w:firstLineChars="200"/>
        <w:rPr>
          <w:rFonts w:hAnsi="宋体" w:cs="仿宋_GB2312"/>
          <w:color w:val="000000"/>
          <w:kern w:val="0"/>
          <w:szCs w:val="32"/>
        </w:rPr>
      </w:pPr>
      <w:r>
        <w:rPr>
          <w:rFonts w:hint="eastAsia" w:hAnsi="宋体" w:cs="仿宋_GB2312"/>
          <w:color w:val="000000"/>
          <w:kern w:val="0"/>
          <w:szCs w:val="32"/>
        </w:rPr>
        <w:t>从随机数表中任一数字开始，按一定的顺序(上下左右均可)或间隔读</w:t>
      </w:r>
      <w:r>
        <w:rPr>
          <w:rFonts w:hAnsi="宋体" w:cs="仿宋_GB2312"/>
          <w:color w:val="000000"/>
          <w:kern w:val="0"/>
          <w:szCs w:val="32"/>
        </w:rPr>
        <w:t>数</w:t>
      </w:r>
      <w:r>
        <w:rPr>
          <w:rFonts w:hint="eastAsia" w:hAnsi="宋体" w:cs="仿宋_GB2312"/>
          <w:color w:val="000000"/>
          <w:kern w:val="0"/>
          <w:szCs w:val="32"/>
        </w:rPr>
        <w:t>，按抽取</w:t>
      </w:r>
      <w:r>
        <w:rPr>
          <w:rFonts w:hAnsi="宋体" w:cs="仿宋_GB2312"/>
          <w:color w:val="000000"/>
          <w:kern w:val="0"/>
          <w:szCs w:val="32"/>
        </w:rPr>
        <w:t>顺序</w:t>
      </w:r>
      <w:r>
        <w:rPr>
          <w:rFonts w:hint="eastAsia" w:hAnsi="宋体" w:cs="仿宋_GB2312"/>
          <w:color w:val="000000"/>
          <w:kern w:val="0"/>
          <w:szCs w:val="32"/>
        </w:rPr>
        <w:t>依次选取编号范围内的数字，超出范围的数字去掉，重复的数字不再选，直至达到抽取</w:t>
      </w:r>
      <w:r>
        <w:rPr>
          <w:rFonts w:hAnsi="宋体" w:cs="仿宋_GB2312"/>
          <w:color w:val="000000"/>
          <w:kern w:val="0"/>
          <w:szCs w:val="32"/>
        </w:rPr>
        <w:t>20%的</w:t>
      </w:r>
      <w:r>
        <w:rPr>
          <w:rFonts w:hint="eastAsia" w:hAnsi="宋体" w:cs="仿宋_GB2312"/>
          <w:color w:val="000000"/>
          <w:kern w:val="0"/>
          <w:szCs w:val="32"/>
        </w:rPr>
        <w:t>乡镇（街道）的样本容量为止。</w:t>
      </w:r>
    </w:p>
    <w:p>
      <w:pPr>
        <w:spacing w:line="400" w:lineRule="exact"/>
        <w:ind w:firstLine="643" w:firstLineChars="200"/>
        <w:jc w:val="left"/>
        <w:rPr>
          <w:b/>
          <w:bCs/>
          <w:szCs w:val="21"/>
        </w:rPr>
      </w:pPr>
      <w:r>
        <w:rPr>
          <w:rFonts w:hint="eastAsia"/>
          <w:b/>
          <w:bCs/>
          <w:szCs w:val="21"/>
        </w:rPr>
        <w:t>三、抽样实例</w:t>
      </w:r>
    </w:p>
    <w:p>
      <w:pPr>
        <w:spacing w:line="400" w:lineRule="exact"/>
        <w:ind w:firstLine="640" w:firstLineChars="200"/>
        <w:jc w:val="left"/>
        <w:rPr>
          <w:szCs w:val="21"/>
        </w:rPr>
      </w:pPr>
      <w:r>
        <w:rPr>
          <w:rFonts w:hint="eastAsia"/>
          <w:szCs w:val="21"/>
        </w:rPr>
        <w:t>假设某</w:t>
      </w:r>
      <w:r>
        <w:rPr>
          <w:rFonts w:hint="eastAsia" w:hAnsi="宋体"/>
          <w:bCs/>
        </w:rPr>
        <w:t>县（市、区</w:t>
      </w:r>
      <w:r>
        <w:rPr>
          <w:rFonts w:hint="eastAsia" w:hAnsi="宋体" w:cs="仿宋_GB2312"/>
          <w:color w:val="000000"/>
          <w:kern w:val="0"/>
          <w:szCs w:val="32"/>
        </w:rPr>
        <w:t>、团</w:t>
      </w:r>
      <w:r>
        <w:rPr>
          <w:rFonts w:hint="eastAsia" w:hAnsi="宋体"/>
          <w:bCs/>
        </w:rPr>
        <w:t>）辖区内</w:t>
      </w:r>
      <w:r>
        <w:rPr>
          <w:rFonts w:hint="eastAsia"/>
          <w:szCs w:val="21"/>
        </w:rPr>
        <w:t>共有乡镇（街道）</w:t>
      </w:r>
      <w:r>
        <w:rPr>
          <w:szCs w:val="21"/>
        </w:rPr>
        <w:t>28</w:t>
      </w:r>
      <w:r>
        <w:rPr>
          <w:rFonts w:hint="eastAsia"/>
          <w:szCs w:val="21"/>
        </w:rPr>
        <w:t>个，从中抽取</w:t>
      </w:r>
      <w:r>
        <w:rPr>
          <w:szCs w:val="21"/>
        </w:rPr>
        <w:t>20%</w:t>
      </w:r>
      <w:r>
        <w:rPr>
          <w:rFonts w:hint="eastAsia"/>
          <w:szCs w:val="21"/>
        </w:rPr>
        <w:t>的乡镇（街道），</w:t>
      </w:r>
      <w:r>
        <w:rPr>
          <w:szCs w:val="21"/>
        </w:rPr>
        <w:t>即6</w:t>
      </w:r>
      <w:r>
        <w:rPr>
          <w:rFonts w:hint="eastAsia"/>
          <w:szCs w:val="21"/>
        </w:rPr>
        <w:t>个样本乡镇（街道）。</w:t>
      </w:r>
    </w:p>
    <w:p>
      <w:pPr>
        <w:spacing w:line="400" w:lineRule="exact"/>
        <w:ind w:firstLine="640" w:firstLineChars="200"/>
        <w:jc w:val="left"/>
        <w:rPr>
          <w:szCs w:val="21"/>
        </w:rPr>
      </w:pPr>
      <w:r>
        <w:rPr>
          <w:rFonts w:hint="eastAsia"/>
          <w:szCs w:val="21"/>
        </w:rPr>
        <w:t>第一步将该</w:t>
      </w:r>
      <w:r>
        <w:rPr>
          <w:rFonts w:hint="eastAsia" w:hAnsi="宋体"/>
          <w:bCs/>
        </w:rPr>
        <w:t>县（市、区</w:t>
      </w:r>
      <w:r>
        <w:rPr>
          <w:rFonts w:hint="eastAsia" w:hAnsi="宋体" w:cs="仿宋_GB2312"/>
          <w:color w:val="000000"/>
          <w:kern w:val="0"/>
          <w:szCs w:val="32"/>
        </w:rPr>
        <w:t>、团</w:t>
      </w:r>
      <w:r>
        <w:rPr>
          <w:rFonts w:hint="eastAsia" w:hAnsi="宋体"/>
          <w:bCs/>
        </w:rPr>
        <w:t>）</w:t>
      </w:r>
      <w:r>
        <w:rPr>
          <w:rFonts w:hint="eastAsia"/>
          <w:szCs w:val="21"/>
        </w:rPr>
        <w:t>内</w:t>
      </w:r>
      <w:r>
        <w:rPr>
          <w:szCs w:val="21"/>
        </w:rPr>
        <w:t>28</w:t>
      </w:r>
      <w:r>
        <w:rPr>
          <w:rFonts w:hint="eastAsia"/>
          <w:szCs w:val="21"/>
        </w:rPr>
        <w:t>个乡镇（街道）依次编号01～</w:t>
      </w:r>
      <w:r>
        <w:rPr>
          <w:szCs w:val="21"/>
        </w:rPr>
        <w:t>28</w:t>
      </w:r>
      <w:r>
        <w:rPr>
          <w:rFonts w:hint="eastAsia"/>
          <w:szCs w:val="21"/>
        </w:rPr>
        <w:t>号；</w:t>
      </w:r>
    </w:p>
    <w:p>
      <w:pPr>
        <w:spacing w:line="400" w:lineRule="exact"/>
        <w:ind w:firstLine="640" w:firstLineChars="200"/>
        <w:jc w:val="left"/>
        <w:rPr>
          <w:szCs w:val="21"/>
        </w:rPr>
      </w:pPr>
      <w:r>
        <w:rPr>
          <w:rFonts w:hint="eastAsia"/>
          <w:szCs w:val="21"/>
        </w:rPr>
        <w:t>第二步利用</w:t>
      </w:r>
      <w:r>
        <w:rPr>
          <w:szCs w:val="21"/>
        </w:rPr>
        <w:t>随机数表法</w:t>
      </w:r>
      <w:r>
        <w:rPr>
          <w:rFonts w:hint="eastAsia"/>
          <w:szCs w:val="21"/>
        </w:rPr>
        <w:t>依次</w:t>
      </w:r>
      <w:r>
        <w:rPr>
          <w:szCs w:val="21"/>
        </w:rPr>
        <w:t>抽取</w:t>
      </w:r>
      <w:r>
        <w:rPr>
          <w:rFonts w:hint="eastAsia"/>
          <w:szCs w:val="21"/>
        </w:rPr>
        <w:t>01</w:t>
      </w:r>
      <w:r>
        <w:rPr>
          <w:szCs w:val="21"/>
        </w:rPr>
        <w:t>~28</w:t>
      </w:r>
      <w:r>
        <w:rPr>
          <w:rFonts w:hint="eastAsia"/>
          <w:szCs w:val="21"/>
        </w:rPr>
        <w:t>号</w:t>
      </w:r>
      <w:r>
        <w:rPr>
          <w:szCs w:val="21"/>
        </w:rPr>
        <w:t>范围内的数字，</w:t>
      </w:r>
      <w:r>
        <w:rPr>
          <w:rFonts w:hint="eastAsia"/>
          <w:szCs w:val="21"/>
        </w:rPr>
        <w:t>例如：从</w:t>
      </w:r>
      <w:r>
        <w:rPr>
          <w:szCs w:val="21"/>
        </w:rPr>
        <w:t>随机数表中任</w:t>
      </w:r>
      <w:r>
        <w:rPr>
          <w:rFonts w:hint="eastAsia"/>
          <w:szCs w:val="21"/>
        </w:rPr>
        <w:t>一</w:t>
      </w:r>
      <w:r>
        <w:rPr>
          <w:szCs w:val="21"/>
        </w:rPr>
        <w:t>行列</w:t>
      </w:r>
      <w:r>
        <w:rPr>
          <w:rFonts w:hint="eastAsia"/>
          <w:szCs w:val="21"/>
        </w:rPr>
        <w:t>的</w:t>
      </w:r>
      <w:r>
        <w:rPr>
          <w:szCs w:val="21"/>
        </w:rPr>
        <w:t>数</w:t>
      </w:r>
      <w:r>
        <w:rPr>
          <w:rFonts w:hint="eastAsia"/>
          <w:szCs w:val="21"/>
        </w:rPr>
        <w:t>字3</w:t>
      </w:r>
      <w:r>
        <w:rPr>
          <w:szCs w:val="21"/>
        </w:rPr>
        <w:t>开始，向右</w:t>
      </w:r>
      <w:r>
        <w:rPr>
          <w:rFonts w:hint="eastAsia"/>
          <w:szCs w:val="21"/>
        </w:rPr>
        <w:t>依次</w:t>
      </w:r>
      <w:r>
        <w:rPr>
          <w:szCs w:val="21"/>
        </w:rPr>
        <w:t>每两位数字取一个读数，去除范围外和重复的读数，</w:t>
      </w:r>
      <w:r>
        <w:rPr>
          <w:rFonts w:hint="eastAsia"/>
          <w:szCs w:val="21"/>
        </w:rPr>
        <w:t>共</w:t>
      </w:r>
      <w:r>
        <w:rPr>
          <w:szCs w:val="21"/>
        </w:rPr>
        <w:t>抽取</w:t>
      </w:r>
      <w:r>
        <w:rPr>
          <w:rFonts w:hint="eastAsia"/>
          <w:szCs w:val="21"/>
        </w:rPr>
        <w:t>04、19、15、18、11、08共6个数字</w:t>
      </w:r>
      <w:r>
        <w:rPr>
          <w:szCs w:val="21"/>
        </w:rPr>
        <w:t>。</w:t>
      </w:r>
      <w:r>
        <w:rPr>
          <w:rFonts w:hint="eastAsia"/>
          <w:szCs w:val="21"/>
        </w:rPr>
        <w:t>选取</w:t>
      </w:r>
      <w:r>
        <w:rPr>
          <w:szCs w:val="21"/>
        </w:rPr>
        <w:t>数字对应</w:t>
      </w:r>
      <w:r>
        <w:rPr>
          <w:rFonts w:hint="eastAsia"/>
          <w:szCs w:val="21"/>
        </w:rPr>
        <w:t>编号</w:t>
      </w:r>
      <w:r>
        <w:rPr>
          <w:szCs w:val="21"/>
        </w:rPr>
        <w:t>的</w:t>
      </w:r>
      <w:r>
        <w:rPr>
          <w:rFonts w:hint="eastAsia"/>
          <w:szCs w:val="21"/>
        </w:rPr>
        <w:t>乡镇（街道）即作为</w:t>
      </w:r>
      <w:r>
        <w:rPr>
          <w:szCs w:val="21"/>
        </w:rPr>
        <w:t>本次调查选取的样本</w:t>
      </w:r>
      <w:r>
        <w:rPr>
          <w:rFonts w:hint="eastAsia"/>
          <w:szCs w:val="21"/>
        </w:rPr>
        <w:t>乡镇（街道）；</w:t>
      </w:r>
    </w:p>
    <w:p>
      <w:pPr>
        <w:spacing w:line="400" w:lineRule="exact"/>
        <w:ind w:firstLine="640" w:firstLineChars="200"/>
        <w:rPr>
          <w:szCs w:val="21"/>
        </w:rPr>
      </w:pPr>
      <w:r>
        <w:rPr>
          <w:rFonts w:hint="eastAsia"/>
          <w:szCs w:val="21"/>
        </w:rPr>
        <w:t>第三步</w:t>
      </w:r>
      <w:r>
        <w:rPr>
          <w:rFonts w:hint="eastAsia"/>
          <w:bCs/>
          <w:szCs w:val="21"/>
        </w:rPr>
        <w:t>编码选定的样本</w:t>
      </w:r>
      <w:r>
        <w:rPr>
          <w:rFonts w:hint="eastAsia"/>
          <w:szCs w:val="21"/>
        </w:rPr>
        <w:t>乡镇（街道）。重新编码上述</w:t>
      </w:r>
      <w:r>
        <w:rPr>
          <w:szCs w:val="21"/>
        </w:rPr>
        <w:t>随机数表法抽取的</w:t>
      </w:r>
      <w:r>
        <w:rPr>
          <w:rFonts w:hint="eastAsia"/>
          <w:szCs w:val="21"/>
        </w:rPr>
        <w:t>6个样本乡镇（街道）</w:t>
      </w:r>
      <w:r>
        <w:rPr>
          <w:szCs w:val="21"/>
        </w:rPr>
        <w:t>，编码方式：地区编码+编号</w:t>
      </w:r>
      <w:r>
        <w:rPr>
          <w:rFonts w:hint="eastAsia"/>
          <w:szCs w:val="21"/>
        </w:rPr>
        <w:t>；</w:t>
      </w:r>
    </w:p>
    <w:p>
      <w:pPr>
        <w:spacing w:line="400" w:lineRule="exact"/>
        <w:ind w:firstLine="640" w:firstLineChars="200"/>
        <w:rPr>
          <w:szCs w:val="21"/>
        </w:rPr>
      </w:pPr>
      <w:r>
        <w:rPr>
          <w:rFonts w:hint="eastAsia"/>
          <w:szCs w:val="21"/>
        </w:rPr>
        <w:t>第四步登记</w:t>
      </w:r>
      <w:r>
        <w:rPr>
          <w:szCs w:val="21"/>
        </w:rPr>
        <w:t>选定样本乡镇（</w:t>
      </w:r>
      <w:r>
        <w:rPr>
          <w:rFonts w:hint="eastAsia"/>
          <w:szCs w:val="21"/>
        </w:rPr>
        <w:t>街道</w:t>
      </w:r>
      <w:r>
        <w:rPr>
          <w:szCs w:val="21"/>
        </w:rPr>
        <w:t>）</w:t>
      </w:r>
      <w:r>
        <w:rPr>
          <w:rFonts w:hint="eastAsia"/>
          <w:szCs w:val="21"/>
        </w:rPr>
        <w:t>内</w:t>
      </w:r>
      <w:r>
        <w:rPr>
          <w:rFonts w:hint="eastAsia" w:hAnsi="宋体"/>
          <w:bCs/>
        </w:rPr>
        <w:t>三个行业的所有企业名单，作为</w:t>
      </w:r>
      <w:r>
        <w:rPr>
          <w:rFonts w:hAnsi="宋体"/>
          <w:bCs/>
        </w:rPr>
        <w:t>本次调查的企业目录</w:t>
      </w:r>
      <w:r>
        <w:rPr>
          <w:rFonts w:hint="eastAsia" w:hAnsi="宋体"/>
          <w:bCs/>
        </w:rPr>
        <w:t>。</w:t>
      </w:r>
    </w:p>
    <w:p>
      <w:pPr>
        <w:pStyle w:val="3"/>
        <w:ind w:right="-52"/>
        <w:rPr>
          <w:rFonts w:hint="eastAsia" w:ascii="黑体" w:eastAsia="黑体"/>
          <w:b/>
          <w:bCs/>
          <w:sz w:val="28"/>
          <w:szCs w:val="28"/>
        </w:rPr>
      </w:pPr>
    </w:p>
    <w:p>
      <w:pPr>
        <w:pStyle w:val="3"/>
        <w:ind w:right="-52" w:firstLine="1"/>
        <w:jc w:val="center"/>
        <w:rPr>
          <w:sz w:val="28"/>
          <w:szCs w:val="28"/>
        </w:rPr>
      </w:pPr>
      <w:r>
        <w:rPr>
          <w:rFonts w:hint="eastAsia" w:ascii="黑体" w:eastAsia="黑体"/>
          <w:b/>
          <w:bCs/>
          <w:sz w:val="28"/>
          <w:szCs w:val="28"/>
        </w:rPr>
        <w:t>调查样本乡镇（街道）抽样操作表</w:t>
      </w:r>
      <w:r>
        <w:rPr>
          <w:rFonts w:hint="eastAsia" w:ascii="黑体" w:eastAsia="黑体"/>
          <w:sz w:val="28"/>
          <w:szCs w:val="28"/>
        </w:rPr>
        <w:cr/>
      </w:r>
    </w:p>
    <w:p>
      <w:pPr>
        <w:pStyle w:val="3"/>
        <w:ind w:right="84"/>
        <w:rPr>
          <w:szCs w:val="32"/>
        </w:rPr>
      </w:pPr>
      <w:r>
        <w:rPr>
          <w:rFonts w:hint="eastAsia"/>
          <w:szCs w:val="32"/>
          <w:u w:val="single"/>
        </w:rPr>
        <w:t xml:space="preserve">       </w:t>
      </w:r>
      <w:r>
        <w:rPr>
          <w:rFonts w:hint="eastAsia"/>
          <w:szCs w:val="32"/>
        </w:rPr>
        <w:t>省</w:t>
      </w:r>
      <w:r>
        <w:rPr>
          <w:szCs w:val="32"/>
        </w:rPr>
        <w:t>（</w:t>
      </w:r>
      <w:r>
        <w:rPr>
          <w:rFonts w:hint="eastAsia"/>
          <w:szCs w:val="32"/>
        </w:rPr>
        <w:t>直辖市</w:t>
      </w:r>
      <w:r>
        <w:rPr>
          <w:szCs w:val="32"/>
        </w:rPr>
        <w:t>或自治区）</w:t>
      </w:r>
      <w:r>
        <w:rPr>
          <w:rFonts w:hint="eastAsia"/>
          <w:szCs w:val="32"/>
          <w:u w:val="single"/>
        </w:rPr>
        <w:t xml:space="preserve">       </w:t>
      </w:r>
      <w:r>
        <w:rPr>
          <w:rFonts w:hint="eastAsia"/>
          <w:szCs w:val="32"/>
        </w:rPr>
        <w:t>县（市、区、</w:t>
      </w:r>
      <w:r>
        <w:rPr>
          <w:szCs w:val="32"/>
        </w:rPr>
        <w:t>团</w:t>
      </w:r>
      <w:r>
        <w:rPr>
          <w:rFonts w:hint="eastAsia"/>
          <w:szCs w:val="32"/>
        </w:rPr>
        <w:t>）</w:t>
      </w:r>
    </w:p>
    <w:p>
      <w:pPr>
        <w:pStyle w:val="3"/>
        <w:ind w:right="901"/>
        <w:rPr>
          <w:szCs w:val="32"/>
        </w:rPr>
      </w:pPr>
    </w:p>
    <w:p>
      <w:pPr>
        <w:rPr>
          <w:szCs w:val="32"/>
        </w:rPr>
      </w:pPr>
      <w:r>
        <w:rPr>
          <w:rFonts w:hint="eastAsia"/>
          <w:szCs w:val="32"/>
        </w:rPr>
        <w:t>该县（市或市区）总乡镇（街道）数：</w:t>
      </w:r>
      <w:r>
        <w:rPr>
          <w:rFonts w:hint="eastAsia"/>
          <w:szCs w:val="32"/>
          <w:u w:val="single"/>
        </w:rPr>
        <w:t xml:space="preserve">       </w:t>
      </w:r>
      <w:r>
        <w:rPr>
          <w:rFonts w:hint="eastAsia"/>
          <w:szCs w:val="32"/>
        </w:rPr>
        <w:t>个；实际参加抽样的乡镇（街道）数：</w:t>
      </w:r>
      <w:r>
        <w:rPr>
          <w:rFonts w:hint="eastAsia"/>
          <w:szCs w:val="32"/>
          <w:u w:val="single"/>
        </w:rPr>
        <w:t xml:space="preserve">       </w:t>
      </w:r>
      <w:r>
        <w:rPr>
          <w:rFonts w:hint="eastAsia"/>
          <w:szCs w:val="32"/>
        </w:rPr>
        <w:t>个；未参加抽样的乡镇（街道）数：</w:t>
      </w:r>
      <w:r>
        <w:rPr>
          <w:rFonts w:hint="eastAsia"/>
          <w:szCs w:val="32"/>
          <w:u w:val="single"/>
        </w:rPr>
        <w:t xml:space="preserve">       </w:t>
      </w:r>
      <w:r>
        <w:rPr>
          <w:rFonts w:hint="eastAsia"/>
          <w:szCs w:val="32"/>
        </w:rPr>
        <w:t>个；未参加抽样的原因：</w:t>
      </w:r>
      <w:r>
        <w:rPr>
          <w:rFonts w:hint="eastAsia"/>
          <w:szCs w:val="32"/>
          <w:u w:val="single"/>
        </w:rPr>
        <w:t xml:space="preserve">                                      </w:t>
      </w:r>
      <w:r>
        <w:rPr>
          <w:rFonts w:hint="eastAsia"/>
          <w:szCs w:val="32"/>
        </w:rPr>
        <w:t>。</w:t>
      </w:r>
      <w:r>
        <w:rPr>
          <w:rFonts w:hint="eastAsia"/>
          <w:szCs w:val="32"/>
        </w:rPr>
        <w:cr/>
      </w:r>
      <w:r>
        <w:rPr>
          <w:rFonts w:hint="eastAsia"/>
          <w:szCs w:val="32"/>
        </w:rPr>
        <w:cr/>
      </w:r>
      <w:r>
        <w:rPr>
          <w:rFonts w:hint="eastAsia"/>
          <w:szCs w:val="32"/>
        </w:rPr>
        <w:t>请将乡镇（街道）名列出，并编号</w:t>
      </w:r>
    </w:p>
    <w:p>
      <w:pPr>
        <w:spacing w:line="400" w:lineRule="exact"/>
        <w:jc w:val="center"/>
        <w:rPr>
          <w:rFonts w:eastAsia="黑体"/>
          <w:b/>
          <w:sz w:val="28"/>
          <w:szCs w:val="28"/>
        </w:rPr>
      </w:pPr>
      <w:r>
        <w:rPr>
          <w:rFonts w:hint="eastAsia" w:eastAsia="黑体"/>
          <w:b/>
          <w:sz w:val="28"/>
          <w:szCs w:val="28"/>
        </w:rPr>
        <w:t>样本乡镇（街道）抽样记录</w:t>
      </w:r>
    </w:p>
    <w:tbl>
      <w:tblPr>
        <w:tblStyle w:val="10"/>
        <w:tblW w:w="93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312"/>
        <w:gridCol w:w="1973"/>
        <w:gridCol w:w="351"/>
        <w:gridCol w:w="1129"/>
        <w:gridCol w:w="1310"/>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3" w:hRule="atLeast"/>
        </w:trPr>
        <w:tc>
          <w:tcPr>
            <w:tcW w:w="1155" w:type="dxa"/>
            <w:tcBorders>
              <w:top w:val="double" w:color="auto" w:sz="4" w:space="0"/>
              <w:left w:val="nil"/>
              <w:bottom w:val="double" w:color="auto" w:sz="4" w:space="0"/>
            </w:tcBorders>
            <w:vAlign w:val="center"/>
          </w:tcPr>
          <w:p>
            <w:pPr>
              <w:spacing w:line="400" w:lineRule="exact"/>
              <w:jc w:val="center"/>
              <w:rPr>
                <w:sz w:val="24"/>
              </w:rPr>
            </w:pPr>
            <w:r>
              <w:rPr>
                <w:rFonts w:hint="eastAsia"/>
                <w:sz w:val="24"/>
              </w:rPr>
              <w:t>序号</w:t>
            </w:r>
          </w:p>
        </w:tc>
        <w:tc>
          <w:tcPr>
            <w:tcW w:w="1312" w:type="dxa"/>
            <w:tcBorders>
              <w:top w:val="double" w:color="auto" w:sz="4" w:space="0"/>
              <w:left w:val="nil"/>
              <w:bottom w:val="double" w:color="auto" w:sz="4" w:space="0"/>
            </w:tcBorders>
            <w:vAlign w:val="center"/>
          </w:tcPr>
          <w:p>
            <w:pPr>
              <w:spacing w:line="400" w:lineRule="exact"/>
              <w:jc w:val="center"/>
              <w:rPr>
                <w:sz w:val="24"/>
              </w:rPr>
            </w:pPr>
            <w:r>
              <w:rPr>
                <w:rFonts w:hint="eastAsia"/>
                <w:sz w:val="24"/>
              </w:rPr>
              <w:t>乡镇（街道）名称</w:t>
            </w:r>
          </w:p>
        </w:tc>
        <w:tc>
          <w:tcPr>
            <w:tcW w:w="1973" w:type="dxa"/>
            <w:tcBorders>
              <w:top w:val="double" w:color="auto" w:sz="4" w:space="0"/>
              <w:bottom w:val="double" w:color="auto" w:sz="4" w:space="0"/>
            </w:tcBorders>
            <w:vAlign w:val="center"/>
          </w:tcPr>
          <w:p>
            <w:pPr>
              <w:spacing w:line="400" w:lineRule="exact"/>
              <w:jc w:val="center"/>
              <w:rPr>
                <w:sz w:val="24"/>
              </w:rPr>
            </w:pPr>
            <w:r>
              <w:rPr>
                <w:rFonts w:hint="eastAsia"/>
                <w:sz w:val="24"/>
              </w:rPr>
              <w:t>样本乡镇（街道）编码</w:t>
            </w:r>
          </w:p>
        </w:tc>
        <w:tc>
          <w:tcPr>
            <w:tcW w:w="351" w:type="dxa"/>
            <w:tcBorders>
              <w:top w:val="double" w:color="auto" w:sz="4" w:space="0"/>
              <w:bottom w:val="nil"/>
            </w:tcBorders>
            <w:vAlign w:val="top"/>
          </w:tcPr>
          <w:p>
            <w:pPr>
              <w:spacing w:line="400" w:lineRule="exact"/>
              <w:jc w:val="center"/>
              <w:rPr>
                <w:sz w:val="24"/>
              </w:rPr>
            </w:pPr>
          </w:p>
        </w:tc>
        <w:tc>
          <w:tcPr>
            <w:tcW w:w="1129" w:type="dxa"/>
            <w:tcBorders>
              <w:top w:val="double" w:color="auto" w:sz="4" w:space="0"/>
              <w:bottom w:val="double" w:color="auto" w:sz="4" w:space="0"/>
            </w:tcBorders>
            <w:vAlign w:val="center"/>
          </w:tcPr>
          <w:p>
            <w:pPr>
              <w:spacing w:line="400" w:lineRule="exact"/>
              <w:jc w:val="center"/>
              <w:rPr>
                <w:sz w:val="24"/>
              </w:rPr>
            </w:pPr>
            <w:r>
              <w:rPr>
                <w:rFonts w:hint="eastAsia"/>
                <w:sz w:val="24"/>
              </w:rPr>
              <w:t>序号</w:t>
            </w:r>
          </w:p>
        </w:tc>
        <w:tc>
          <w:tcPr>
            <w:tcW w:w="1310" w:type="dxa"/>
            <w:tcBorders>
              <w:top w:val="double" w:color="auto" w:sz="4" w:space="0"/>
              <w:bottom w:val="double" w:color="auto" w:sz="4" w:space="0"/>
            </w:tcBorders>
            <w:vAlign w:val="center"/>
          </w:tcPr>
          <w:p>
            <w:pPr>
              <w:spacing w:line="400" w:lineRule="exact"/>
              <w:jc w:val="center"/>
              <w:rPr>
                <w:sz w:val="24"/>
              </w:rPr>
            </w:pPr>
            <w:r>
              <w:rPr>
                <w:rFonts w:hint="eastAsia"/>
                <w:sz w:val="24"/>
              </w:rPr>
              <w:t>乡镇（街道）名称</w:t>
            </w:r>
          </w:p>
        </w:tc>
        <w:tc>
          <w:tcPr>
            <w:tcW w:w="2113" w:type="dxa"/>
            <w:tcBorders>
              <w:top w:val="double" w:color="auto" w:sz="4" w:space="0"/>
              <w:bottom w:val="double" w:color="auto" w:sz="4" w:space="0"/>
              <w:right w:val="nil"/>
            </w:tcBorders>
            <w:vAlign w:val="center"/>
          </w:tcPr>
          <w:p>
            <w:pPr>
              <w:spacing w:line="400" w:lineRule="exact"/>
              <w:jc w:val="center"/>
              <w:rPr>
                <w:sz w:val="24"/>
              </w:rPr>
            </w:pPr>
            <w:r>
              <w:rPr>
                <w:rFonts w:hint="eastAsia"/>
                <w:sz w:val="24"/>
              </w:rPr>
              <w:t>样本乡镇（街道）编码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155" w:type="dxa"/>
            <w:tcBorders>
              <w:top w:val="double" w:color="auto" w:sz="4" w:space="0"/>
              <w:left w:val="nil"/>
            </w:tcBorders>
            <w:vAlign w:val="center"/>
          </w:tcPr>
          <w:p>
            <w:pPr>
              <w:spacing w:line="400" w:lineRule="exact"/>
              <w:jc w:val="center"/>
              <w:rPr>
                <w:sz w:val="24"/>
              </w:rPr>
            </w:pPr>
            <w:r>
              <w:rPr>
                <w:rFonts w:hint="eastAsia"/>
                <w:sz w:val="24"/>
              </w:rPr>
              <w:t>1</w:t>
            </w:r>
          </w:p>
        </w:tc>
        <w:tc>
          <w:tcPr>
            <w:tcW w:w="1312" w:type="dxa"/>
            <w:tcBorders>
              <w:top w:val="double" w:color="auto" w:sz="4" w:space="0"/>
              <w:left w:val="nil"/>
            </w:tcBorders>
            <w:vAlign w:val="center"/>
          </w:tcPr>
          <w:p>
            <w:pPr>
              <w:spacing w:line="400" w:lineRule="exact"/>
              <w:jc w:val="center"/>
              <w:rPr>
                <w:sz w:val="24"/>
              </w:rPr>
            </w:pPr>
          </w:p>
        </w:tc>
        <w:tc>
          <w:tcPr>
            <w:tcW w:w="1973" w:type="dxa"/>
            <w:tcBorders>
              <w:top w:val="double" w:color="auto" w:sz="4" w:space="0"/>
            </w:tcBorders>
            <w:vAlign w:val="center"/>
          </w:tcPr>
          <w:p>
            <w:pPr>
              <w:spacing w:line="400" w:lineRule="exact"/>
              <w:jc w:val="center"/>
              <w:rPr>
                <w:sz w:val="24"/>
              </w:rPr>
            </w:pPr>
            <w:r>
              <w:rPr>
                <w:rFonts w:hint="eastAsia"/>
                <w:sz w:val="24"/>
              </w:rPr>
              <w:t>地区编</w:t>
            </w:r>
            <w:r>
              <w:rPr>
                <w:sz w:val="24"/>
              </w:rPr>
              <w:t>码+序号</w:t>
            </w:r>
          </w:p>
        </w:tc>
        <w:tc>
          <w:tcPr>
            <w:tcW w:w="351" w:type="dxa"/>
            <w:tcBorders>
              <w:top w:val="nil"/>
              <w:bottom w:val="nil"/>
            </w:tcBorders>
            <w:vAlign w:val="top"/>
          </w:tcPr>
          <w:p>
            <w:pPr>
              <w:spacing w:line="400" w:lineRule="exact"/>
              <w:jc w:val="center"/>
              <w:rPr>
                <w:sz w:val="24"/>
              </w:rPr>
            </w:pPr>
          </w:p>
        </w:tc>
        <w:tc>
          <w:tcPr>
            <w:tcW w:w="1129" w:type="dxa"/>
            <w:tcBorders>
              <w:top w:val="double" w:color="auto" w:sz="4" w:space="0"/>
            </w:tcBorders>
            <w:vAlign w:val="center"/>
          </w:tcPr>
          <w:p>
            <w:pPr>
              <w:spacing w:line="400" w:lineRule="exact"/>
              <w:jc w:val="center"/>
              <w:rPr>
                <w:sz w:val="24"/>
              </w:rPr>
            </w:pPr>
          </w:p>
        </w:tc>
        <w:tc>
          <w:tcPr>
            <w:tcW w:w="1310" w:type="dxa"/>
            <w:tcBorders>
              <w:top w:val="double" w:color="auto" w:sz="4" w:space="0"/>
            </w:tcBorders>
            <w:vAlign w:val="center"/>
          </w:tcPr>
          <w:p>
            <w:pPr>
              <w:spacing w:line="400" w:lineRule="exact"/>
              <w:jc w:val="center"/>
              <w:rPr>
                <w:sz w:val="24"/>
              </w:rPr>
            </w:pPr>
          </w:p>
        </w:tc>
        <w:tc>
          <w:tcPr>
            <w:tcW w:w="2113" w:type="dxa"/>
            <w:tcBorders>
              <w:top w:val="double" w:color="auto" w:sz="4" w:space="0"/>
              <w:right w:val="nil"/>
            </w:tcBorders>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155" w:type="dxa"/>
            <w:tcBorders>
              <w:left w:val="nil"/>
            </w:tcBorders>
            <w:vAlign w:val="center"/>
          </w:tcPr>
          <w:p>
            <w:pPr>
              <w:spacing w:line="400" w:lineRule="exact"/>
              <w:jc w:val="center"/>
              <w:rPr>
                <w:sz w:val="24"/>
              </w:rPr>
            </w:pPr>
            <w:r>
              <w:rPr>
                <w:rFonts w:hint="eastAsia"/>
                <w:sz w:val="24"/>
              </w:rPr>
              <w:t>2</w:t>
            </w:r>
          </w:p>
        </w:tc>
        <w:tc>
          <w:tcPr>
            <w:tcW w:w="1312" w:type="dxa"/>
            <w:tcBorders>
              <w:left w:val="nil"/>
            </w:tcBorders>
            <w:vAlign w:val="center"/>
          </w:tcPr>
          <w:p>
            <w:pPr>
              <w:spacing w:line="400" w:lineRule="exact"/>
              <w:jc w:val="center"/>
              <w:rPr>
                <w:sz w:val="24"/>
              </w:rPr>
            </w:pPr>
          </w:p>
        </w:tc>
        <w:tc>
          <w:tcPr>
            <w:tcW w:w="1973" w:type="dxa"/>
            <w:vAlign w:val="center"/>
          </w:tcPr>
          <w:p>
            <w:pPr>
              <w:spacing w:line="400" w:lineRule="exact"/>
              <w:jc w:val="center"/>
              <w:rPr>
                <w:sz w:val="24"/>
              </w:rPr>
            </w:pPr>
          </w:p>
        </w:tc>
        <w:tc>
          <w:tcPr>
            <w:tcW w:w="351" w:type="dxa"/>
            <w:tcBorders>
              <w:top w:val="nil"/>
              <w:bottom w:val="nil"/>
            </w:tcBorders>
            <w:vAlign w:val="top"/>
          </w:tcPr>
          <w:p>
            <w:pPr>
              <w:spacing w:line="400" w:lineRule="exact"/>
              <w:jc w:val="center"/>
              <w:rPr>
                <w:sz w:val="24"/>
              </w:rPr>
            </w:pPr>
          </w:p>
        </w:tc>
        <w:tc>
          <w:tcPr>
            <w:tcW w:w="1129" w:type="dxa"/>
            <w:vAlign w:val="center"/>
          </w:tcPr>
          <w:p>
            <w:pPr>
              <w:spacing w:line="400" w:lineRule="exact"/>
              <w:jc w:val="center"/>
              <w:rPr>
                <w:sz w:val="24"/>
              </w:rPr>
            </w:pPr>
          </w:p>
        </w:tc>
        <w:tc>
          <w:tcPr>
            <w:tcW w:w="1310" w:type="dxa"/>
            <w:vAlign w:val="center"/>
          </w:tcPr>
          <w:p>
            <w:pPr>
              <w:spacing w:line="400" w:lineRule="exact"/>
              <w:jc w:val="center"/>
              <w:rPr>
                <w:sz w:val="24"/>
              </w:rPr>
            </w:pPr>
          </w:p>
        </w:tc>
        <w:tc>
          <w:tcPr>
            <w:tcW w:w="2113" w:type="dxa"/>
            <w:tcBorders>
              <w:right w:val="nil"/>
            </w:tcBorders>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155" w:type="dxa"/>
            <w:tcBorders>
              <w:left w:val="nil"/>
            </w:tcBorders>
            <w:vAlign w:val="center"/>
          </w:tcPr>
          <w:p>
            <w:pPr>
              <w:spacing w:line="400" w:lineRule="exact"/>
              <w:jc w:val="center"/>
              <w:rPr>
                <w:sz w:val="24"/>
              </w:rPr>
            </w:pPr>
            <w:r>
              <w:rPr>
                <w:rFonts w:hint="eastAsia"/>
                <w:sz w:val="24"/>
              </w:rPr>
              <w:t>3</w:t>
            </w:r>
          </w:p>
        </w:tc>
        <w:tc>
          <w:tcPr>
            <w:tcW w:w="1312" w:type="dxa"/>
            <w:tcBorders>
              <w:left w:val="nil"/>
            </w:tcBorders>
            <w:vAlign w:val="center"/>
          </w:tcPr>
          <w:p>
            <w:pPr>
              <w:spacing w:line="400" w:lineRule="exact"/>
              <w:jc w:val="center"/>
              <w:rPr>
                <w:sz w:val="24"/>
              </w:rPr>
            </w:pPr>
          </w:p>
        </w:tc>
        <w:tc>
          <w:tcPr>
            <w:tcW w:w="1973" w:type="dxa"/>
            <w:vAlign w:val="center"/>
          </w:tcPr>
          <w:p>
            <w:pPr>
              <w:spacing w:line="400" w:lineRule="exact"/>
              <w:jc w:val="center"/>
              <w:rPr>
                <w:sz w:val="24"/>
              </w:rPr>
            </w:pPr>
          </w:p>
        </w:tc>
        <w:tc>
          <w:tcPr>
            <w:tcW w:w="351" w:type="dxa"/>
            <w:tcBorders>
              <w:top w:val="nil"/>
              <w:bottom w:val="nil"/>
            </w:tcBorders>
            <w:vAlign w:val="top"/>
          </w:tcPr>
          <w:p>
            <w:pPr>
              <w:spacing w:line="400" w:lineRule="exact"/>
              <w:jc w:val="center"/>
              <w:rPr>
                <w:sz w:val="24"/>
              </w:rPr>
            </w:pPr>
          </w:p>
        </w:tc>
        <w:tc>
          <w:tcPr>
            <w:tcW w:w="1129" w:type="dxa"/>
            <w:vAlign w:val="center"/>
          </w:tcPr>
          <w:p>
            <w:pPr>
              <w:spacing w:line="400" w:lineRule="exact"/>
              <w:jc w:val="center"/>
              <w:rPr>
                <w:sz w:val="24"/>
              </w:rPr>
            </w:pPr>
          </w:p>
        </w:tc>
        <w:tc>
          <w:tcPr>
            <w:tcW w:w="1310" w:type="dxa"/>
            <w:vAlign w:val="center"/>
          </w:tcPr>
          <w:p>
            <w:pPr>
              <w:spacing w:line="400" w:lineRule="exact"/>
              <w:jc w:val="center"/>
              <w:rPr>
                <w:sz w:val="24"/>
              </w:rPr>
            </w:pPr>
          </w:p>
        </w:tc>
        <w:tc>
          <w:tcPr>
            <w:tcW w:w="2113" w:type="dxa"/>
            <w:tcBorders>
              <w:right w:val="nil"/>
            </w:tcBorders>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155" w:type="dxa"/>
            <w:tcBorders>
              <w:left w:val="nil"/>
            </w:tcBorders>
            <w:vAlign w:val="center"/>
          </w:tcPr>
          <w:p>
            <w:pPr>
              <w:spacing w:line="400" w:lineRule="exact"/>
              <w:jc w:val="center"/>
              <w:rPr>
                <w:sz w:val="24"/>
              </w:rPr>
            </w:pPr>
          </w:p>
        </w:tc>
        <w:tc>
          <w:tcPr>
            <w:tcW w:w="1312" w:type="dxa"/>
            <w:tcBorders>
              <w:left w:val="nil"/>
            </w:tcBorders>
            <w:vAlign w:val="center"/>
          </w:tcPr>
          <w:p>
            <w:pPr>
              <w:spacing w:line="400" w:lineRule="exact"/>
              <w:jc w:val="center"/>
              <w:rPr>
                <w:sz w:val="24"/>
              </w:rPr>
            </w:pPr>
          </w:p>
        </w:tc>
        <w:tc>
          <w:tcPr>
            <w:tcW w:w="1973" w:type="dxa"/>
            <w:vAlign w:val="center"/>
          </w:tcPr>
          <w:p>
            <w:pPr>
              <w:spacing w:line="400" w:lineRule="exact"/>
              <w:jc w:val="center"/>
              <w:rPr>
                <w:sz w:val="24"/>
              </w:rPr>
            </w:pPr>
          </w:p>
        </w:tc>
        <w:tc>
          <w:tcPr>
            <w:tcW w:w="351" w:type="dxa"/>
            <w:tcBorders>
              <w:top w:val="nil"/>
              <w:bottom w:val="nil"/>
            </w:tcBorders>
            <w:vAlign w:val="top"/>
          </w:tcPr>
          <w:p>
            <w:pPr>
              <w:spacing w:line="400" w:lineRule="exact"/>
              <w:jc w:val="center"/>
              <w:rPr>
                <w:sz w:val="24"/>
              </w:rPr>
            </w:pPr>
          </w:p>
        </w:tc>
        <w:tc>
          <w:tcPr>
            <w:tcW w:w="1129" w:type="dxa"/>
            <w:vAlign w:val="center"/>
          </w:tcPr>
          <w:p>
            <w:pPr>
              <w:spacing w:line="400" w:lineRule="exact"/>
              <w:jc w:val="center"/>
              <w:rPr>
                <w:sz w:val="24"/>
              </w:rPr>
            </w:pPr>
          </w:p>
        </w:tc>
        <w:tc>
          <w:tcPr>
            <w:tcW w:w="1310" w:type="dxa"/>
            <w:vAlign w:val="center"/>
          </w:tcPr>
          <w:p>
            <w:pPr>
              <w:spacing w:line="400" w:lineRule="exact"/>
              <w:jc w:val="center"/>
              <w:rPr>
                <w:sz w:val="24"/>
              </w:rPr>
            </w:pPr>
          </w:p>
        </w:tc>
        <w:tc>
          <w:tcPr>
            <w:tcW w:w="2113" w:type="dxa"/>
            <w:tcBorders>
              <w:right w:val="nil"/>
            </w:tcBorders>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155" w:type="dxa"/>
            <w:tcBorders>
              <w:left w:val="nil"/>
            </w:tcBorders>
            <w:vAlign w:val="center"/>
          </w:tcPr>
          <w:p>
            <w:pPr>
              <w:spacing w:line="400" w:lineRule="exact"/>
              <w:jc w:val="center"/>
              <w:rPr>
                <w:sz w:val="24"/>
              </w:rPr>
            </w:pPr>
          </w:p>
        </w:tc>
        <w:tc>
          <w:tcPr>
            <w:tcW w:w="1312" w:type="dxa"/>
            <w:tcBorders>
              <w:left w:val="nil"/>
            </w:tcBorders>
            <w:vAlign w:val="center"/>
          </w:tcPr>
          <w:p>
            <w:pPr>
              <w:spacing w:line="400" w:lineRule="exact"/>
              <w:jc w:val="center"/>
              <w:rPr>
                <w:sz w:val="24"/>
              </w:rPr>
            </w:pPr>
          </w:p>
        </w:tc>
        <w:tc>
          <w:tcPr>
            <w:tcW w:w="1973" w:type="dxa"/>
            <w:vAlign w:val="center"/>
          </w:tcPr>
          <w:p>
            <w:pPr>
              <w:spacing w:line="400" w:lineRule="exact"/>
              <w:jc w:val="center"/>
              <w:rPr>
                <w:sz w:val="24"/>
              </w:rPr>
            </w:pPr>
          </w:p>
        </w:tc>
        <w:tc>
          <w:tcPr>
            <w:tcW w:w="351" w:type="dxa"/>
            <w:tcBorders>
              <w:top w:val="nil"/>
              <w:bottom w:val="nil"/>
            </w:tcBorders>
            <w:vAlign w:val="top"/>
          </w:tcPr>
          <w:p>
            <w:pPr>
              <w:spacing w:line="400" w:lineRule="exact"/>
              <w:jc w:val="center"/>
              <w:rPr>
                <w:sz w:val="24"/>
              </w:rPr>
            </w:pPr>
          </w:p>
        </w:tc>
        <w:tc>
          <w:tcPr>
            <w:tcW w:w="1129" w:type="dxa"/>
            <w:vAlign w:val="center"/>
          </w:tcPr>
          <w:p>
            <w:pPr>
              <w:spacing w:line="400" w:lineRule="exact"/>
              <w:jc w:val="center"/>
              <w:rPr>
                <w:sz w:val="24"/>
              </w:rPr>
            </w:pPr>
          </w:p>
        </w:tc>
        <w:tc>
          <w:tcPr>
            <w:tcW w:w="1310" w:type="dxa"/>
            <w:vAlign w:val="center"/>
          </w:tcPr>
          <w:p>
            <w:pPr>
              <w:spacing w:line="400" w:lineRule="exact"/>
              <w:jc w:val="center"/>
              <w:rPr>
                <w:sz w:val="24"/>
              </w:rPr>
            </w:pPr>
          </w:p>
        </w:tc>
        <w:tc>
          <w:tcPr>
            <w:tcW w:w="2113" w:type="dxa"/>
            <w:tcBorders>
              <w:right w:val="nil"/>
            </w:tcBorders>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155" w:type="dxa"/>
            <w:tcBorders>
              <w:left w:val="nil"/>
              <w:bottom w:val="double" w:color="auto" w:sz="4" w:space="0"/>
            </w:tcBorders>
            <w:vAlign w:val="center"/>
          </w:tcPr>
          <w:p>
            <w:pPr>
              <w:spacing w:line="400" w:lineRule="exact"/>
              <w:jc w:val="center"/>
              <w:rPr>
                <w:sz w:val="24"/>
              </w:rPr>
            </w:pPr>
          </w:p>
        </w:tc>
        <w:tc>
          <w:tcPr>
            <w:tcW w:w="1312" w:type="dxa"/>
            <w:tcBorders>
              <w:left w:val="nil"/>
              <w:bottom w:val="double" w:color="auto" w:sz="4" w:space="0"/>
            </w:tcBorders>
            <w:vAlign w:val="center"/>
          </w:tcPr>
          <w:p>
            <w:pPr>
              <w:spacing w:line="400" w:lineRule="exact"/>
              <w:jc w:val="center"/>
              <w:rPr>
                <w:sz w:val="24"/>
              </w:rPr>
            </w:pPr>
          </w:p>
        </w:tc>
        <w:tc>
          <w:tcPr>
            <w:tcW w:w="1973" w:type="dxa"/>
            <w:tcBorders>
              <w:bottom w:val="double" w:color="auto" w:sz="4" w:space="0"/>
            </w:tcBorders>
            <w:vAlign w:val="center"/>
          </w:tcPr>
          <w:p>
            <w:pPr>
              <w:spacing w:line="400" w:lineRule="exact"/>
              <w:jc w:val="center"/>
              <w:rPr>
                <w:sz w:val="24"/>
              </w:rPr>
            </w:pPr>
          </w:p>
        </w:tc>
        <w:tc>
          <w:tcPr>
            <w:tcW w:w="351" w:type="dxa"/>
            <w:tcBorders>
              <w:top w:val="nil"/>
              <w:bottom w:val="double" w:color="auto" w:sz="4" w:space="0"/>
            </w:tcBorders>
            <w:vAlign w:val="top"/>
          </w:tcPr>
          <w:p>
            <w:pPr>
              <w:spacing w:line="400" w:lineRule="exact"/>
              <w:jc w:val="center"/>
              <w:rPr>
                <w:sz w:val="24"/>
              </w:rPr>
            </w:pPr>
          </w:p>
        </w:tc>
        <w:tc>
          <w:tcPr>
            <w:tcW w:w="1129" w:type="dxa"/>
            <w:tcBorders>
              <w:bottom w:val="double" w:color="auto" w:sz="4" w:space="0"/>
            </w:tcBorders>
            <w:vAlign w:val="center"/>
          </w:tcPr>
          <w:p>
            <w:pPr>
              <w:spacing w:line="400" w:lineRule="exact"/>
              <w:jc w:val="center"/>
              <w:rPr>
                <w:sz w:val="24"/>
              </w:rPr>
            </w:pPr>
          </w:p>
        </w:tc>
        <w:tc>
          <w:tcPr>
            <w:tcW w:w="1310" w:type="dxa"/>
            <w:tcBorders>
              <w:bottom w:val="double" w:color="auto" w:sz="4" w:space="0"/>
            </w:tcBorders>
            <w:vAlign w:val="center"/>
          </w:tcPr>
          <w:p>
            <w:pPr>
              <w:spacing w:line="400" w:lineRule="exact"/>
              <w:jc w:val="center"/>
              <w:rPr>
                <w:sz w:val="24"/>
              </w:rPr>
            </w:pPr>
          </w:p>
        </w:tc>
        <w:tc>
          <w:tcPr>
            <w:tcW w:w="2113" w:type="dxa"/>
            <w:tcBorders>
              <w:bottom w:val="double" w:color="auto" w:sz="4" w:space="0"/>
              <w:right w:val="nil"/>
            </w:tcBorders>
            <w:vAlign w:val="center"/>
          </w:tcPr>
          <w:p>
            <w:pPr>
              <w:spacing w:line="400" w:lineRule="exact"/>
              <w:jc w:val="center"/>
              <w:rPr>
                <w:sz w:val="24"/>
              </w:rPr>
            </w:pPr>
          </w:p>
        </w:tc>
      </w:tr>
    </w:tbl>
    <w:p>
      <w:pPr>
        <w:rPr>
          <w:sz w:val="28"/>
          <w:szCs w:val="28"/>
        </w:rPr>
      </w:pPr>
      <w:r>
        <w:rPr>
          <w:rFonts w:hint="eastAsia"/>
          <w:sz w:val="28"/>
          <w:szCs w:val="28"/>
        </w:rPr>
        <w:t>被抽中乡镇（街道）序号</w:t>
      </w:r>
    </w:p>
    <w:p>
      <w:pPr>
        <w:rPr>
          <w:rFonts w:hint="eastAsia"/>
          <w:sz w:val="28"/>
          <w:szCs w:val="28"/>
        </w:rPr>
      </w:pP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w:t>
      </w:r>
    </w:p>
    <w:p>
      <w:pPr>
        <w:ind w:firstLine="6720"/>
        <w:rPr>
          <w:sz w:val="28"/>
          <w:szCs w:val="28"/>
        </w:rPr>
      </w:pPr>
    </w:p>
    <w:p>
      <w:pPr>
        <w:ind w:firstLine="4760" w:firstLineChars="1700"/>
        <w:rPr>
          <w:sz w:val="28"/>
          <w:szCs w:val="28"/>
          <w:u w:val="single"/>
        </w:rPr>
      </w:pPr>
      <w:r>
        <w:rPr>
          <w:rFonts w:hint="eastAsia"/>
          <w:sz w:val="28"/>
          <w:szCs w:val="28"/>
        </w:rPr>
        <w:t>抽样操作者</w:t>
      </w:r>
      <w:r>
        <w:rPr>
          <w:rFonts w:hint="eastAsia"/>
          <w:sz w:val="28"/>
          <w:szCs w:val="28"/>
          <w:u w:val="single"/>
        </w:rPr>
        <w:t xml:space="preserve">               </w:t>
      </w:r>
    </w:p>
    <w:p>
      <w:pPr>
        <w:ind w:firstLine="4760" w:firstLineChars="1700"/>
        <w:rPr>
          <w:sz w:val="28"/>
          <w:szCs w:val="28"/>
          <w:u w:val="single"/>
        </w:rPr>
      </w:pPr>
      <w:r>
        <w:rPr>
          <w:rFonts w:hint="eastAsia"/>
          <w:sz w:val="28"/>
          <w:szCs w:val="28"/>
        </w:rPr>
        <w:t>抽样负责人</w:t>
      </w:r>
      <w:r>
        <w:rPr>
          <w:rFonts w:hint="eastAsia"/>
          <w:sz w:val="28"/>
          <w:szCs w:val="28"/>
          <w:u w:val="single"/>
        </w:rPr>
        <w:t xml:space="preserve">               </w:t>
      </w:r>
    </w:p>
    <w:p>
      <w:pPr>
        <w:ind w:firstLine="4760" w:firstLineChars="1700"/>
        <w:rPr>
          <w:sz w:val="28"/>
          <w:szCs w:val="28"/>
          <w:u w:val="single"/>
        </w:rPr>
      </w:pPr>
      <w:r>
        <w:rPr>
          <w:rFonts w:hint="eastAsia"/>
          <w:sz w:val="28"/>
          <w:szCs w:val="28"/>
        </w:rPr>
        <w:t xml:space="preserve">抽样日期  </w:t>
      </w:r>
      <w:r>
        <w:rPr>
          <w:rFonts w:hint="eastAsia"/>
          <w:sz w:val="28"/>
          <w:szCs w:val="28"/>
          <w:u w:val="single"/>
        </w:rPr>
        <w:t xml:space="preserve">                </w:t>
      </w:r>
    </w:p>
    <w:p>
      <w:pPr>
        <w:rPr>
          <w:sz w:val="28"/>
          <w:szCs w:val="28"/>
          <w:u w:val="single"/>
        </w:rPr>
      </w:pPr>
    </w:p>
    <w:p>
      <w:pPr>
        <w:rPr>
          <w:sz w:val="28"/>
          <w:szCs w:val="28"/>
        </w:rPr>
      </w:pPr>
      <w:r>
        <w:rPr>
          <w:rFonts w:hint="eastAsia"/>
          <w:sz w:val="28"/>
          <w:szCs w:val="28"/>
        </w:rPr>
        <w:t>注：由于突发性严重的自然灾害，使交通隔绝，调查无法实施者，可不参加抽样。</w:t>
      </w:r>
    </w:p>
    <w:p>
      <w:pPr>
        <w:pStyle w:val="11"/>
        <w:spacing w:after="240" w:line="400" w:lineRule="exact"/>
        <w:ind w:firstLine="640"/>
        <w:outlineLvl w:val="1"/>
        <w:rPr>
          <w:rFonts w:ascii="宋体" w:hAnsi="宋体"/>
          <w:color w:val="000000"/>
          <w:szCs w:val="32"/>
        </w:rPr>
      </w:pPr>
    </w:p>
    <w:p>
      <w:pPr>
        <w:pStyle w:val="11"/>
        <w:spacing w:after="217" w:afterLines="50" w:line="400" w:lineRule="exact"/>
        <w:ind w:firstLine="640"/>
        <w:outlineLvl w:val="1"/>
        <w:rPr>
          <w:rFonts w:ascii="宋体" w:hAnsi="宋体"/>
          <w:color w:val="000000"/>
          <w:szCs w:val="32"/>
        </w:rPr>
      </w:pPr>
      <w:r>
        <w:rPr>
          <w:rFonts w:ascii="宋体" w:hAnsi="宋体"/>
          <w:color w:val="000000"/>
          <w:szCs w:val="32"/>
        </w:rPr>
        <w:t>(三)向国家统计局提供的具体统计资料清单</w:t>
      </w:r>
    </w:p>
    <w:p>
      <w:pPr>
        <w:pStyle w:val="11"/>
        <w:spacing w:after="240" w:line="400" w:lineRule="exact"/>
        <w:ind w:firstLine="640"/>
        <w:outlineLvl w:val="1"/>
        <w:rPr>
          <w:rFonts w:ascii="宋体" w:hAnsi="宋体"/>
          <w:color w:val="000000"/>
          <w:szCs w:val="32"/>
        </w:rPr>
      </w:pPr>
      <w:r>
        <w:rPr>
          <w:rFonts w:ascii="宋体" w:hAnsi="宋体"/>
          <w:color w:val="000000"/>
          <w:szCs w:val="32"/>
        </w:rPr>
        <w:t>根据工作需要，经双方协商可提供有关数据。</w:t>
      </w:r>
    </w:p>
    <w:p>
      <w:pPr>
        <w:pStyle w:val="11"/>
        <w:spacing w:after="240" w:line="400" w:lineRule="exact"/>
        <w:ind w:firstLine="640"/>
        <w:jc w:val="left"/>
        <w:outlineLvl w:val="1"/>
        <w:rPr>
          <w:rFonts w:ascii="宋体" w:hAnsi="宋体"/>
          <w:bCs/>
          <w:color w:val="000000"/>
          <w:szCs w:val="32"/>
        </w:rPr>
      </w:pPr>
      <w:bookmarkStart w:id="5" w:name="_Toc25070843"/>
      <w:r>
        <w:rPr>
          <w:rFonts w:ascii="宋体" w:hAnsi="宋体"/>
          <w:color w:val="000000"/>
          <w:szCs w:val="32"/>
        </w:rPr>
        <w:t>(</w:t>
      </w:r>
      <w:r>
        <w:rPr>
          <w:rFonts w:hint="eastAsia" w:ascii="宋体" w:hAnsi="宋体"/>
          <w:color w:val="000000"/>
          <w:szCs w:val="32"/>
        </w:rPr>
        <w:t>四</w:t>
      </w:r>
      <w:r>
        <w:rPr>
          <w:rFonts w:ascii="宋体" w:hAnsi="宋体"/>
          <w:color w:val="000000"/>
          <w:szCs w:val="32"/>
        </w:rPr>
        <w:t>)</w:t>
      </w:r>
      <w:r>
        <w:rPr>
          <w:rFonts w:ascii="宋体" w:hAnsi="宋体"/>
          <w:bCs/>
          <w:color w:val="000000"/>
          <w:szCs w:val="32"/>
        </w:rPr>
        <w:t>向统计信息共享数据库提供的统计资料清单</w:t>
      </w:r>
      <w:bookmarkEnd w:id="5"/>
    </w:p>
    <w:p>
      <w:pPr>
        <w:ind w:firstLine="640" w:firstLineChars="200"/>
        <w:rPr>
          <w:rFonts w:ascii="宋体" w:hAnsi="宋体"/>
          <w:color w:val="000000"/>
          <w:szCs w:val="21"/>
        </w:rPr>
      </w:pPr>
      <w:r>
        <w:rPr>
          <w:rFonts w:ascii="宋体" w:hAnsi="宋体" w:cs="宋体"/>
          <w:color w:val="000000"/>
          <w:szCs w:val="21"/>
        </w:rPr>
        <w:t>根据工作需要，经双方协商可提供有关数据。</w:t>
      </w:r>
    </w:p>
    <w:p>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hAnsi="宋体"/>
          <w:bCs/>
          <w:sz w:val="32"/>
          <w:szCs w:val="32"/>
        </w:rPr>
      </w:pPr>
    </w:p>
    <w:p>
      <w:pPr>
        <w:pStyle w:val="12"/>
        <w:ind w:right="234" w:rightChars="73"/>
        <w:rPr>
          <w:rFonts w:hint="eastAsia"/>
          <w:sz w:val="32"/>
          <w:szCs w:val="32"/>
        </w:rPr>
      </w:pPr>
    </w:p>
    <w:p>
      <w:pPr>
        <w:pStyle w:val="12"/>
        <w:ind w:right="234" w:rightChars="73"/>
        <w:rPr>
          <w:rFonts w:hint="eastAsia"/>
          <w:sz w:val="32"/>
          <w:szCs w:val="32"/>
        </w:rPr>
      </w:pPr>
    </w:p>
    <w:p>
      <w:pPr>
        <w:pStyle w:val="12"/>
        <w:ind w:right="234" w:rightChars="73"/>
        <w:rPr>
          <w:rFonts w:hint="eastAsia"/>
          <w:sz w:val="32"/>
          <w:szCs w:val="32"/>
        </w:rPr>
      </w:pPr>
    </w:p>
    <w:p>
      <w:pPr>
        <w:pStyle w:val="12"/>
        <w:ind w:right="234" w:rightChars="73"/>
        <w:rPr>
          <w:rFonts w:hint="eastAsia"/>
          <w:sz w:val="32"/>
          <w:szCs w:val="32"/>
        </w:rPr>
      </w:pPr>
    </w:p>
    <w:p>
      <w:pPr>
        <w:pStyle w:val="12"/>
        <w:ind w:right="234" w:rightChars="73"/>
        <w:rPr>
          <w:rFonts w:hint="eastAsia"/>
          <w:sz w:val="32"/>
          <w:szCs w:val="32"/>
        </w:rPr>
      </w:pPr>
    </w:p>
    <w:p>
      <w:pPr>
        <w:pStyle w:val="12"/>
        <w:ind w:right="234" w:rightChars="73"/>
        <w:rPr>
          <w:rFonts w:hint="eastAsia"/>
          <w:sz w:val="32"/>
          <w:szCs w:val="32"/>
        </w:rPr>
      </w:pPr>
    </w:p>
    <w:p>
      <w:pPr>
        <w:pStyle w:val="12"/>
        <w:ind w:right="234" w:rightChars="73"/>
        <w:rPr>
          <w:rFonts w:hint="eastAsia"/>
          <w:sz w:val="32"/>
          <w:szCs w:val="32"/>
        </w:rPr>
      </w:pPr>
    </w:p>
    <w:p>
      <w:pPr>
        <w:pStyle w:val="12"/>
        <w:ind w:right="234" w:rightChars="73"/>
        <w:rPr>
          <w:rFonts w:hint="eastAsia"/>
          <w:sz w:val="32"/>
          <w:szCs w:val="32"/>
        </w:rPr>
      </w:pPr>
    </w:p>
    <w:p>
      <w:pPr>
        <w:pStyle w:val="12"/>
        <w:ind w:right="234" w:rightChars="73"/>
        <w:rPr>
          <w:rFonts w:hint="eastAsia"/>
          <w:sz w:val="32"/>
          <w:szCs w:val="32"/>
        </w:rPr>
      </w:pPr>
    </w:p>
    <w:p>
      <w:pPr>
        <w:pStyle w:val="12"/>
        <w:ind w:right="234" w:rightChars="73"/>
        <w:rPr>
          <w:rFonts w:hint="eastAsia"/>
          <w:sz w:val="32"/>
          <w:szCs w:val="32"/>
        </w:rPr>
      </w:pPr>
    </w:p>
    <w:p>
      <w:pPr>
        <w:wordWrap/>
        <w:ind w:right="234" w:rightChars="73"/>
        <w:jc w:val="both"/>
      </w:pPr>
    </w:p>
    <w:sectPr>
      <w:headerReference r:id="rId11" w:type="first"/>
      <w:footerReference r:id="rId14" w:type="first"/>
      <w:headerReference r:id="rId9" w:type="default"/>
      <w:footerReference r:id="rId12" w:type="default"/>
      <w:headerReference r:id="rId10" w:type="even"/>
      <w:footerReference r:id="rId13" w:type="even"/>
      <w:pgSz w:w="11906" w:h="16838"/>
      <w:pgMar w:top="1120" w:right="1800" w:bottom="998" w:left="1800" w:header="283" w:footer="283"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Courier New">
    <w:panose1 w:val="02070309020205020404"/>
    <w:charset w:val="00"/>
    <w:family w:val="swiss"/>
    <w:pitch w:val="default"/>
    <w:sig w:usb0="E0002AFF" w:usb1="C0007843" w:usb2="00000009" w:usb3="00000000" w:csb0="400001FF" w:csb1="FFFF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framePr w:wrap="around" w:vAnchor="text" w:hAnchor="margin" w:xAlign="right" w:y="1"/>
      <w:rPr>
        <w:rStyle w:val="9"/>
      </w:rPr>
    </w:pPr>
    <w:r>
      <w:fldChar w:fldCharType="begin"/>
    </w:r>
    <w:r>
      <w:rPr>
        <w:rStyle w:val="9"/>
      </w:rPr>
      <w:instrText xml:space="preserve">PAGE  </w:instrText>
    </w:r>
    <w: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jc w:val="center"/>
    </w:pPr>
    <w:r>
      <w:fldChar w:fldCharType="begin"/>
    </w:r>
    <w:r>
      <w:instrText xml:space="preserve">PAGE   \* MERGEFORMAT</w:instrText>
    </w:r>
    <w:r>
      <w:fldChar w:fldCharType="separate"/>
    </w:r>
    <w:r>
      <w:rPr>
        <w:lang w:val="zh-CN" w:eastAsia="zh-CN"/>
      </w:rPr>
      <w:t>I</w:t>
    </w:r>
    <w:r>
      <w:fldChar w:fldCharType="end"/>
    </w:r>
  </w:p>
  <w:p>
    <w:pPr>
      <w:pStyle w:val="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jc w:val="center"/>
    </w:pPr>
    <w:r>
      <w:fldChar w:fldCharType="begin"/>
    </w:r>
    <w:r>
      <w:instrText xml:space="preserve">PAGE   \* MERGEFORMAT</w:instrText>
    </w:r>
    <w:r>
      <w:fldChar w:fldCharType="separate"/>
    </w:r>
    <w:r>
      <w:rPr>
        <w:lang w:val="zh-CN" w:eastAsia="zh-CN"/>
      </w:rPr>
      <w:t>5</w:t>
    </w:r>
    <w:r>
      <w:fldChar w:fldCharType="end"/>
    </w:r>
  </w:p>
  <w:p>
    <w:pPr>
      <w:pStyle w:val="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jc w:val="center"/>
    </w:pPr>
    <w:r>
      <w:fldChar w:fldCharType="begin"/>
    </w:r>
    <w:r>
      <w:instrText xml:space="preserve">PAGE   \* MERGEFORMAT</w:instrText>
    </w:r>
    <w:r>
      <w:fldChar w:fldCharType="separate"/>
    </w:r>
    <w:r>
      <w:rPr>
        <w:lang w:val="zh-CN" w:eastAsia="zh-CN"/>
      </w:rPr>
      <w:t>13</w: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jc w:val="center"/>
    </w:pPr>
    <w:r>
      <w:fldChar w:fldCharType="begin"/>
    </w:r>
    <w:r>
      <w:instrText xml:space="preserve">PAGE   \* MERGEFORMAT</w:instrText>
    </w:r>
    <w:r>
      <w:fldChar w:fldCharType="separate"/>
    </w:r>
    <w:r>
      <w:rPr>
        <w:lang w:val="zh-CN" w:eastAsia="zh-CN"/>
      </w:rPr>
      <w:t>15</w:t>
    </w:r>
    <w:r>
      <w:fldChar w:fldCharType="end"/>
    </w:r>
  </w:p>
  <w:p>
    <w:pPr>
      <w:pStyle w:val="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160"/>
  <w:drawingGridVerticalSpacing w:val="435"/>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F12"/>
    <w:rsid w:val="00001BC7"/>
    <w:rsid w:val="00016603"/>
    <w:rsid w:val="00020908"/>
    <w:rsid w:val="00020A8B"/>
    <w:rsid w:val="000430DA"/>
    <w:rsid w:val="000566AF"/>
    <w:rsid w:val="00065E39"/>
    <w:rsid w:val="000B20C5"/>
    <w:rsid w:val="000B7575"/>
    <w:rsid w:val="000C3BC0"/>
    <w:rsid w:val="000F19EC"/>
    <w:rsid w:val="000F2BE1"/>
    <w:rsid w:val="001431F2"/>
    <w:rsid w:val="00163CC0"/>
    <w:rsid w:val="00172ADC"/>
    <w:rsid w:val="0017610D"/>
    <w:rsid w:val="001768B2"/>
    <w:rsid w:val="00182F97"/>
    <w:rsid w:val="0018374C"/>
    <w:rsid w:val="00185C39"/>
    <w:rsid w:val="001B0A94"/>
    <w:rsid w:val="0020598F"/>
    <w:rsid w:val="002302E2"/>
    <w:rsid w:val="002437D9"/>
    <w:rsid w:val="002462CB"/>
    <w:rsid w:val="00274FD5"/>
    <w:rsid w:val="002A3404"/>
    <w:rsid w:val="002C6482"/>
    <w:rsid w:val="002E3F1F"/>
    <w:rsid w:val="002F090A"/>
    <w:rsid w:val="00344090"/>
    <w:rsid w:val="003639F2"/>
    <w:rsid w:val="003663CA"/>
    <w:rsid w:val="003A4297"/>
    <w:rsid w:val="003B6B2A"/>
    <w:rsid w:val="003C3E61"/>
    <w:rsid w:val="003D0CA4"/>
    <w:rsid w:val="003D2B2B"/>
    <w:rsid w:val="003E5C74"/>
    <w:rsid w:val="003F21A2"/>
    <w:rsid w:val="003F2791"/>
    <w:rsid w:val="0040260B"/>
    <w:rsid w:val="00425940"/>
    <w:rsid w:val="00442F12"/>
    <w:rsid w:val="00444A95"/>
    <w:rsid w:val="00455BF0"/>
    <w:rsid w:val="0046142E"/>
    <w:rsid w:val="00465527"/>
    <w:rsid w:val="00480B19"/>
    <w:rsid w:val="00494601"/>
    <w:rsid w:val="004A04C6"/>
    <w:rsid w:val="004B3C34"/>
    <w:rsid w:val="004C2971"/>
    <w:rsid w:val="004F015F"/>
    <w:rsid w:val="004F21A2"/>
    <w:rsid w:val="004F5BBF"/>
    <w:rsid w:val="005218DD"/>
    <w:rsid w:val="0055474B"/>
    <w:rsid w:val="00564689"/>
    <w:rsid w:val="005E29F7"/>
    <w:rsid w:val="005E4F09"/>
    <w:rsid w:val="00613460"/>
    <w:rsid w:val="006437BE"/>
    <w:rsid w:val="006452D2"/>
    <w:rsid w:val="006458EA"/>
    <w:rsid w:val="006577C9"/>
    <w:rsid w:val="006665FE"/>
    <w:rsid w:val="00686C38"/>
    <w:rsid w:val="006C4861"/>
    <w:rsid w:val="006D7D21"/>
    <w:rsid w:val="00701935"/>
    <w:rsid w:val="00720B6A"/>
    <w:rsid w:val="00725114"/>
    <w:rsid w:val="007556D4"/>
    <w:rsid w:val="007573F5"/>
    <w:rsid w:val="007637CC"/>
    <w:rsid w:val="007D2C97"/>
    <w:rsid w:val="00802E31"/>
    <w:rsid w:val="00827707"/>
    <w:rsid w:val="008350CE"/>
    <w:rsid w:val="0086708C"/>
    <w:rsid w:val="00887769"/>
    <w:rsid w:val="008C1FBC"/>
    <w:rsid w:val="008C7C8B"/>
    <w:rsid w:val="008D5528"/>
    <w:rsid w:val="00914DE8"/>
    <w:rsid w:val="00922CEC"/>
    <w:rsid w:val="009235D5"/>
    <w:rsid w:val="0093230D"/>
    <w:rsid w:val="0093769B"/>
    <w:rsid w:val="009415B6"/>
    <w:rsid w:val="00944CB7"/>
    <w:rsid w:val="00954CB9"/>
    <w:rsid w:val="00971B0E"/>
    <w:rsid w:val="009A2BD1"/>
    <w:rsid w:val="009B4F09"/>
    <w:rsid w:val="009E2282"/>
    <w:rsid w:val="009F5B14"/>
    <w:rsid w:val="00A649FF"/>
    <w:rsid w:val="00A71A86"/>
    <w:rsid w:val="00AC5B10"/>
    <w:rsid w:val="00AD5AD9"/>
    <w:rsid w:val="00AD6F38"/>
    <w:rsid w:val="00AE0FE5"/>
    <w:rsid w:val="00AF0816"/>
    <w:rsid w:val="00B0486A"/>
    <w:rsid w:val="00B619E6"/>
    <w:rsid w:val="00B67B51"/>
    <w:rsid w:val="00B748BC"/>
    <w:rsid w:val="00B74D0C"/>
    <w:rsid w:val="00BA3615"/>
    <w:rsid w:val="00BB561C"/>
    <w:rsid w:val="00BB6575"/>
    <w:rsid w:val="00BD440B"/>
    <w:rsid w:val="00C1658E"/>
    <w:rsid w:val="00C17F56"/>
    <w:rsid w:val="00C5326E"/>
    <w:rsid w:val="00C5504B"/>
    <w:rsid w:val="00C617C0"/>
    <w:rsid w:val="00C62664"/>
    <w:rsid w:val="00C771CF"/>
    <w:rsid w:val="00CA52BA"/>
    <w:rsid w:val="00CB0E40"/>
    <w:rsid w:val="00CB4F78"/>
    <w:rsid w:val="00CF2559"/>
    <w:rsid w:val="00D02F23"/>
    <w:rsid w:val="00D03033"/>
    <w:rsid w:val="00D1120A"/>
    <w:rsid w:val="00D44ECD"/>
    <w:rsid w:val="00D46C5D"/>
    <w:rsid w:val="00D548BD"/>
    <w:rsid w:val="00D91381"/>
    <w:rsid w:val="00D93AAB"/>
    <w:rsid w:val="00DA56D2"/>
    <w:rsid w:val="00DE6D60"/>
    <w:rsid w:val="00DF253A"/>
    <w:rsid w:val="00E21D13"/>
    <w:rsid w:val="00E82B27"/>
    <w:rsid w:val="00E86642"/>
    <w:rsid w:val="00EB127E"/>
    <w:rsid w:val="00EC616A"/>
    <w:rsid w:val="00ED2F2D"/>
    <w:rsid w:val="00EE0F95"/>
    <w:rsid w:val="00EF2FFD"/>
    <w:rsid w:val="00F56977"/>
    <w:rsid w:val="00F67B0C"/>
    <w:rsid w:val="00F70B97"/>
    <w:rsid w:val="00F8139F"/>
    <w:rsid w:val="00F95B11"/>
    <w:rsid w:val="00F96001"/>
    <w:rsid w:val="00F961B9"/>
    <w:rsid w:val="00FA0675"/>
    <w:rsid w:val="00FA7227"/>
    <w:rsid w:val="00FB16E6"/>
    <w:rsid w:val="00FC5193"/>
    <w:rsid w:val="00FC6E4B"/>
    <w:rsid w:val="048E7721"/>
    <w:rsid w:val="0B772AB0"/>
    <w:rsid w:val="0DA81A6F"/>
    <w:rsid w:val="10CC6FCF"/>
    <w:rsid w:val="1177765D"/>
    <w:rsid w:val="11B515D0"/>
    <w:rsid w:val="12755982"/>
    <w:rsid w:val="12EA5ADD"/>
    <w:rsid w:val="15E0245C"/>
    <w:rsid w:val="164119B2"/>
    <w:rsid w:val="168C7B47"/>
    <w:rsid w:val="18F26CE2"/>
    <w:rsid w:val="1CDD55E8"/>
    <w:rsid w:val="1ECC6F18"/>
    <w:rsid w:val="1F900655"/>
    <w:rsid w:val="206505A0"/>
    <w:rsid w:val="21521F59"/>
    <w:rsid w:val="2B6747BB"/>
    <w:rsid w:val="2D5C4355"/>
    <w:rsid w:val="2FE73371"/>
    <w:rsid w:val="30CB1CDA"/>
    <w:rsid w:val="330618F8"/>
    <w:rsid w:val="36B77DA6"/>
    <w:rsid w:val="39B471E5"/>
    <w:rsid w:val="3A657530"/>
    <w:rsid w:val="3AE72704"/>
    <w:rsid w:val="3EDB2298"/>
    <w:rsid w:val="44025830"/>
    <w:rsid w:val="45CD640F"/>
    <w:rsid w:val="47170817"/>
    <w:rsid w:val="4810439B"/>
    <w:rsid w:val="499705CA"/>
    <w:rsid w:val="49D17BC0"/>
    <w:rsid w:val="4EB34C95"/>
    <w:rsid w:val="4F655F53"/>
    <w:rsid w:val="4FC32D75"/>
    <w:rsid w:val="508C027B"/>
    <w:rsid w:val="521A2CBC"/>
    <w:rsid w:val="52636A44"/>
    <w:rsid w:val="55E90E83"/>
    <w:rsid w:val="576117EA"/>
    <w:rsid w:val="59E01975"/>
    <w:rsid w:val="5E600D07"/>
    <w:rsid w:val="5E7901A0"/>
    <w:rsid w:val="63543671"/>
    <w:rsid w:val="673A28E5"/>
    <w:rsid w:val="68A428FF"/>
    <w:rsid w:val="69764F2D"/>
    <w:rsid w:val="6BA71DB5"/>
    <w:rsid w:val="6ED30541"/>
    <w:rsid w:val="70F95EA3"/>
    <w:rsid w:val="74A34CB7"/>
    <w:rsid w:val="74CF359D"/>
    <w:rsid w:val="75551D5F"/>
    <w:rsid w:val="76DB1CE4"/>
    <w:rsid w:val="7A0E6D55"/>
    <w:rsid w:val="7CFC1F29"/>
    <w:rsid w:val="7F6579C2"/>
    <w:rsid w:val="DC47D957"/>
    <w:rsid w:val="EF7F2F66"/>
  </w:rsid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rFonts w:eastAsia="黑体"/>
      <w:b/>
      <w:bCs/>
      <w:kern w:val="44"/>
      <w:szCs w:val="44"/>
    </w:rPr>
  </w:style>
  <w:style w:type="character" w:default="1" w:styleId="8">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3">
    <w:name w:val="Plain Text"/>
    <w:basedOn w:val="1"/>
    <w:uiPriority w:val="0"/>
    <w:rPr>
      <w:rFonts w:ascii="宋体" w:hAnsi="Courier New"/>
      <w:szCs w:val="21"/>
    </w:rPr>
  </w:style>
  <w:style w:type="paragraph" w:styleId="4">
    <w:name w:val="Balloon Text"/>
    <w:basedOn w:val="1"/>
    <w:link w:val="14"/>
    <w:uiPriority w:val="0"/>
    <w:rPr>
      <w:rFonts w:eastAsia="宋体"/>
      <w:sz w:val="18"/>
      <w:szCs w:val="18"/>
    </w:rPr>
  </w:style>
  <w:style w:type="paragraph" w:styleId="5">
    <w:name w:val="footer"/>
    <w:basedOn w:val="1"/>
    <w:link w:val="17"/>
    <w:uiPriority w:val="99"/>
    <w:pPr>
      <w:tabs>
        <w:tab w:val="center" w:pos="4153"/>
        <w:tab w:val="right" w:pos="8306"/>
      </w:tabs>
      <w:snapToGrid w:val="0"/>
      <w:jc w:val="left"/>
    </w:pPr>
    <w:rPr>
      <w:rFonts w:eastAsia="宋体"/>
      <w:sz w:val="18"/>
      <w:szCs w:val="18"/>
    </w:rPr>
  </w:style>
  <w:style w:type="paragraph" w:styleId="6">
    <w:name w:val="header"/>
    <w:basedOn w:val="1"/>
    <w:link w:val="15"/>
    <w:uiPriority w:val="0"/>
    <w:pPr>
      <w:pBdr>
        <w:bottom w:val="single" w:color="auto" w:sz="6" w:space="1"/>
      </w:pBdr>
      <w:tabs>
        <w:tab w:val="center" w:pos="4153"/>
        <w:tab w:val="right" w:pos="8306"/>
      </w:tabs>
      <w:snapToGrid w:val="0"/>
      <w:jc w:val="center"/>
    </w:pPr>
    <w:rPr>
      <w:rFonts w:eastAsia="宋体"/>
      <w:sz w:val="18"/>
      <w:szCs w:val="18"/>
    </w:rPr>
  </w:style>
  <w:style w:type="paragraph" w:styleId="7">
    <w:name w:val="Subtitle"/>
    <w:basedOn w:val="1"/>
    <w:next w:val="1"/>
    <w:link w:val="16"/>
    <w:qFormat/>
    <w:uiPriority w:val="0"/>
    <w:pPr>
      <w:spacing w:before="240" w:after="60" w:line="312" w:lineRule="auto"/>
      <w:jc w:val="left"/>
      <w:outlineLvl w:val="1"/>
    </w:pPr>
    <w:rPr>
      <w:rFonts w:ascii="Cambria" w:hAnsi="Cambria" w:eastAsia="楷体_GB2312"/>
      <w:b/>
      <w:bCs/>
      <w:kern w:val="28"/>
      <w:szCs w:val="32"/>
    </w:rPr>
  </w:style>
  <w:style w:type="character" w:styleId="9">
    <w:name w:val="page number"/>
    <w:basedOn w:val="8"/>
    <w:uiPriority w:val="0"/>
  </w:style>
  <w:style w:type="paragraph" w:customStyle="1" w:styleId="11">
    <w:name w:val="列出段落4"/>
    <w:basedOn w:val="1"/>
    <w:qFormat/>
    <w:uiPriority w:val="34"/>
    <w:pPr>
      <w:ind w:firstLine="420" w:firstLineChars="200"/>
    </w:pPr>
    <w:rPr>
      <w:szCs w:val="20"/>
    </w:rPr>
  </w:style>
  <w:style w:type="paragraph" w:customStyle="1" w:styleId="12">
    <w:name w:val="样式1"/>
    <w:basedOn w:val="1"/>
    <w:uiPriority w:val="0"/>
    <w:rPr>
      <w:rFonts w:ascii="仿宋_GB2312" w:eastAsia="仿宋_GB2312"/>
      <w:sz w:val="28"/>
    </w:rPr>
  </w:style>
  <w:style w:type="character" w:customStyle="1" w:styleId="13">
    <w:name w:val="标题 1 Char"/>
    <w:link w:val="2"/>
    <w:uiPriority w:val="0"/>
    <w:rPr>
      <w:rFonts w:eastAsia="黑体"/>
      <w:b/>
      <w:bCs/>
      <w:kern w:val="44"/>
      <w:sz w:val="32"/>
      <w:szCs w:val="44"/>
    </w:rPr>
  </w:style>
  <w:style w:type="character" w:customStyle="1" w:styleId="14">
    <w:name w:val="批注框文本 Char"/>
    <w:link w:val="4"/>
    <w:uiPriority w:val="0"/>
    <w:rPr>
      <w:kern w:val="2"/>
      <w:sz w:val="18"/>
      <w:szCs w:val="18"/>
    </w:rPr>
  </w:style>
  <w:style w:type="character" w:customStyle="1" w:styleId="15">
    <w:name w:val="页眉 Char"/>
    <w:link w:val="6"/>
    <w:uiPriority w:val="0"/>
    <w:rPr>
      <w:kern w:val="2"/>
      <w:sz w:val="18"/>
      <w:szCs w:val="18"/>
    </w:rPr>
  </w:style>
  <w:style w:type="character" w:customStyle="1" w:styleId="16">
    <w:name w:val="副标题 Char"/>
    <w:link w:val="7"/>
    <w:qFormat/>
    <w:uiPriority w:val="0"/>
    <w:rPr>
      <w:rFonts w:ascii="Cambria" w:hAnsi="Cambria" w:eastAsia="楷体_GB2312"/>
      <w:b/>
      <w:bCs/>
      <w:kern w:val="28"/>
      <w:sz w:val="32"/>
      <w:szCs w:val="32"/>
    </w:rPr>
  </w:style>
  <w:style w:type="character" w:customStyle="1" w:styleId="17">
    <w:name w:val="页脚 Char"/>
    <w:link w:val="5"/>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Powerise</Company>
  <Pages>22</Pages>
  <Words>2865</Words>
  <Characters>16334</Characters>
  <Lines>136</Lines>
  <Paragraphs>38</Paragraphs>
  <ScaleCrop>false</ScaleCrop>
  <LinksUpToDate>false</LinksUpToDate>
  <CharactersWithSpaces>19161</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2016-11-01T16:10:00Z</dcterms:created>
  <dc:creator>vv</dc:creator>
  <cp:lastModifiedBy>admin</cp:lastModifiedBy>
  <cp:lastPrinted>2020-02-12T07:39:00Z</cp:lastPrinted>
  <dcterms:modified xsi:type="dcterms:W3CDTF">2020-02-13T07:38:28Z</dcterms:modified>
  <dc:title>国家卫生健康委员会</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