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880" w:firstLineChars="200"/>
        <w:jc w:val="center"/>
        <w:rPr>
          <w:rFonts w:hint="eastAsia" w:ascii="黑体" w:hAnsi="黑体" w:eastAsia="黑体"/>
          <w:bCs/>
          <w:sz w:val="44"/>
          <w:szCs w:val="44"/>
        </w:rPr>
      </w:pPr>
      <w:r>
        <w:rPr>
          <w:rFonts w:hint="eastAsia" w:ascii="黑体" w:hAnsi="黑体" w:eastAsia="黑体"/>
          <w:bCs/>
          <w:sz w:val="44"/>
          <w:szCs w:val="44"/>
        </w:rPr>
        <w:t>现场报名流程</w:t>
      </w:r>
    </w:p>
    <w:p>
      <w:pPr>
        <w:spacing w:line="560" w:lineRule="exact"/>
        <w:ind w:firstLine="880" w:firstLineChars="200"/>
        <w:jc w:val="center"/>
        <w:rPr>
          <w:rFonts w:hint="eastAsia" w:ascii="黑体" w:hAnsi="黑体" w:eastAsia="黑体"/>
          <w:bCs/>
          <w:sz w:val="44"/>
          <w:szCs w:val="44"/>
        </w:rPr>
      </w:pPr>
    </w:p>
    <w:p>
      <w:pPr>
        <w:spacing w:line="560" w:lineRule="exact"/>
        <w:ind w:firstLine="643" w:firstLineChars="200"/>
        <w:rPr>
          <w:rFonts w:ascii="仿宋" w:hAnsi="仿宋" w:eastAsia="仿宋"/>
          <w:b/>
          <w:bCs/>
          <w:sz w:val="32"/>
          <w:szCs w:val="32"/>
        </w:rPr>
      </w:pPr>
      <w:r>
        <w:rPr>
          <w:rFonts w:hint="eastAsia" w:ascii="仿宋" w:hAnsi="仿宋" w:eastAsia="仿宋"/>
          <w:b/>
          <w:bCs/>
          <w:sz w:val="32"/>
          <w:szCs w:val="32"/>
        </w:rPr>
        <w:t>一、企业报名</w:t>
      </w:r>
    </w:p>
    <w:p>
      <w:pPr>
        <w:spacing w:line="560" w:lineRule="exact"/>
        <w:ind w:firstLine="643" w:firstLineChars="200"/>
        <w:jc w:val="left"/>
        <w:rPr>
          <w:rFonts w:ascii="仿宋" w:hAnsi="仿宋" w:eastAsia="仿宋"/>
          <w:b/>
          <w:bCs/>
          <w:sz w:val="32"/>
          <w:szCs w:val="32"/>
        </w:rPr>
      </w:pPr>
      <w:r>
        <w:rPr>
          <w:rFonts w:hint="eastAsia" w:ascii="仿宋" w:hAnsi="仿宋" w:eastAsia="仿宋"/>
          <w:b/>
          <w:bCs/>
          <w:sz w:val="32"/>
          <w:szCs w:val="32"/>
        </w:rPr>
        <w:t>1、企业携带纸质资料于受理大厅5、6号窗口审核资质，登记企业基本信息。</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现场报名需提供资料：</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（1）法定代表人授权书原件；（详见附表1）</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（2）被授权人身份证原件（只做验证身份用）；</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（3）《营业执照（副本）》复印件。</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（4）《医疗器械生产企业许可证》或《医疗器械经营企业许可证》（仅指境外产品国内总代理）复印件。</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（5）境外产品国内总代理授权文件复印件。（外文资料必须提供相应的中文翻译公证件）。</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（6）国外生产企业的国内总代理商，需出具所有申报产品相关的国外生产企业名称列表及各国外生产企业的授权文件复印件。（详见附表2）</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（7）资料真实性承诺书。（详见附表4）</w:t>
      </w:r>
    </w:p>
    <w:p>
      <w:pPr>
        <w:widowControl/>
        <w:spacing w:line="560" w:lineRule="exact"/>
        <w:ind w:firstLine="803" w:firstLineChars="250"/>
        <w:jc w:val="left"/>
        <w:rPr>
          <w:rFonts w:ascii="仿宋" w:hAnsi="仿宋" w:eastAsia="仿宋"/>
          <w:color w:val="000000"/>
          <w:sz w:val="32"/>
          <w:szCs w:val="32"/>
        </w:rPr>
      </w:pPr>
      <w:r>
        <w:rPr>
          <w:rFonts w:hint="eastAsia" w:ascii="仿宋" w:hAnsi="仿宋" w:eastAsia="仿宋"/>
          <w:b/>
          <w:bCs/>
          <w:sz w:val="32"/>
          <w:szCs w:val="32"/>
        </w:rPr>
        <w:t>2、资质审核通过后，携审核人签字的CA申请表与相关资料前往</w:t>
      </w:r>
      <w:r>
        <w:rPr>
          <w:rFonts w:hint="eastAsia" w:ascii="仿宋" w:hAnsi="仿宋" w:eastAsia="仿宋"/>
          <w:b/>
          <w:bCs/>
          <w:sz w:val="32"/>
          <w:szCs w:val="32"/>
          <w:lang w:eastAsia="zh-CN"/>
        </w:rPr>
        <w:t>一楼</w:t>
      </w:r>
      <w:r>
        <w:rPr>
          <w:rFonts w:hint="eastAsia" w:ascii="仿宋" w:hAnsi="仿宋" w:eastAsia="仿宋"/>
          <w:b/>
          <w:bCs/>
          <w:sz w:val="32"/>
          <w:szCs w:val="32"/>
          <w:lang w:val="en-US" w:eastAsia="zh-CN"/>
        </w:rPr>
        <w:t>CA办理点</w:t>
      </w:r>
      <w:r>
        <w:rPr>
          <w:rFonts w:hint="eastAsia" w:ascii="仿宋" w:hAnsi="仿宋" w:eastAsia="仿宋"/>
          <w:b/>
          <w:bCs/>
          <w:sz w:val="32"/>
          <w:szCs w:val="32"/>
        </w:rPr>
        <w:t>注册企业，并现场办理数字证书。</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办理数字证书需提供资料：</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（1）法定代表人授权书原件 ；</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（2）被授权人身份证原件（只做验证身份用）；</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（3）《营业执照（副本）》复印件；</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（4）《医疗器械生产企业许可证》或《医疗器械经营企业许可证》（仅指境外产品国内总代理）复印件。</w:t>
      </w:r>
    </w:p>
    <w:p>
      <w:pPr>
        <w:widowControl/>
        <w:spacing w:line="56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（5）填写《陕西省医疗机构药械集中采购平台数字证书申请表》；（详见附表3）</w:t>
      </w:r>
    </w:p>
    <w:p>
      <w:pPr>
        <w:widowControl/>
        <w:spacing w:line="560" w:lineRule="exact"/>
        <w:ind w:left="640"/>
        <w:jc w:val="left"/>
        <w:rPr>
          <w:rFonts w:ascii="仿宋" w:hAnsi="仿宋" w:eastAsia="仿宋"/>
          <w:color w:val="000000"/>
          <w:sz w:val="32"/>
          <w:szCs w:val="32"/>
        </w:rPr>
      </w:pPr>
      <w:r>
        <w:rPr>
          <w:rFonts w:hint="eastAsia" w:ascii="仿宋" w:hAnsi="仿宋" w:eastAsia="仿宋"/>
          <w:color w:val="000000"/>
          <w:sz w:val="32"/>
          <w:szCs w:val="32"/>
        </w:rPr>
        <w:t>二、</w:t>
      </w:r>
      <w:r>
        <w:rPr>
          <w:rFonts w:hint="eastAsia" w:ascii="仿宋" w:hAnsi="仿宋" w:eastAsia="仿宋"/>
          <w:b/>
          <w:bCs/>
          <w:sz w:val="32"/>
          <w:szCs w:val="32"/>
        </w:rPr>
        <w:t>以上所列资料需加盖企业鲜章</w:t>
      </w:r>
    </w:p>
    <w:p>
      <w:pPr>
        <w:widowControl/>
        <w:spacing w:line="560" w:lineRule="exact"/>
        <w:ind w:left="1971" w:leftChars="250" w:hanging="1446" w:hangingChars="450"/>
        <w:jc w:val="left"/>
        <w:rPr>
          <w:rFonts w:ascii="仿宋" w:hAnsi="仿宋" w:eastAsia="仿宋"/>
          <w:color w:val="000000"/>
          <w:sz w:val="32"/>
          <w:szCs w:val="32"/>
        </w:rPr>
      </w:pPr>
      <w:r>
        <w:rPr>
          <w:rFonts w:hint="eastAsia" w:ascii="仿宋" w:hAnsi="仿宋" w:eastAsia="仿宋"/>
          <w:b/>
          <w:bCs/>
          <w:sz w:val="32"/>
          <w:szCs w:val="32"/>
        </w:rPr>
        <w:t>备注：</w:t>
      </w:r>
      <w:r>
        <w:rPr>
          <w:rFonts w:hint="eastAsia" w:ascii="仿宋" w:hAnsi="仿宋" w:eastAsia="仿宋"/>
          <w:color w:val="000000"/>
          <w:sz w:val="32"/>
          <w:szCs w:val="32"/>
        </w:rPr>
        <w:t>1、已办理过陕西省医疗机构药械集中采购平台数字证书的企业，不再重复办理数字证书。</w:t>
      </w:r>
    </w:p>
    <w:p>
      <w:pPr>
        <w:widowControl/>
        <w:spacing w:line="560" w:lineRule="exact"/>
        <w:ind w:firstLine="1440" w:firstLineChars="450"/>
        <w:jc w:val="left"/>
        <w:rPr>
          <w:rFonts w:ascii="仿宋" w:hAnsi="仿宋" w:eastAsia="仿宋"/>
          <w:color w:val="000000"/>
          <w:sz w:val="32"/>
          <w:szCs w:val="32"/>
        </w:rPr>
      </w:pPr>
      <w:r>
        <w:rPr>
          <w:rFonts w:hint="eastAsia" w:ascii="仿宋" w:hAnsi="仿宋" w:eastAsia="仿宋"/>
          <w:color w:val="000000"/>
          <w:sz w:val="32"/>
          <w:szCs w:val="32"/>
        </w:rPr>
        <w:t>2、数字证书由第三方认证机构按照相关规定办理。</w:t>
      </w: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spacing w:line="560" w:lineRule="exact"/>
        <w:ind w:firstLine="602" w:firstLineChars="200"/>
        <w:jc w:val="left"/>
        <w:rPr>
          <w:b/>
          <w:bCs/>
          <w:sz w:val="30"/>
          <w:szCs w:val="30"/>
        </w:rPr>
      </w:pPr>
    </w:p>
    <w:p>
      <w:pPr>
        <w:widowControl/>
        <w:jc w:val="left"/>
        <w:rPr>
          <w:b/>
          <w:bCs/>
          <w:sz w:val="30"/>
          <w:szCs w:val="30"/>
        </w:rPr>
      </w:pPr>
    </w:p>
    <w:p>
      <w:pPr>
        <w:widowControl/>
        <w:jc w:val="left"/>
        <w:rPr>
          <w:b/>
          <w:bCs/>
          <w:sz w:val="30"/>
          <w:szCs w:val="30"/>
        </w:rPr>
      </w:pPr>
    </w:p>
    <w:p>
      <w:pPr>
        <w:widowControl/>
        <w:jc w:val="left"/>
        <w:rPr>
          <w:b/>
          <w:bCs/>
          <w:sz w:val="30"/>
          <w:szCs w:val="30"/>
        </w:rPr>
      </w:pPr>
    </w:p>
    <w:p>
      <w:pPr>
        <w:widowControl/>
        <w:jc w:val="left"/>
        <w:rPr>
          <w:b/>
          <w:bCs/>
          <w:sz w:val="30"/>
          <w:szCs w:val="30"/>
        </w:rPr>
      </w:pPr>
    </w:p>
    <w:p>
      <w:pPr>
        <w:widowControl/>
        <w:jc w:val="left"/>
        <w:rPr>
          <w:b/>
          <w:bCs/>
          <w:sz w:val="30"/>
          <w:szCs w:val="30"/>
        </w:rPr>
      </w:pPr>
    </w:p>
    <w:p>
      <w:pPr>
        <w:widowControl/>
        <w:jc w:val="left"/>
        <w:rPr>
          <w:b/>
          <w:bCs/>
          <w:sz w:val="30"/>
          <w:szCs w:val="30"/>
        </w:rPr>
      </w:pPr>
    </w:p>
    <w:p>
      <w:pPr>
        <w:widowControl/>
        <w:jc w:val="left"/>
        <w:rPr>
          <w:b/>
          <w:bCs/>
          <w:sz w:val="30"/>
          <w:szCs w:val="30"/>
        </w:rPr>
      </w:pPr>
    </w:p>
    <w:p>
      <w:pPr>
        <w:widowControl/>
        <w:jc w:val="left"/>
        <w:rPr>
          <w:b/>
          <w:bCs/>
          <w:sz w:val="30"/>
          <w:szCs w:val="30"/>
        </w:rPr>
      </w:pPr>
    </w:p>
    <w:p>
      <w:pPr>
        <w:spacing w:line="600" w:lineRule="exact"/>
        <w:jc w:val="left"/>
        <w:rPr>
          <w:rFonts w:ascii="仿宋" w:hAnsi="仿宋" w:eastAsia="仿宋"/>
          <w:sz w:val="24"/>
        </w:rPr>
      </w:pPr>
      <w:r>
        <w:rPr>
          <w:rFonts w:hint="eastAsia" w:ascii="仿宋" w:hAnsi="仿宋" w:eastAsia="仿宋"/>
          <w:sz w:val="24"/>
        </w:rPr>
        <w:t>附表1</w:t>
      </w:r>
    </w:p>
    <w:p>
      <w:pPr>
        <w:spacing w:line="600" w:lineRule="exact"/>
        <w:jc w:val="center"/>
        <w:rPr>
          <w:rFonts w:ascii="仿宋" w:hAnsi="仿宋" w:eastAsia="仿宋"/>
          <w:sz w:val="24"/>
        </w:rPr>
      </w:pPr>
      <w:r>
        <w:rPr>
          <w:rFonts w:hint="eastAsia" w:ascii="仿宋" w:hAnsi="仿宋" w:eastAsia="仿宋"/>
          <w:sz w:val="24"/>
        </w:rPr>
        <w:t>陕西省医用耗材网上</w:t>
      </w:r>
      <w:r>
        <w:rPr>
          <w:rFonts w:hint="eastAsia" w:ascii="仿宋" w:hAnsi="仿宋" w:eastAsia="仿宋"/>
          <w:color w:val="auto"/>
          <w:sz w:val="24"/>
        </w:rPr>
        <w:t>阳光采购（</w:t>
      </w:r>
      <w:r>
        <w:rPr>
          <w:rFonts w:hint="eastAsia" w:ascii="仿宋" w:hAnsi="仿宋" w:eastAsia="仿宋"/>
          <w:color w:val="auto"/>
          <w:sz w:val="24"/>
          <w:lang w:eastAsia="zh-CN"/>
        </w:rPr>
        <w:t>血管介入类等</w:t>
      </w:r>
      <w:r>
        <w:rPr>
          <w:rFonts w:hint="eastAsia" w:ascii="仿宋" w:hAnsi="仿宋" w:eastAsia="仿宋"/>
          <w:color w:val="auto"/>
          <w:sz w:val="24"/>
          <w:lang w:val="en-US" w:eastAsia="zh-CN"/>
        </w:rPr>
        <w:t>12大</w:t>
      </w:r>
      <w:r>
        <w:rPr>
          <w:rFonts w:hint="eastAsia" w:ascii="仿宋" w:hAnsi="仿宋" w:eastAsia="仿宋"/>
          <w:color w:val="auto"/>
          <w:sz w:val="24"/>
          <w:lang w:eastAsia="zh-CN"/>
        </w:rPr>
        <w:t>类</w:t>
      </w:r>
      <w:r>
        <w:rPr>
          <w:rFonts w:hint="eastAsia" w:ascii="仿宋" w:hAnsi="仿宋" w:eastAsia="仿宋"/>
          <w:color w:val="auto"/>
          <w:sz w:val="24"/>
        </w:rPr>
        <w:t>）</w:t>
      </w:r>
    </w:p>
    <w:p>
      <w:pPr>
        <w:spacing w:line="600" w:lineRule="exact"/>
        <w:jc w:val="center"/>
        <w:rPr>
          <w:rFonts w:ascii="仿宋" w:hAnsi="仿宋" w:eastAsia="仿宋"/>
          <w:b/>
          <w:spacing w:val="20"/>
          <w:sz w:val="44"/>
        </w:rPr>
      </w:pPr>
      <w:r>
        <w:rPr>
          <w:rFonts w:hint="eastAsia" w:ascii="仿宋" w:hAnsi="仿宋" w:eastAsia="仿宋"/>
          <w:b/>
          <w:spacing w:val="20"/>
          <w:sz w:val="44"/>
        </w:rPr>
        <w:t>法定代表人授权书</w:t>
      </w:r>
    </w:p>
    <w:p>
      <w:pPr>
        <w:spacing w:beforeLines="50" w:line="600" w:lineRule="exact"/>
        <w:jc w:val="left"/>
        <w:rPr>
          <w:rFonts w:ascii="楷体" w:hAnsi="楷体" w:eastAsia="楷体"/>
          <w:spacing w:val="-20"/>
          <w:sz w:val="28"/>
          <w:szCs w:val="28"/>
          <w:u w:val="single"/>
        </w:rPr>
      </w:pPr>
      <w:r>
        <w:rPr>
          <w:rFonts w:hint="eastAsia" w:ascii="楷体" w:hAnsi="楷体" w:eastAsia="楷体"/>
          <w:spacing w:val="-20"/>
          <w:sz w:val="28"/>
          <w:szCs w:val="28"/>
        </w:rPr>
        <w:t>致：陕西省公共资源交易中心</w:t>
      </w:r>
    </w:p>
    <w:p>
      <w:pPr>
        <w:snapToGrid w:val="0"/>
        <w:spacing w:line="600" w:lineRule="exact"/>
        <w:ind w:firstLine="584"/>
        <w:jc w:val="left"/>
        <w:rPr>
          <w:rFonts w:ascii="仿宋" w:hAnsi="仿宋" w:eastAsia="仿宋"/>
          <w:spacing w:val="-20"/>
          <w:sz w:val="28"/>
          <w:szCs w:val="28"/>
        </w:rPr>
      </w:pPr>
      <w:r>
        <w:rPr>
          <w:rFonts w:hint="eastAsia" w:ascii="仿宋" w:hAnsi="仿宋" w:eastAsia="仿宋"/>
          <w:spacing w:val="-20"/>
          <w:sz w:val="28"/>
          <w:szCs w:val="28"/>
        </w:rPr>
        <w:t>本授权书声明：注册于</w:t>
      </w:r>
      <w:r>
        <w:rPr>
          <w:rFonts w:hint="eastAsia" w:ascii="仿宋" w:hAnsi="仿宋" w:eastAsia="仿宋"/>
          <w:spacing w:val="-20"/>
          <w:sz w:val="28"/>
          <w:szCs w:val="28"/>
          <w:u w:val="single"/>
        </w:rPr>
        <w:t>（企业地址）</w:t>
      </w:r>
      <w:r>
        <w:rPr>
          <w:rFonts w:hint="eastAsia" w:ascii="仿宋" w:hAnsi="仿宋" w:eastAsia="仿宋"/>
          <w:spacing w:val="-20"/>
          <w:sz w:val="28"/>
          <w:szCs w:val="28"/>
        </w:rPr>
        <w:t>的</w:t>
      </w:r>
      <w:r>
        <w:rPr>
          <w:rFonts w:hint="eastAsia" w:ascii="仿宋" w:hAnsi="仿宋" w:eastAsia="仿宋"/>
          <w:spacing w:val="-20"/>
          <w:sz w:val="28"/>
          <w:szCs w:val="28"/>
          <w:u w:val="single"/>
        </w:rPr>
        <w:t>（企业名称）</w:t>
      </w:r>
      <w:r>
        <w:rPr>
          <w:rFonts w:hint="eastAsia" w:ascii="仿宋" w:hAnsi="仿宋" w:eastAsia="仿宋"/>
          <w:spacing w:val="-20"/>
          <w:sz w:val="28"/>
          <w:szCs w:val="28"/>
        </w:rPr>
        <w:t>（</w:t>
      </w:r>
      <w:r>
        <w:rPr>
          <w:rFonts w:hint="eastAsia" w:ascii="仿宋" w:hAnsi="仿宋" w:eastAsia="仿宋"/>
          <w:spacing w:val="-20"/>
          <w:sz w:val="28"/>
          <w:szCs w:val="28"/>
          <w:u w:val="single"/>
        </w:rPr>
        <w:t>法定代表人姓名、职务）</w:t>
      </w:r>
      <w:r>
        <w:rPr>
          <w:rFonts w:hint="eastAsia" w:ascii="仿宋" w:hAnsi="仿宋" w:eastAsia="仿宋"/>
          <w:spacing w:val="-20"/>
          <w:sz w:val="28"/>
          <w:szCs w:val="28"/>
        </w:rPr>
        <w:t>代表本企业授权</w:t>
      </w:r>
      <w:r>
        <w:rPr>
          <w:rFonts w:hint="eastAsia" w:ascii="仿宋" w:hAnsi="仿宋" w:eastAsia="仿宋"/>
          <w:spacing w:val="-20"/>
          <w:sz w:val="28"/>
          <w:szCs w:val="28"/>
          <w:u w:val="single"/>
        </w:rPr>
        <w:t>（被授权人姓名）</w:t>
      </w:r>
      <w:r>
        <w:rPr>
          <w:rFonts w:hint="eastAsia" w:ascii="仿宋" w:hAnsi="仿宋" w:eastAsia="仿宋"/>
          <w:spacing w:val="-20"/>
          <w:sz w:val="28"/>
          <w:szCs w:val="28"/>
        </w:rPr>
        <w:t>为本企业的唯一合法代理人，就本公司生产（经营）的</w:t>
      </w:r>
      <w:r>
        <w:rPr>
          <w:rFonts w:hint="eastAsia" w:ascii="仿宋" w:hAnsi="仿宋" w:eastAsia="仿宋"/>
          <w:spacing w:val="-20"/>
          <w:sz w:val="28"/>
          <w:szCs w:val="28"/>
          <w:lang w:eastAsia="zh-CN"/>
        </w:rPr>
        <w:t>血管介入类、神经外科等</w:t>
      </w:r>
      <w:r>
        <w:rPr>
          <w:rFonts w:hint="eastAsia" w:ascii="仿宋" w:hAnsi="仿宋" w:eastAsia="仿宋"/>
          <w:spacing w:val="-20"/>
          <w:sz w:val="28"/>
          <w:szCs w:val="28"/>
          <w:lang w:val="en-US" w:eastAsia="zh-CN"/>
        </w:rPr>
        <w:t>12大</w:t>
      </w:r>
      <w:r>
        <w:rPr>
          <w:rFonts w:hint="eastAsia" w:ascii="仿宋" w:hAnsi="仿宋" w:eastAsia="仿宋"/>
          <w:spacing w:val="-20"/>
          <w:sz w:val="28"/>
          <w:szCs w:val="28"/>
          <w:lang w:eastAsia="zh-CN"/>
        </w:rPr>
        <w:t>类</w:t>
      </w:r>
      <w:r>
        <w:rPr>
          <w:rFonts w:hint="eastAsia" w:ascii="仿宋" w:hAnsi="仿宋" w:eastAsia="仿宋"/>
          <w:spacing w:val="-20"/>
          <w:sz w:val="28"/>
          <w:szCs w:val="28"/>
        </w:rPr>
        <w:t>医用耗材，在</w:t>
      </w:r>
      <w:r>
        <w:rPr>
          <w:rFonts w:hint="eastAsia" w:ascii="楷体" w:hAnsi="楷体" w:eastAsia="楷体"/>
          <w:spacing w:val="-20"/>
          <w:sz w:val="28"/>
          <w:szCs w:val="28"/>
          <w:u w:val="single"/>
        </w:rPr>
        <w:t>陕西省医用耗材网上阳光采购（</w:t>
      </w:r>
      <w:r>
        <w:rPr>
          <w:rFonts w:hint="eastAsia" w:ascii="楷体" w:hAnsi="楷体" w:eastAsia="楷体"/>
          <w:spacing w:val="-20"/>
          <w:sz w:val="28"/>
          <w:szCs w:val="28"/>
          <w:u w:val="single"/>
          <w:lang w:eastAsia="zh-CN"/>
        </w:rPr>
        <w:t>血管介入类</w:t>
      </w:r>
      <w:bookmarkStart w:id="0" w:name="_GoBack"/>
      <w:bookmarkEnd w:id="0"/>
      <w:r>
        <w:rPr>
          <w:rFonts w:hint="eastAsia" w:ascii="楷体" w:hAnsi="楷体" w:eastAsia="楷体"/>
          <w:spacing w:val="-20"/>
          <w:sz w:val="28"/>
          <w:szCs w:val="28"/>
          <w:u w:val="single"/>
          <w:lang w:eastAsia="zh-CN"/>
        </w:rPr>
        <w:t>等</w:t>
      </w:r>
      <w:r>
        <w:rPr>
          <w:rFonts w:hint="eastAsia" w:ascii="楷体" w:hAnsi="楷体" w:eastAsia="楷体"/>
          <w:spacing w:val="-20"/>
          <w:sz w:val="28"/>
          <w:szCs w:val="28"/>
          <w:u w:val="single"/>
          <w:lang w:val="en-US" w:eastAsia="zh-CN"/>
        </w:rPr>
        <w:t>12大</w:t>
      </w:r>
      <w:r>
        <w:rPr>
          <w:rFonts w:hint="eastAsia" w:ascii="楷体" w:hAnsi="楷体" w:eastAsia="楷体"/>
          <w:spacing w:val="-20"/>
          <w:sz w:val="28"/>
          <w:szCs w:val="28"/>
          <w:u w:val="single"/>
          <w:lang w:eastAsia="zh-CN"/>
        </w:rPr>
        <w:t>类</w:t>
      </w:r>
      <w:r>
        <w:rPr>
          <w:rFonts w:hint="eastAsia" w:ascii="楷体" w:hAnsi="楷体" w:eastAsia="楷体"/>
          <w:spacing w:val="-20"/>
          <w:sz w:val="28"/>
          <w:szCs w:val="28"/>
          <w:u w:val="single"/>
        </w:rPr>
        <w:t>动态调整）</w:t>
      </w:r>
      <w:r>
        <w:rPr>
          <w:rFonts w:hint="eastAsia" w:ascii="仿宋" w:hAnsi="仿宋" w:eastAsia="仿宋"/>
          <w:spacing w:val="-20"/>
          <w:sz w:val="28"/>
          <w:szCs w:val="28"/>
        </w:rPr>
        <w:t>活动中进行申报，并在整个阳光采购活动中，以本公司名义全权处理包括</w:t>
      </w:r>
      <w:r>
        <w:rPr>
          <w:rFonts w:hint="eastAsia" w:ascii="楷体" w:hAnsi="楷体" w:eastAsia="楷体"/>
          <w:spacing w:val="-20"/>
          <w:sz w:val="28"/>
          <w:szCs w:val="28"/>
          <w:u w:val="single"/>
        </w:rPr>
        <w:t xml:space="preserve">企业现场报名、领取数字证书、材料申报、限价确认等一切有关的事务 </w:t>
      </w:r>
      <w:r>
        <w:rPr>
          <w:rFonts w:hint="eastAsia" w:ascii="楷体" w:hAnsi="楷体" w:eastAsia="楷体"/>
          <w:b/>
          <w:spacing w:val="-20"/>
          <w:sz w:val="28"/>
          <w:szCs w:val="28"/>
        </w:rPr>
        <w:t>。</w:t>
      </w:r>
      <w:r>
        <w:rPr>
          <w:rFonts w:hint="eastAsia" w:ascii="仿宋" w:hAnsi="仿宋" w:eastAsia="仿宋"/>
          <w:spacing w:val="-20"/>
          <w:sz w:val="28"/>
          <w:szCs w:val="28"/>
        </w:rPr>
        <w:t>本企业认可，被授权人的签字与本企业公章具有相同的法律效力，授权期限内无特殊情况将不变更合法代理人。</w:t>
      </w:r>
    </w:p>
    <w:p>
      <w:pPr>
        <w:spacing w:line="600" w:lineRule="exact"/>
        <w:ind w:firstLine="555"/>
        <w:jc w:val="left"/>
        <w:rPr>
          <w:rFonts w:ascii="仿宋" w:hAnsi="仿宋" w:eastAsia="仿宋"/>
          <w:spacing w:val="-20"/>
          <w:sz w:val="28"/>
          <w:szCs w:val="28"/>
        </w:rPr>
      </w:pPr>
      <w:r>
        <w:rPr>
          <w:rFonts w:hint="eastAsia" w:ascii="仿宋" w:hAnsi="仿宋" w:eastAsia="仿宋"/>
          <w:spacing w:val="-20"/>
          <w:sz w:val="28"/>
          <w:szCs w:val="28"/>
        </w:rPr>
        <w:t>授权期限为：   年   月   起至本次入围产品采购期结束。</w:t>
      </w:r>
    </w:p>
    <w:p>
      <w:pPr>
        <w:spacing w:line="600" w:lineRule="exact"/>
        <w:ind w:firstLine="555"/>
        <w:jc w:val="left"/>
        <w:rPr>
          <w:rFonts w:ascii="仿宋" w:hAnsi="仿宋" w:eastAsia="仿宋"/>
          <w:spacing w:val="-20"/>
          <w:sz w:val="28"/>
          <w:szCs w:val="28"/>
        </w:rPr>
      </w:pPr>
      <w:r>
        <w:rPr>
          <w:rFonts w:hint="eastAsia" w:ascii="仿宋" w:hAnsi="仿宋" w:eastAsia="仿宋"/>
          <w:spacing w:val="-20"/>
          <w:sz w:val="28"/>
          <w:szCs w:val="28"/>
        </w:rPr>
        <w:t>特此声明。</w:t>
      </w:r>
    </w:p>
    <w:p>
      <w:pPr>
        <w:spacing w:line="600" w:lineRule="exact"/>
        <w:jc w:val="left"/>
        <w:rPr>
          <w:rFonts w:ascii="仿宋" w:hAnsi="仿宋" w:eastAsia="仿宋"/>
          <w:spacing w:val="-20"/>
          <w:sz w:val="28"/>
          <w:szCs w:val="28"/>
        </w:rPr>
      </w:pPr>
      <w:r>
        <w:rPr>
          <w:rFonts w:hint="eastAsia" w:ascii="仿宋" w:hAnsi="仿宋" w:eastAsia="仿宋"/>
          <w:spacing w:val="-20"/>
          <w:sz w:val="28"/>
          <w:szCs w:val="28"/>
        </w:rPr>
        <w:t>授权单位名称和盖章</w:t>
      </w:r>
    </w:p>
    <w:p>
      <w:pPr>
        <w:snapToGrid w:val="0"/>
        <w:spacing w:line="600" w:lineRule="exact"/>
        <w:jc w:val="left"/>
        <w:rPr>
          <w:rFonts w:ascii="仿宋" w:hAnsi="仿宋" w:eastAsia="仿宋"/>
          <w:spacing w:val="-20"/>
          <w:sz w:val="28"/>
          <w:szCs w:val="28"/>
        </w:rPr>
      </w:pPr>
      <w:r>
        <w:rPr>
          <w:rFonts w:hint="eastAsia" w:ascii="仿宋" w:hAnsi="仿宋" w:eastAsia="仿宋"/>
          <w:spacing w:val="-20"/>
          <w:sz w:val="28"/>
          <w:szCs w:val="28"/>
        </w:rPr>
        <w:t xml:space="preserve">法定代表人签字：           </w:t>
      </w:r>
      <w:r>
        <w:rPr>
          <w:rFonts w:hint="eastAsia" w:ascii="仿宋" w:hAnsi="仿宋" w:eastAsia="仿宋"/>
          <w:spacing w:val="-20"/>
          <w:sz w:val="30"/>
          <w:szCs w:val="30"/>
        </w:rPr>
        <w:t>被授权人</w:t>
      </w:r>
      <w:r>
        <w:rPr>
          <w:rFonts w:hint="eastAsia" w:ascii="仿宋" w:hAnsi="仿宋" w:eastAsia="仿宋"/>
          <w:spacing w:val="-20"/>
          <w:sz w:val="28"/>
          <w:szCs w:val="28"/>
        </w:rPr>
        <w:t>签字：</w:t>
      </w:r>
    </w:p>
    <w:p>
      <w:pPr>
        <w:snapToGrid w:val="0"/>
        <w:spacing w:line="600" w:lineRule="exact"/>
        <w:jc w:val="left"/>
        <w:rPr>
          <w:rFonts w:ascii="仿宋" w:hAnsi="仿宋" w:eastAsia="仿宋"/>
          <w:spacing w:val="-20"/>
          <w:sz w:val="28"/>
          <w:szCs w:val="28"/>
        </w:rPr>
      </w:pPr>
      <w:r>
        <w:rPr>
          <w:rFonts w:hint="eastAsia" w:ascii="仿宋" w:hAnsi="仿宋" w:eastAsia="仿宋"/>
          <w:spacing w:val="-20"/>
          <w:sz w:val="30"/>
          <w:szCs w:val="30"/>
        </w:rPr>
        <w:t>被授权人</w:t>
      </w:r>
      <w:r>
        <w:rPr>
          <w:rFonts w:hint="eastAsia" w:ascii="仿宋" w:hAnsi="仿宋" w:eastAsia="仿宋"/>
          <w:spacing w:val="-20"/>
          <w:sz w:val="28"/>
          <w:szCs w:val="28"/>
        </w:rPr>
        <w:t>手机：             固定电话 ：</w:t>
      </w:r>
    </w:p>
    <w:p>
      <w:pPr>
        <w:spacing w:line="600" w:lineRule="exact"/>
        <w:jc w:val="left"/>
        <w:rPr>
          <w:rFonts w:ascii="仿宋" w:hAnsi="仿宋" w:eastAsia="仿宋"/>
          <w:spacing w:val="-20"/>
        </w:rPr>
      </w:pPr>
      <w:r>
        <mc:AlternateContent>
          <mc:Choice Requires="wps">
            <w:drawing>
              <wp:anchor distT="0" distB="0" distL="114300" distR="114300" simplePos="0" relativeHeight="251658240" behindDoc="0" locked="0" layoutInCell="1" allowOverlap="1">
                <wp:simplePos x="0" y="0"/>
                <wp:positionH relativeFrom="column">
                  <wp:posOffset>2828925</wp:posOffset>
                </wp:positionH>
                <wp:positionV relativeFrom="paragraph">
                  <wp:posOffset>109220</wp:posOffset>
                </wp:positionV>
                <wp:extent cx="2533650" cy="1599565"/>
                <wp:effectExtent l="4445" t="4445" r="14605" b="15240"/>
                <wp:wrapNone/>
                <wp:docPr id="5" name="Rectangle 3"/>
                <wp:cNvGraphicFramePr/>
                <a:graphic xmlns:a="http://schemas.openxmlformats.org/drawingml/2006/main">
                  <a:graphicData uri="http://schemas.microsoft.com/office/word/2010/wordprocessingShape">
                    <wps:wsp>
                      <wps:cNvSpPr/>
                      <wps:spPr>
                        <a:xfrm>
                          <a:off x="0" y="0"/>
                          <a:ext cx="2533650" cy="15995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b/>
                                <w:sz w:val="28"/>
                              </w:rPr>
                            </w:pPr>
                            <w:r>
                              <w:rPr>
                                <w:rFonts w:hint="eastAsia" w:ascii="宋体" w:hAnsi="宋体"/>
                                <w:b/>
                                <w:sz w:val="28"/>
                              </w:rPr>
                              <w:t>被授权人</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sz w:val="28"/>
                              </w:rPr>
                            </w:pPr>
                          </w:p>
                        </w:txbxContent>
                      </wps:txbx>
                      <wps:bodyPr upright="1"/>
                    </wps:wsp>
                  </a:graphicData>
                </a:graphic>
              </wp:anchor>
            </w:drawing>
          </mc:Choice>
          <mc:Fallback>
            <w:pict>
              <v:rect id="Rectangle 3" o:spid="_x0000_s1026" o:spt="1" style="position:absolute;left:0pt;margin-left:222.75pt;margin-top:8.6pt;height:125.95pt;width:199.5pt;z-index:251658240;mso-width-relative:page;mso-height-relative:page;" fillcolor="#FFFFFF" filled="t" stroked="t" coordsize="21600,21600" o:gfxdata="UEsDBAoAAAAAAIdO4kAAAAAAAAAAAAAAAAAEAAAAZHJzL1BLAwQUAAAACACHTuJAw8ChsNgAAAAK&#10;AQAADwAAAGRycy9kb3ducmV2LnhtbE2PwU7DMAyG70i8Q2Qkbixp2cZWmu4AGhLHrbtwc5vQFhqn&#10;atKt8PSYExzt/9Pvz/ludr042zF0njQkCwXCUu1NR42GU7m/24AIEclg78lq+LIBdsX1VY6Z8Rc6&#10;2PMxNoJLKGSooY1xyKQMdWsdhoUfLHH27keHkcexkWbEC5e7XqZKraXDjvhCi4N9am39eZychqpL&#10;T/h9KF+U2+7v4+tcfkxvz1rf3iTqEUS0c/yD4Vef1aFgp8pPZILoNSyXqxWjHDykIBjY8AZEpSFd&#10;bxOQRS7/v1D8AFBLAwQUAAAACACHTuJAyyh3RuEBAADtAwAADgAAAGRycy9lMm9Eb2MueG1srVPL&#10;rtMwEN0j8Q+W9zR9KBWNmt4FpWwQXHHhA6b2JLHkl2zfJv17xm4pvcACIbJwZuzxmTlnxtuHyWh2&#10;whCVsy1fzOacoRVOKtu3/NvXw5u3nMUEVoJ2Flt+xsgfdq9fbUff4NINTksMjEBsbEbf8iEl31RV&#10;FAMaiDPn0dJh54KBRG7oKxlgJHSjq+V8vq5GF6QPTmCMtLu/HPJdwe86FOlz10VMTLecaktlDWU9&#10;5rXabaHpA/hBiWsZ8A9VGFCWkt6g9pCAPQf1G5RRIrjoujQTzlSu65TAwoHYLOa/sHkawGPhQuJE&#10;f5Mp/j9Y8en0GJiSLa85s2CoRV9INLC9RrbK8ow+NhT15B/D1YtkZq5TF0z+Ews2FUnPN0lxSkzQ&#10;5rJerdY1KS/obFFvNvW6zqjVz+s+xPQBnWHZaHmg9EVKOH2M6RL6IyRni04reVBaFyf0x3c6sBNQ&#10;fw/lu6K/CNOWjS3f1EsiKYDGrNOQyDSeiEfbl3wvbsR74Hn5/gScC9tDHC4FFIQcBo1RCUOxBgT5&#10;3kqWzp7EtfQKeC7GoORMIz2abJXIBEr/TSRpp21OgmXAryrlPl06k600HScCzebRyTP1+NkH1Q8k&#10;8KIQySc0U6UT1/nPQ3vvk33/Snff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PAobDYAAAACgEA&#10;AA8AAAAAAAAAAQAgAAAAIgAAAGRycy9kb3ducmV2LnhtbFBLAQIUABQAAAAIAIdO4kDLKHdG4QEA&#10;AO0DAAAOAAAAAAAAAAEAIAAAACcBAABkcnMvZTJvRG9jLnhtbFBLBQYAAAAABgAGAFkBAAB6BQAA&#10;AAA=&#10;">
                <v:fill on="t" focussize="0,0"/>
                <v:stroke color="#000000" joinstyle="miter"/>
                <v:imagedata o:title=""/>
                <o:lock v:ext="edit" aspectratio="f"/>
                <v:textbox>
                  <w:txbxContent>
                    <w:p>
                      <w:pPr>
                        <w:jc w:val="center"/>
                        <w:rPr>
                          <w:rFonts w:ascii="宋体"/>
                          <w:b/>
                          <w:sz w:val="28"/>
                        </w:rPr>
                      </w:pPr>
                      <w:r>
                        <w:rPr>
                          <w:rFonts w:hint="eastAsia" w:ascii="宋体" w:hAnsi="宋体"/>
                          <w:b/>
                          <w:sz w:val="28"/>
                        </w:rPr>
                        <w:t>被授权人</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sz w:val="28"/>
                        </w:rPr>
                      </w:pPr>
                    </w:p>
                  </w:txbxContent>
                </v:textbox>
              </v: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109220</wp:posOffset>
                </wp:positionV>
                <wp:extent cx="2676525" cy="1599565"/>
                <wp:effectExtent l="4445" t="4445" r="5080" b="15240"/>
                <wp:wrapNone/>
                <wp:docPr id="6" name="Rectangle 2"/>
                <wp:cNvGraphicFramePr/>
                <a:graphic xmlns:a="http://schemas.openxmlformats.org/drawingml/2006/main">
                  <a:graphicData uri="http://schemas.microsoft.com/office/word/2010/wordprocessingShape">
                    <wps:wsp>
                      <wps:cNvSpPr/>
                      <wps:spPr>
                        <a:xfrm>
                          <a:off x="0" y="0"/>
                          <a:ext cx="2676525" cy="15995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b/>
                                <w:sz w:val="28"/>
                              </w:rPr>
                            </w:pPr>
                            <w:r>
                              <w:rPr>
                                <w:rFonts w:hint="eastAsia" w:ascii="宋体" w:hAnsi="宋体"/>
                                <w:b/>
                                <w:sz w:val="28"/>
                              </w:rPr>
                              <w:t>法人代表</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sz w:val="28"/>
                              </w:rPr>
                            </w:pPr>
                          </w:p>
                        </w:txbxContent>
                      </wps:txbx>
                      <wps:bodyPr upright="1"/>
                    </wps:wsp>
                  </a:graphicData>
                </a:graphic>
              </wp:anchor>
            </w:drawing>
          </mc:Choice>
          <mc:Fallback>
            <w:pict>
              <v:rect id="Rectangle 2" o:spid="_x0000_s1026" o:spt="1" style="position:absolute;left:0pt;margin-left:3pt;margin-top:8.6pt;height:125.95pt;width:210.75pt;z-index:251659264;mso-width-relative:page;mso-height-relative:page;" fillcolor="#FFFFFF" filled="t" stroked="t" coordsize="21600,21600" o:gfxdata="UEsDBAoAAAAAAIdO4kAAAAAAAAAAAAAAAAAEAAAAZHJzL1BLAwQUAAAACACHTuJAwcn47NcAAAAI&#10;AQAADwAAAGRycy9kb3ducmV2LnhtbE2PwU7DMBBE70j8g7VI3KgTAykNcXoAFYljm164OfGSBOJ1&#10;FDtt4OtZTnCcndXMm2K7uEGccAq9Jw3pKgGB1HjbU6vhWO1uHkCEaMiawRNq+MIA2/LyojC59Wfa&#10;4+kQW8EhFHKjoYtxzKUMTYfOhJUfkdh795MzkeXUSjuZM4e7QaokyaQzPXFDZ0Z86rD5PMxOQ92r&#10;o/neVy+J2+xu4+tSfcxvz1pfX6XJI4iIS/x7hl98RoeSmWo/kw1i0JDxksjntQLB9p1a34OoNahs&#10;k4IsC/l/QPkDUEsDBBQAAAAIAIdO4kDwM45a4AEAAO0DAAAOAAAAZHJzL2Uyb0RvYy54bWytU02P&#10;0zAQvSPxHyzfadpILTRqugdKuSBYscsPmNqTxJK/ZHub9N8zdku3CxzQihycGXv85s2b8eZuMpod&#10;MUTlbMsXszlnaIWTyvYt//G4f/eBs5jAStDOYstPGPnd9u2bzegbrN3gtMTACMTGZvQtH1LyTVVF&#10;MaCBOHMeLR12LhhI5Ia+kgFGQje6qufzVTW6IH1wAmOk3d35kG8LftehSN+6LmJiuuXELZU1lPWQ&#10;12q7gaYP4AclLjTgFSwMKEtJr1A7SMCegvoDyigRXHRdmglnKtd1SmCpgapZzH+r5mEAj6UWEif6&#10;q0zx/8GKr8f7wJRs+YozC4Za9J1EA9trZHWWZ/SxoagHfx8uXiQz1zp1weQ/VcGmIunpKilOiQna&#10;rFfvV8t6yZmgs8VyvV6ulhm1er7uQ0yf0RmWjZYHSl+khOOXmM6hv0Jytui0knuldXFCf/ioAzsC&#10;9Xdfvgv6izBt2djy9ZkI0Jh1GhJxMp4Kj7Yv+V7ciLfA8/L9DTgT20EczgQKQg6DxqiEoVgDgvxk&#10;JUsnT+JaegU8kzEoOdNIjyZbJTKB0v8SSdppm5NgGfCLSrlP585kK02HiUCzeXDyRD1+8kH1Awm8&#10;KIXkE5qp0onL/OehvfXJvn2l2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Byfjs1wAAAAgBAAAP&#10;AAAAAAAAAAEAIAAAACIAAABkcnMvZG93bnJldi54bWxQSwECFAAUAAAACACHTuJA8DOOWuABAADt&#10;AwAADgAAAAAAAAABACAAAAAmAQAAZHJzL2Uyb0RvYy54bWxQSwUGAAAAAAYABgBZAQAAeAUAAAAA&#10;">
                <v:fill on="t" focussize="0,0"/>
                <v:stroke color="#000000" joinstyle="miter"/>
                <v:imagedata o:title=""/>
                <o:lock v:ext="edit" aspectratio="f"/>
                <v:textbox>
                  <w:txbxContent>
                    <w:p>
                      <w:pPr>
                        <w:jc w:val="center"/>
                        <w:rPr>
                          <w:rFonts w:ascii="宋体"/>
                          <w:b/>
                          <w:sz w:val="28"/>
                        </w:rPr>
                      </w:pPr>
                      <w:r>
                        <w:rPr>
                          <w:rFonts w:hint="eastAsia" w:ascii="宋体" w:hAnsi="宋体"/>
                          <w:b/>
                          <w:sz w:val="28"/>
                        </w:rPr>
                        <w:t>法人代表</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sz w:val="28"/>
                        </w:rPr>
                      </w:pPr>
                    </w:p>
                  </w:txbxContent>
                </v:textbox>
              </v:rect>
            </w:pict>
          </mc:Fallback>
        </mc:AlternateContent>
      </w:r>
    </w:p>
    <w:p>
      <w:pPr>
        <w:tabs>
          <w:tab w:val="left" w:pos="5040"/>
        </w:tabs>
        <w:spacing w:line="600" w:lineRule="exact"/>
        <w:jc w:val="left"/>
        <w:rPr>
          <w:rFonts w:ascii="仿宋" w:hAnsi="仿宋" w:eastAsia="仿宋"/>
          <w:spacing w:val="-20"/>
        </w:rPr>
      </w:pPr>
    </w:p>
    <w:p>
      <w:pPr>
        <w:tabs>
          <w:tab w:val="left" w:pos="5040"/>
        </w:tabs>
        <w:spacing w:line="600" w:lineRule="exact"/>
        <w:jc w:val="left"/>
        <w:rPr>
          <w:rFonts w:ascii="仿宋" w:hAnsi="仿宋" w:eastAsia="仿宋"/>
          <w:spacing w:val="-20"/>
        </w:rPr>
      </w:pPr>
    </w:p>
    <w:p>
      <w:pPr>
        <w:widowControl/>
        <w:jc w:val="left"/>
        <w:rPr>
          <w:rFonts w:ascii="宋体" w:hAnsi="宋体" w:cs="宋体"/>
          <w:color w:val="000000"/>
          <w:kern w:val="0"/>
          <w:sz w:val="32"/>
          <w:szCs w:val="32"/>
        </w:rPr>
      </w:pPr>
    </w:p>
    <w:p>
      <w:pPr>
        <w:jc w:val="left"/>
      </w:pPr>
    </w:p>
    <w:p>
      <w:pPr>
        <w:widowControl/>
        <w:jc w:val="left"/>
        <w:rPr>
          <w:rFonts w:ascii="宋体" w:hAnsi="宋体" w:cs="宋体"/>
          <w:color w:val="000000"/>
          <w:kern w:val="0"/>
          <w:sz w:val="32"/>
          <w:szCs w:val="32"/>
        </w:rPr>
      </w:pPr>
    </w:p>
    <w:p>
      <w:pPr>
        <w:spacing w:line="600" w:lineRule="exact"/>
        <w:rPr>
          <w:rFonts w:ascii="宋体" w:hAnsi="宋体" w:cs="宋体"/>
          <w:color w:val="000000"/>
          <w:kern w:val="0"/>
          <w:sz w:val="32"/>
          <w:szCs w:val="32"/>
        </w:rPr>
      </w:pPr>
    </w:p>
    <w:p>
      <w:pPr>
        <w:spacing w:line="600" w:lineRule="exact"/>
        <w:rPr>
          <w:rFonts w:ascii="仿宋" w:hAnsi="仿宋" w:eastAsia="仿宋"/>
          <w:sz w:val="24"/>
        </w:rPr>
      </w:pPr>
      <w:r>
        <w:rPr>
          <w:rFonts w:hint="eastAsia" w:ascii="仿宋" w:hAnsi="仿宋" w:eastAsia="仿宋"/>
          <w:sz w:val="24"/>
        </w:rPr>
        <w:t>附表2</w:t>
      </w:r>
    </w:p>
    <w:p>
      <w:pPr>
        <w:widowControl/>
        <w:jc w:val="center"/>
        <w:rPr>
          <w:b/>
          <w:bCs/>
          <w:color w:val="000000"/>
          <w:sz w:val="28"/>
          <w:szCs w:val="28"/>
        </w:rPr>
      </w:pPr>
      <w:r>
        <w:rPr>
          <w:rFonts w:hint="eastAsia"/>
          <w:b/>
          <w:bCs/>
          <w:color w:val="000000"/>
          <w:sz w:val="28"/>
          <w:szCs w:val="28"/>
        </w:rPr>
        <w:t>国内总代申报产品相关的国外生产企业名称列表</w:t>
      </w:r>
    </w:p>
    <w:p>
      <w:pPr>
        <w:widowControl/>
        <w:jc w:val="left"/>
        <w:rPr>
          <w:b/>
          <w:bCs/>
          <w:color w:val="000000"/>
          <w:sz w:val="28"/>
          <w:szCs w:val="28"/>
        </w:rPr>
      </w:pPr>
    </w:p>
    <w:tbl>
      <w:tblPr>
        <w:tblStyle w:val="3"/>
        <w:tblW w:w="7755"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6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7755"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填写申报企业名称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restart"/>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代</w:t>
            </w:r>
          </w:p>
          <w:p>
            <w:pPr>
              <w:widowControl/>
              <w:ind w:left="320" w:hanging="320" w:hangingChars="100"/>
              <w:jc w:val="left"/>
              <w:rPr>
                <w:rFonts w:ascii="宋体" w:hAnsi="宋体" w:cs="宋体"/>
                <w:color w:val="000000"/>
                <w:kern w:val="0"/>
                <w:sz w:val="32"/>
                <w:szCs w:val="32"/>
              </w:rPr>
            </w:pPr>
            <w:r>
              <w:rPr>
                <w:rFonts w:hint="eastAsia" w:ascii="宋体" w:hAnsi="宋体" w:cs="宋体"/>
                <w:color w:val="000000"/>
                <w:kern w:val="0"/>
                <w:sz w:val="32"/>
                <w:szCs w:val="32"/>
              </w:rPr>
              <w:t>理</w:t>
            </w:r>
          </w:p>
          <w:p>
            <w:pPr>
              <w:widowControl/>
              <w:ind w:left="320" w:hanging="320" w:hangingChars="100"/>
              <w:jc w:val="left"/>
              <w:rPr>
                <w:rFonts w:ascii="宋体" w:hAnsi="宋体" w:cs="宋体"/>
                <w:color w:val="000000"/>
                <w:kern w:val="0"/>
                <w:sz w:val="32"/>
                <w:szCs w:val="32"/>
              </w:rPr>
            </w:pPr>
            <w:r>
              <w:rPr>
                <w:rFonts w:hint="eastAsia" w:ascii="宋体" w:hAnsi="宋体" w:cs="宋体"/>
                <w:color w:val="000000"/>
                <w:kern w:val="0"/>
                <w:sz w:val="32"/>
                <w:szCs w:val="32"/>
              </w:rPr>
              <w:t>国</w:t>
            </w:r>
          </w:p>
          <w:p>
            <w:pPr>
              <w:widowControl/>
              <w:jc w:val="left"/>
              <w:rPr>
                <w:rFonts w:ascii="宋体" w:hAnsi="宋体" w:cs="宋体"/>
                <w:color w:val="000000"/>
                <w:kern w:val="0"/>
                <w:sz w:val="32"/>
                <w:szCs w:val="32"/>
              </w:rPr>
            </w:pPr>
            <w:r>
              <w:rPr>
                <w:rFonts w:hint="eastAsia" w:ascii="宋体" w:hAnsi="宋体" w:cs="宋体"/>
                <w:color w:val="000000"/>
                <w:kern w:val="0"/>
                <w:sz w:val="32"/>
                <w:szCs w:val="32"/>
              </w:rPr>
              <w:t>外</w:t>
            </w:r>
          </w:p>
          <w:p>
            <w:pPr>
              <w:widowControl/>
              <w:jc w:val="left"/>
              <w:rPr>
                <w:rFonts w:ascii="宋体" w:hAnsi="宋体" w:cs="宋体"/>
                <w:color w:val="000000"/>
                <w:kern w:val="0"/>
                <w:sz w:val="32"/>
                <w:szCs w:val="32"/>
              </w:rPr>
            </w:pPr>
            <w:r>
              <w:rPr>
                <w:rFonts w:hint="eastAsia" w:ascii="宋体" w:hAnsi="宋体" w:cs="宋体"/>
                <w:color w:val="000000"/>
                <w:kern w:val="0"/>
                <w:sz w:val="32"/>
                <w:szCs w:val="32"/>
              </w:rPr>
              <w:t>企</w:t>
            </w:r>
          </w:p>
          <w:p>
            <w:pPr>
              <w:widowControl/>
              <w:jc w:val="left"/>
              <w:rPr>
                <w:rFonts w:ascii="宋体" w:hAnsi="宋体" w:cs="宋体"/>
                <w:color w:val="000000"/>
                <w:kern w:val="0"/>
                <w:sz w:val="32"/>
                <w:szCs w:val="32"/>
              </w:rPr>
            </w:pPr>
            <w:r>
              <w:rPr>
                <w:rFonts w:hint="eastAsia" w:ascii="宋体" w:hAnsi="宋体" w:cs="宋体"/>
                <w:color w:val="000000"/>
                <w:kern w:val="0"/>
                <w:sz w:val="32"/>
                <w:szCs w:val="32"/>
              </w:rPr>
              <w:t>业</w:t>
            </w:r>
          </w:p>
          <w:p>
            <w:pPr>
              <w:widowControl/>
              <w:jc w:val="left"/>
              <w:rPr>
                <w:rFonts w:ascii="宋体" w:hAnsi="宋体" w:cs="宋体"/>
                <w:color w:val="000000"/>
                <w:kern w:val="0"/>
                <w:sz w:val="32"/>
                <w:szCs w:val="32"/>
              </w:rPr>
            </w:pPr>
            <w:r>
              <w:rPr>
                <w:rFonts w:hint="eastAsia" w:ascii="宋体" w:hAnsi="宋体" w:cs="宋体"/>
                <w:color w:val="000000"/>
                <w:kern w:val="0"/>
                <w:sz w:val="32"/>
                <w:szCs w:val="32"/>
              </w:rPr>
              <w:t>名</w:t>
            </w:r>
          </w:p>
          <w:p>
            <w:pPr>
              <w:widowControl/>
              <w:jc w:val="left"/>
              <w:rPr>
                <w:rFonts w:ascii="宋体" w:hAnsi="宋体" w:cs="宋体"/>
                <w:color w:val="000000"/>
                <w:kern w:val="0"/>
                <w:sz w:val="32"/>
                <w:szCs w:val="32"/>
              </w:rPr>
            </w:pPr>
            <w:r>
              <w:rPr>
                <w:rFonts w:hint="eastAsia" w:ascii="宋体" w:hAnsi="宋体" w:cs="宋体"/>
                <w:color w:val="000000"/>
                <w:kern w:val="0"/>
                <w:sz w:val="32"/>
                <w:szCs w:val="32"/>
              </w:rPr>
              <w:t>称</w:t>
            </w: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32"/>
                <w:szCs w:val="32"/>
              </w:rPr>
            </w:pPr>
          </w:p>
        </w:tc>
        <w:tc>
          <w:tcPr>
            <w:tcW w:w="6647" w:type="dxa"/>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000000"/>
                <w:kern w:val="0"/>
                <w:sz w:val="32"/>
                <w:szCs w:val="32"/>
              </w:rPr>
            </w:pPr>
            <w:r>
              <w:rPr>
                <w:rFonts w:hint="eastAsia" w:ascii="宋体" w:hAnsi="宋体" w:cs="宋体"/>
                <w:color w:val="000000"/>
                <w:kern w:val="0"/>
                <w:sz w:val="32"/>
                <w:szCs w:val="32"/>
              </w:rPr>
              <w:t>XXX公司</w:t>
            </w:r>
          </w:p>
        </w:tc>
      </w:tr>
    </w:tbl>
    <w:p>
      <w:pPr>
        <w:jc w:val="left"/>
        <w:rPr>
          <w:rFonts w:ascii="宋体" w:hAnsi="宋体" w:cs="宋体"/>
          <w:color w:val="000000"/>
          <w:kern w:val="0"/>
          <w:sz w:val="24"/>
          <w:szCs w:val="24"/>
        </w:rPr>
      </w:pPr>
    </w:p>
    <w:p>
      <w:pPr>
        <w:jc w:val="left"/>
      </w:pPr>
    </w:p>
    <w:p>
      <w:pPr>
        <w:widowControl/>
        <w:jc w:val="left"/>
        <w:rPr>
          <w:b/>
          <w:bCs/>
          <w:sz w:val="30"/>
          <w:szCs w:val="30"/>
        </w:rPr>
      </w:pPr>
    </w:p>
    <w:p>
      <w:pPr>
        <w:widowControl/>
        <w:jc w:val="left"/>
        <w:rPr>
          <w:b/>
          <w:bCs/>
          <w:sz w:val="30"/>
          <w:szCs w:val="30"/>
        </w:rPr>
        <w:sectPr>
          <w:pgSz w:w="11906" w:h="16838"/>
          <w:pgMar w:top="1440" w:right="1800" w:bottom="1440" w:left="1800" w:header="851" w:footer="992" w:gutter="0"/>
          <w:cols w:space="720" w:num="1"/>
          <w:docGrid w:type="lines" w:linePitch="312" w:charSpace="0"/>
        </w:sectPr>
      </w:pPr>
    </w:p>
    <w:p>
      <w:pPr>
        <w:widowControl/>
        <w:jc w:val="left"/>
        <w:rPr>
          <w:rFonts w:ascii="仿宋" w:hAnsi="仿宋" w:eastAsia="仿宋"/>
          <w:sz w:val="24"/>
        </w:rPr>
      </w:pPr>
      <w:r>
        <w:rPr>
          <w:rFonts w:hint="eastAsia" w:ascii="仿宋" w:hAnsi="仿宋" w:eastAsia="仿宋"/>
          <w:sz w:val="24"/>
        </w:rPr>
        <w:t>附表3</w:t>
      </w:r>
    </w:p>
    <w:p>
      <w:pPr>
        <w:spacing w:afterLines="50"/>
        <w:jc w:val="center"/>
        <w:rPr>
          <w:rFonts w:ascii="华文中宋" w:hAnsi="华文中宋" w:eastAsia="华文中宋"/>
          <w:b/>
          <w:sz w:val="44"/>
          <w:szCs w:val="44"/>
        </w:rPr>
      </w:pPr>
      <w:r>
        <mc:AlternateContent>
          <mc:Choice Requires="wps">
            <w:drawing>
              <wp:anchor distT="0" distB="0" distL="114300" distR="114300" simplePos="0" relativeHeight="251656192" behindDoc="0" locked="0" layoutInCell="1" allowOverlap="1">
                <wp:simplePos x="0" y="0"/>
                <wp:positionH relativeFrom="column">
                  <wp:posOffset>1095375</wp:posOffset>
                </wp:positionH>
                <wp:positionV relativeFrom="paragraph">
                  <wp:posOffset>669290</wp:posOffset>
                </wp:positionV>
                <wp:extent cx="276225" cy="190500"/>
                <wp:effectExtent l="12700" t="0" r="15875" b="26035"/>
                <wp:wrapNone/>
                <wp:docPr id="8" name="文本框 5"/>
                <wp:cNvGraphicFramePr/>
                <a:graphic xmlns:a="http://schemas.openxmlformats.org/drawingml/2006/main">
                  <a:graphicData uri="http://schemas.microsoft.com/office/word/2010/wordprocessingShape">
                    <wps:wsp>
                      <wps:cNvSpPr txBox="1"/>
                      <wps:spPr>
                        <a:xfrm>
                          <a:off x="0" y="0"/>
                          <a:ext cx="276225" cy="190500"/>
                        </a:xfrm>
                        <a:prstGeom prst="rect">
                          <a:avLst/>
                        </a:prstGeom>
                        <a:solidFill>
                          <a:srgbClr val="FFFFFF"/>
                        </a:solidFill>
                        <a:ln w="25400" cap="flat" cmpd="sng">
                          <a:solidFill>
                            <a:srgbClr val="000000"/>
                          </a:solidFill>
                          <a:prstDash val="solid"/>
                          <a:miter/>
                          <a:headEnd type="none" w="med" len="med"/>
                          <a:tailEnd type="none" w="med" len="med"/>
                        </a:ln>
                        <a:effectLst/>
                      </wps:spPr>
                      <wps:txbx>
                        <w:txbxContent>
                          <w:p/>
                        </w:txbxContent>
                      </wps:txbx>
                      <wps:bodyPr upright="1"/>
                    </wps:wsp>
                  </a:graphicData>
                </a:graphic>
              </wp:anchor>
            </w:drawing>
          </mc:Choice>
          <mc:Fallback>
            <w:pict>
              <v:shape id="文本框 5" o:spid="_x0000_s1026" o:spt="202" type="#_x0000_t202" style="position:absolute;left:0pt;margin-left:86.25pt;margin-top:52.7pt;height:15pt;width:21.75pt;z-index:251656192;mso-width-relative:page;mso-height-relative:page;" fillcolor="#FFFFFF" filled="t" stroked="t" coordsize="21600,21600" o:gfxdata="UEsDBAoAAAAAAIdO4kAAAAAAAAAAAAAAAAAEAAAAZHJzL1BLAwQUAAAACACHTuJAr0S10tYAAAAL&#10;AQAADwAAAGRycy9kb3ducmV2LnhtbE1Py07DMBC8I/EP1iJxo3YSmlZpnB6QOBQhBKXi7MZLEhGv&#10;o9hpwt+znOC289DsTLlfXC8uOIbOk4ZkpUAg1d521Gg4vT/ebUGEaMia3hNq+MYA++r6qjSF9TO9&#10;4eUYG8EhFAqjoY1xKKQMdYvOhJUfkFj79KMzkeHYSDuamcNdL1OlculMR/yhNQM+tFh/HSenQR7m&#10;l0w+v+abj8PTdHLBZgtZrW9vErUDEXGJf2b4rc/VoeJOZz+RDaJnvEnXbOVDre9BsCNNcl53ZiZj&#10;Rlal/L+h+gFQSwMEFAAAAAgAh07iQCM/Lv/2AQAA9gMAAA4AAABkcnMvZTJvRG9jLnhtbK1TS44T&#10;MRDdI3EHy3vSnRYZoJXOSBDCBgHSwAEq/nRb8k+2J925ANyAFRv2nCvnmLKTCRlggRC9cJdd5VdV&#10;77mW15PRZCdCVM52dD6rKRGWOa5s39FPHzdPnlMSE1gO2lnR0b2I9Hr1+NFy9K1o3OA0F4EgiI3t&#10;6Ds6pOTbqopsEAbizHlh0SldMJBwG/qKBxgR3eiqqeuranSB++CYiBFP10cnXRV8KQVL76WMIhHd&#10;UawtlTWUdZvXarWEtg/gB8VOZcA/VGFAWUx6hlpDAnIb1G9QRrHgopNpxpypnJSKidIDdjOvf+nm&#10;ZgAvSi9ITvRnmuL/g2Xvdh8CUbyjKJQFgxIdvn45fPtx+P6ZLDI9o48tRt14jEvTSzehzPfnEQ9z&#10;15MMJv+xH4J+JHp/JldMiTA8bJ5dNc2CEoau+Yt6URfyq5+XfYjpjXCGZKOjAbUrlMLubUxYCIbe&#10;h+Rc0WnFN0rrsgn99pUOZAeo86Z8uUa88iBMWzJiJYunmJwwwPcmNSQ0jUcGou1LwgdX4iVyXb4/&#10;IefK1hCHYwUFIYdBa1QSoViDAP7acpL2Hlm2OA40V2MEp0QLnJ5slcgESv9NJLanbU4iyks/0ZQF&#10;OwqTrTRtJwTN5tbxPYp464PqB2S4yFhlDz6uQtZpEPLrvdyjfTmuqz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vRLXS1gAAAAsBAAAPAAAAAAAAAAEAIAAAACIAAABkcnMvZG93bnJldi54bWxQSwEC&#10;FAAUAAAACACHTuJAIz8u//YBAAD2AwAADgAAAAAAAAABACAAAAAlAQAAZHJzL2Uyb0RvYy54bWxQ&#10;SwUGAAAAAAYABgBZAQAAjQUAAAAA&#10;">
                <v:fill on="t" focussize="0,0"/>
                <v:stroke weight="2pt" color="#000000" joinstyle="miter"/>
                <v:imagedata o:title=""/>
                <o:lock v:ext="edit" aspectratio="f"/>
                <v:textbox>
                  <w:txbxContent>
                    <w:p/>
                  </w:txbxContent>
                </v:textbox>
              </v:shape>
            </w:pict>
          </mc:Fallback>
        </mc:AlternateContent>
      </w:r>
      <w:r>
        <mc:AlternateContent>
          <mc:Choice Requires="wps">
            <w:drawing>
              <wp:anchor distT="0" distB="0" distL="114300" distR="114300" simplePos="0" relativeHeight="251657216" behindDoc="0" locked="0" layoutInCell="1" allowOverlap="1">
                <wp:simplePos x="0" y="0"/>
                <wp:positionH relativeFrom="column">
                  <wp:posOffset>295275</wp:posOffset>
                </wp:positionH>
                <wp:positionV relativeFrom="paragraph">
                  <wp:posOffset>669290</wp:posOffset>
                </wp:positionV>
                <wp:extent cx="276225" cy="190500"/>
                <wp:effectExtent l="12700" t="0" r="15875" b="26035"/>
                <wp:wrapNone/>
                <wp:docPr id="10" name="文本框 10"/>
                <wp:cNvGraphicFramePr/>
                <a:graphic xmlns:a="http://schemas.openxmlformats.org/drawingml/2006/main">
                  <a:graphicData uri="http://schemas.microsoft.com/office/word/2010/wordprocessingShape">
                    <wps:wsp>
                      <wps:cNvSpPr txBox="1"/>
                      <wps:spPr>
                        <a:xfrm>
                          <a:off x="0" y="0"/>
                          <a:ext cx="276225" cy="190500"/>
                        </a:xfrm>
                        <a:prstGeom prst="rect">
                          <a:avLst/>
                        </a:prstGeom>
                        <a:solidFill>
                          <a:srgbClr val="FFFFFF"/>
                        </a:solidFill>
                        <a:ln w="25400" cap="flat" cmpd="sng">
                          <a:solidFill>
                            <a:srgbClr val="000000"/>
                          </a:solidFill>
                          <a:prstDash val="solid"/>
                          <a:miter/>
                          <a:headEnd type="none" w="med" len="med"/>
                          <a:tailEnd type="none" w="med" len="med"/>
                        </a:ln>
                        <a:effectLst/>
                      </wps:spPr>
                      <wps:txbx>
                        <w:txbxContent>
                          <w:p>
                            <w:pPr>
                              <w:rPr>
                                <w:rFonts w:ascii="仿宋" w:hAnsi="仿宋" w:eastAsia="仿宋"/>
                              </w:rPr>
                            </w:pPr>
                          </w:p>
                        </w:txbxContent>
                      </wps:txbx>
                      <wps:bodyPr upright="1"/>
                    </wps:wsp>
                  </a:graphicData>
                </a:graphic>
              </wp:anchor>
            </w:drawing>
          </mc:Choice>
          <mc:Fallback>
            <w:pict>
              <v:shape id="_x0000_s1026" o:spid="_x0000_s1026" o:spt="202" type="#_x0000_t202" style="position:absolute;left:0pt;margin-left:23.25pt;margin-top:52.7pt;height:15pt;width:21.75pt;z-index:251657216;mso-width-relative:page;mso-height-relative:page;" fillcolor="#FFFFFF" filled="t" stroked="t" coordsize="21600,21600" o:gfxdata="UEsDBAoAAAAAAIdO4kAAAAAAAAAAAAAAAAAEAAAAZHJzL1BLAwQUAAAACACHTuJASJBULNYAAAAJ&#10;AQAADwAAAGRycy9kb3ducmV2LnhtbE2PwU7DMBBE70j9B2srcaN2SZuWEKcHJA5FCEFb9ezGSxIR&#10;r6PYacLfs5zguLOjmTf5bnKtuGIfGk8algsFAqn0tqFKw+n4fLcFEaIha1pPqOEbA+yK2U1uMutH&#10;+sDrIVaCQyhkRkMdY5dJGcoanQkL3yHx79P3zkQ++0ra3owc7lp5r1QqnWmIG2rT4VON5ddhcBrk&#10;fnxL5Ot7ujnvX4aTCzaZyGp9O1+qRxARp/hnhl98RoeCmS5+IBtEq2GVrtnJulqvQLDhQfG2CwsJ&#10;C7LI5f8FxQ9QSwMEFAAAAAgAh07iQGReMcD2AQAA+AMAAA4AAABkcnMvZTJvRG9jLnhtbK1TS44T&#10;MRDdI3EHy3vSnRYZoJXOSBDCBgHSwAEq/nRb8k+2J925ANyAFRv2nCvnmLKTCRlggRC9cJernl9V&#10;vbKX15PRZCdCVM52dD6rKRGWOa5s39FPHzdPnlMSE1gO2lnR0b2I9Hr1+NFy9K1o3OA0F4EgiY3t&#10;6Ds6pOTbqopsEAbizHlhMShdMJBwG/qKBxiR3eiqqeuranSB++CYiBG962OQrgq/lIKl91JGkYju&#10;KNaWyhrKus1rtVpC2wfwg2KnMuAfqjCgLCY9U60hAbkN6jcqo1hw0ck0Y85UTkrFROkBu5nXv3Rz&#10;M4AXpRcUJ/qzTPH/0bJ3uw+BKI6zQ3ksGJzR4euXw7cfh++fCfpQoNHHFnE3HpFpeukmBN/7Izpz&#10;35MMJv+xI4Jx5Nqf5RVTIgydzbOrpllQwjA0f1Ev6sJe/TzsQ0xvhDMkGx0NOL0iKuzexoSFIPQe&#10;knNFpxXfKK3LJvTbVzqQHeCkN+XLNeKRBzBtyYiVLJ5icsIAb5zUkNA0HjWIti8JHxyJl8x1+f7E&#10;nCtbQxyOFRSGDIPWqCRCsQYB/LXlJO09ymzxQdBcjRGcEi3w/WSrIBMo/TdIbE/bnESUu36SKQ/s&#10;OJhspWk7IWk2t47vcYi3Pqh+QIXLGKscwetVxDo9hXx/L/doXz7Y1R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IkFQs1gAAAAkBAAAPAAAAAAAAAAEAIAAAACIAAABkcnMvZG93bnJldi54bWxQSwEC&#10;FAAUAAAACACHTuJAZF4xwPYBAAD4AwAADgAAAAAAAAABACAAAAAlAQAAZHJzL2Uyb0RvYy54bWxQ&#10;SwUGAAAAAAYABgBZAQAAjQUAAAAA&#10;">
                <v:fill on="t" focussize="0,0"/>
                <v:stroke weight="2pt" color="#000000" joinstyle="miter"/>
                <v:imagedata o:title=""/>
                <o:lock v:ext="edit" aspectratio="f"/>
                <v:textbox>
                  <w:txbxContent>
                    <w:p>
                      <w:pPr>
                        <w:rPr>
                          <w:rFonts w:ascii="仿宋" w:hAnsi="仿宋" w:eastAsia="仿宋"/>
                        </w:rPr>
                      </w:pPr>
                    </w:p>
                  </w:txbxContent>
                </v:textbox>
              </v:shape>
            </w:pict>
          </mc:Fallback>
        </mc:AlternateContent>
      </w:r>
      <w:r>
        <w:rPr>
          <w:rFonts w:hint="eastAsia" w:ascii="华文中宋" w:hAnsi="华文中宋" w:eastAsia="华文中宋"/>
          <w:b/>
          <w:sz w:val="44"/>
          <w:szCs w:val="44"/>
        </w:rPr>
        <w:t>陕西省药械采购平台用户CA电子证书申请表</w:t>
      </w:r>
    </w:p>
    <w:p>
      <w:pPr>
        <w:rPr>
          <w:rFonts w:ascii="仿宋" w:hAnsi="仿宋" w:eastAsia="仿宋"/>
        </w:rPr>
      </w:pPr>
      <w:r>
        <w:rPr>
          <w:rFonts w:hint="eastAsia" w:ascii="仿宋_GB2312" w:hAnsi="宋体" w:eastAsia="仿宋_GB2312"/>
          <w:b/>
          <w:bCs/>
          <w:color w:val="000000"/>
          <w:kern w:val="0"/>
          <w:szCs w:val="21"/>
        </w:rPr>
        <w:t>主证       子证</w:t>
      </w:r>
    </w:p>
    <w:tbl>
      <w:tblPr>
        <w:tblStyle w:val="3"/>
        <w:tblW w:w="141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29"/>
        <w:gridCol w:w="1837"/>
        <w:gridCol w:w="2027"/>
        <w:gridCol w:w="1736"/>
        <w:gridCol w:w="2504"/>
        <w:gridCol w:w="1221"/>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3629"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
                <w:bCs/>
                <w:color w:val="000000"/>
                <w:kern w:val="0"/>
                <w:szCs w:val="21"/>
              </w:rPr>
            </w:pPr>
            <w:r>
              <w:rPr>
                <w:rFonts w:hint="eastAsia" w:ascii="仿宋_GB2312" w:hAnsi="宋体" w:eastAsia="仿宋_GB2312"/>
                <w:b/>
                <w:bCs/>
                <w:color w:val="000000"/>
                <w:kern w:val="0"/>
                <w:szCs w:val="21"/>
              </w:rPr>
              <w:t>单位全称</w:t>
            </w:r>
          </w:p>
        </w:tc>
        <w:tc>
          <w:tcPr>
            <w:tcW w:w="1837"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组织机构代码</w:t>
            </w:r>
          </w:p>
        </w:tc>
        <w:tc>
          <w:tcPr>
            <w:tcW w:w="2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E-mail</w:t>
            </w:r>
          </w:p>
        </w:tc>
        <w:tc>
          <w:tcPr>
            <w:tcW w:w="1736" w:type="dxa"/>
            <w:tcBorders>
              <w:top w:val="single" w:color="auto" w:sz="4" w:space="0"/>
              <w:left w:val="single" w:color="auto" w:sz="4" w:space="0"/>
              <w:bottom w:val="single" w:color="auto" w:sz="4" w:space="0"/>
              <w:right w:val="single" w:color="auto" w:sz="4" w:space="0"/>
            </w:tcBorders>
          </w:tcPr>
          <w:p>
            <w:pPr>
              <w:widowControl/>
              <w:jc w:val="left"/>
              <w:rPr>
                <w:rFonts w:ascii="仿宋_GB2312" w:hAnsi="宋体" w:eastAsia="仿宋_GB2312"/>
                <w:b/>
                <w:bCs/>
                <w:color w:val="000000"/>
                <w:kern w:val="0"/>
                <w:szCs w:val="21"/>
              </w:rPr>
            </w:pPr>
            <w:r>
              <w:rPr>
                <w:rFonts w:hint="eastAsia" w:ascii="仿宋_GB2312" w:hAnsi="宋体" w:eastAsia="仿宋_GB2312"/>
                <w:b/>
                <w:bCs/>
                <w:color w:val="000000"/>
                <w:kern w:val="0"/>
                <w:szCs w:val="21"/>
              </w:rPr>
              <w:t>联系人</w:t>
            </w:r>
          </w:p>
        </w:tc>
        <w:tc>
          <w:tcPr>
            <w:tcW w:w="2504"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b/>
                <w:bCs/>
                <w:color w:val="000000"/>
                <w:kern w:val="0"/>
                <w:szCs w:val="21"/>
              </w:rPr>
              <w:t>联系</w:t>
            </w:r>
            <w:r>
              <w:rPr>
                <w:rFonts w:hint="eastAsia" w:ascii="仿宋_GB2312" w:hAnsi="宋体" w:eastAsia="仿宋_GB2312" w:cs="宋体"/>
                <w:b/>
                <w:bCs/>
                <w:color w:val="000000"/>
                <w:kern w:val="0"/>
                <w:szCs w:val="21"/>
              </w:rPr>
              <w:t>电话</w:t>
            </w:r>
          </w:p>
        </w:tc>
        <w:tc>
          <w:tcPr>
            <w:tcW w:w="1221"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b/>
                <w:bCs/>
                <w:color w:val="000000"/>
                <w:kern w:val="0"/>
                <w:szCs w:val="21"/>
              </w:rPr>
              <w:t>数量</w:t>
            </w:r>
          </w:p>
        </w:tc>
        <w:tc>
          <w:tcPr>
            <w:tcW w:w="1221"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3629"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color w:val="000000"/>
                <w:kern w:val="0"/>
                <w:szCs w:val="21"/>
              </w:rPr>
            </w:pPr>
          </w:p>
        </w:tc>
        <w:tc>
          <w:tcPr>
            <w:tcW w:w="1837"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color w:val="000000"/>
                <w:kern w:val="0"/>
                <w:szCs w:val="21"/>
              </w:rPr>
            </w:pPr>
          </w:p>
        </w:tc>
        <w:tc>
          <w:tcPr>
            <w:tcW w:w="2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color w:val="000000"/>
                <w:kern w:val="0"/>
                <w:szCs w:val="21"/>
                <w:u w:val="single"/>
              </w:rPr>
            </w:pPr>
          </w:p>
        </w:tc>
        <w:tc>
          <w:tcPr>
            <w:tcW w:w="1736" w:type="dxa"/>
            <w:tcBorders>
              <w:top w:val="single" w:color="auto" w:sz="4" w:space="0"/>
              <w:left w:val="single" w:color="auto" w:sz="4" w:space="0"/>
              <w:bottom w:val="single" w:color="auto" w:sz="4" w:space="0"/>
              <w:right w:val="single" w:color="auto" w:sz="4" w:space="0"/>
            </w:tcBorders>
          </w:tcPr>
          <w:p>
            <w:pPr>
              <w:widowControl/>
              <w:jc w:val="left"/>
              <w:rPr>
                <w:rFonts w:ascii="仿宋_GB2312" w:hAnsi="宋体" w:eastAsia="仿宋_GB2312" w:cs="宋体"/>
                <w:b/>
                <w:color w:val="000000"/>
                <w:kern w:val="0"/>
                <w:szCs w:val="21"/>
                <w:u w:val="single"/>
              </w:rPr>
            </w:pPr>
          </w:p>
        </w:tc>
        <w:tc>
          <w:tcPr>
            <w:tcW w:w="2504"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color w:val="000000"/>
                <w:kern w:val="0"/>
                <w:szCs w:val="21"/>
                <w:u w:val="single"/>
              </w:rPr>
            </w:pPr>
          </w:p>
        </w:tc>
        <w:tc>
          <w:tcPr>
            <w:tcW w:w="1221" w:type="dxa"/>
            <w:tcBorders>
              <w:top w:val="single" w:color="auto" w:sz="4" w:space="0"/>
              <w:left w:val="single" w:color="auto" w:sz="4" w:space="0"/>
              <w:bottom w:val="single" w:color="auto" w:sz="4" w:space="0"/>
              <w:right w:val="single" w:color="auto" w:sz="4" w:space="0"/>
            </w:tcBorders>
          </w:tcPr>
          <w:p>
            <w:pPr>
              <w:widowControl/>
              <w:jc w:val="left"/>
              <w:rPr>
                <w:rFonts w:ascii="仿宋_GB2312" w:hAnsi="宋体" w:eastAsia="仿宋_GB2312" w:cs="宋体"/>
                <w:b/>
                <w:color w:val="000000"/>
                <w:kern w:val="0"/>
                <w:szCs w:val="21"/>
                <w:u w:val="single"/>
              </w:rPr>
            </w:pPr>
          </w:p>
        </w:tc>
        <w:tc>
          <w:tcPr>
            <w:tcW w:w="1221" w:type="dxa"/>
            <w:tcBorders>
              <w:top w:val="single" w:color="auto" w:sz="4" w:space="0"/>
              <w:left w:val="single" w:color="auto" w:sz="4" w:space="0"/>
              <w:bottom w:val="single" w:color="auto" w:sz="4" w:space="0"/>
              <w:right w:val="single" w:color="auto" w:sz="4" w:space="0"/>
            </w:tcBorders>
          </w:tcPr>
          <w:p>
            <w:pPr>
              <w:widowControl/>
              <w:jc w:val="left"/>
              <w:rPr>
                <w:rFonts w:ascii="仿宋_GB2312" w:hAnsi="宋体" w:eastAsia="仿宋_GB2312" w:cs="宋体"/>
                <w:b/>
                <w:color w:val="000000"/>
                <w:kern w:val="0"/>
                <w:szCs w:val="21"/>
                <w:u w:val="single"/>
              </w:rPr>
            </w:pPr>
          </w:p>
        </w:tc>
      </w:tr>
    </w:tbl>
    <w:p>
      <w:pPr>
        <w:spacing w:line="400" w:lineRule="exact"/>
        <w:ind w:firstLine="422" w:firstLineChars="200"/>
        <w:jc w:val="left"/>
        <w:rPr>
          <w:rFonts w:ascii="仿宋_GB2312" w:eastAsia="仿宋_GB2312"/>
          <w:b/>
          <w:color w:val="000000"/>
          <w:szCs w:val="21"/>
        </w:rPr>
      </w:pPr>
      <w:r>
        <w:rPr>
          <w:rFonts w:hint="eastAsia" w:ascii="仿宋_GB2312" w:eastAsia="仿宋_GB2312"/>
          <w:b/>
          <w:color w:val="000000"/>
          <w:szCs w:val="21"/>
        </w:rPr>
        <w:t>申请单位审批人签名：                                                核准单位加盖公章：</w:t>
      </w:r>
    </w:p>
    <w:p>
      <w:pPr>
        <w:spacing w:line="400" w:lineRule="exact"/>
        <w:ind w:firstLine="422" w:firstLineChars="200"/>
        <w:jc w:val="left"/>
        <w:rPr>
          <w:rFonts w:ascii="仿宋_GB2312" w:eastAsia="仿宋_GB2312"/>
          <w:b/>
          <w:color w:val="000000"/>
          <w:szCs w:val="21"/>
        </w:rPr>
      </w:pPr>
      <w:r>
        <w:rPr>
          <w:rFonts w:hint="eastAsia" w:ascii="仿宋_GB2312" w:eastAsia="仿宋_GB2312"/>
          <w:b/>
          <w:color w:val="000000"/>
          <w:szCs w:val="21"/>
        </w:rPr>
        <w:t>申请单位加盖公章：</w:t>
      </w:r>
    </w:p>
    <w:p>
      <w:pPr>
        <w:spacing w:line="400" w:lineRule="exact"/>
        <w:ind w:firstLine="422" w:firstLineChars="200"/>
        <w:jc w:val="left"/>
        <w:rPr>
          <w:rFonts w:ascii="仿宋_GB2312" w:eastAsia="仿宋_GB2312"/>
          <w:b/>
          <w:color w:val="000000"/>
          <w:szCs w:val="21"/>
        </w:rPr>
      </w:pPr>
      <w:r>
        <w:rPr>
          <w:rFonts w:hint="eastAsia" w:ascii="仿宋_GB2312" w:eastAsia="仿宋_GB2312"/>
          <w:b/>
          <w:color w:val="000000"/>
          <w:szCs w:val="21"/>
        </w:rPr>
        <w:t>申请单位联系人：</w:t>
      </w:r>
    </w:p>
    <w:p>
      <w:pPr>
        <w:spacing w:line="400" w:lineRule="exact"/>
        <w:ind w:firstLine="409" w:firstLineChars="194"/>
        <w:jc w:val="left"/>
        <w:rPr>
          <w:rFonts w:ascii="仿宋_GB2312" w:eastAsia="仿宋_GB2312"/>
          <w:b/>
          <w:color w:val="000000"/>
          <w:szCs w:val="21"/>
        </w:rPr>
      </w:pPr>
      <w:r>
        <w:rPr>
          <w:rFonts w:hint="eastAsia" w:ascii="仿宋_GB2312" w:eastAsia="仿宋_GB2312"/>
          <w:b/>
          <w:color w:val="000000"/>
          <w:szCs w:val="21"/>
        </w:rPr>
        <w:t>申请单位联系电话：                                                  核准单位联系电话：</w:t>
      </w:r>
    </w:p>
    <w:p>
      <w:pPr>
        <w:spacing w:line="300" w:lineRule="exact"/>
        <w:ind w:left="420" w:leftChars="200"/>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注:1、本表作为证书纸质档案，陕西CA将依据《中华人民共和国电子签名法》的规定期限长期保存；作为证书制作的信息依据，务必请认真填写，核对准确，并签名、加盖单位公章，以示负责，涂改无效。</w:t>
      </w:r>
    </w:p>
    <w:p>
      <w:pPr>
        <w:spacing w:line="300" w:lineRule="exact"/>
        <w:ind w:left="420" w:leftChars="200" w:firstLine="315" w:firstLineChars="150"/>
        <w:jc w:val="left"/>
        <w:rPr>
          <w:rFonts w:ascii="仿宋_GB2312" w:hAnsi="宋体" w:eastAsia="仿宋_GB2312" w:cs="宋体"/>
          <w:color w:val="000000"/>
          <w:kern w:val="0"/>
          <w:sz w:val="18"/>
          <w:szCs w:val="18"/>
        </w:rPr>
      </w:pPr>
      <w:r>
        <w:rPr>
          <w:rFonts w:hint="eastAsia" w:ascii="仿宋_GB2312" w:hAnsi="宋体" w:eastAsia="仿宋_GB2312" w:cs="宋体"/>
          <w:color w:val="000000"/>
          <w:kern w:val="0"/>
          <w:szCs w:val="21"/>
        </w:rPr>
        <w:t>2、此申请信息由陕西省公共资源交易中心统一核准。</w:t>
      </w:r>
    </w:p>
    <w:p>
      <w:pPr>
        <w:spacing w:line="300" w:lineRule="exact"/>
        <w:ind w:left="420"/>
        <w:jc w:val="left"/>
        <w:rPr>
          <w:rFonts w:ascii="仿宋_GB2312" w:hAnsi="宋体" w:eastAsia="仿宋_GB2312" w:cs="宋体"/>
          <w:i/>
          <w:color w:val="000000"/>
          <w:kern w:val="0"/>
          <w:sz w:val="18"/>
          <w:szCs w:val="18"/>
        </w:rPr>
      </w:pPr>
      <w:r>
        <mc:AlternateContent>
          <mc:Choice Requires="wps">
            <w:drawing>
              <wp:anchor distT="0" distB="0" distL="114300" distR="114300" simplePos="0" relativeHeight="251658240" behindDoc="0" locked="0" layoutInCell="1" allowOverlap="1">
                <wp:simplePos x="0" y="0"/>
                <wp:positionH relativeFrom="column">
                  <wp:posOffset>2847975</wp:posOffset>
                </wp:positionH>
                <wp:positionV relativeFrom="paragraph">
                  <wp:posOffset>167005</wp:posOffset>
                </wp:positionV>
                <wp:extent cx="1885950" cy="1579245"/>
                <wp:effectExtent l="4445" t="5080" r="14605" b="15875"/>
                <wp:wrapNone/>
                <wp:docPr id="9" name="Rectangle 3"/>
                <wp:cNvGraphicFramePr/>
                <a:graphic xmlns:a="http://schemas.openxmlformats.org/drawingml/2006/main">
                  <a:graphicData uri="http://schemas.microsoft.com/office/word/2010/wordprocessingShape">
                    <wps:wsp>
                      <wps:cNvSpPr>
                        <a:spLocks noChangeArrowheads="1"/>
                      </wps:cNvSpPr>
                      <wps:spPr bwMode="auto">
                        <a:xfrm>
                          <a:off x="0" y="0"/>
                          <a:ext cx="1885950" cy="1579245"/>
                        </a:xfrm>
                        <a:prstGeom prst="rect">
                          <a:avLst/>
                        </a:prstGeom>
                        <a:solidFill>
                          <a:srgbClr val="FFFFFF"/>
                        </a:solidFill>
                        <a:ln w="9525">
                          <a:solidFill>
                            <a:srgbClr val="000000"/>
                          </a:solidFill>
                          <a:miter lim="800000"/>
                        </a:ln>
                        <a:effectLst/>
                      </wps:spPr>
                      <wps:txbx>
                        <w:txbxContent>
                          <w:p>
                            <w:pPr>
                              <w:rPr>
                                <w:color w:val="FF0000"/>
                              </w:rPr>
                            </w:pPr>
                            <w:r>
                              <w:rPr>
                                <w:rFonts w:hint="eastAsia"/>
                                <w:color w:val="FF0000"/>
                              </w:rPr>
                              <w:t>盖单位公章</w:t>
                            </w:r>
                          </w:p>
                        </w:txbxContent>
                      </wps:txbx>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224.25pt;margin-top:13.15pt;height:124.35pt;width:148.5pt;z-index:251658240;mso-width-relative:page;mso-height-relative:page;" fillcolor="#FFFFFF" filled="t" stroked="t" coordsize="21600,21600" o:gfxdata="UEsDBAoAAAAAAIdO4kAAAAAAAAAAAAAAAAAEAAAAZHJzL1BLAwQUAAAACACHTuJA9y7z2tgAAAAK&#10;AQAADwAAAGRycy9kb3ducmV2LnhtbE2PwU6DQBCG7ya+w2ZMvNndUmgrsvSgqYnHll68DTACyu4S&#10;dmnRp3c81eP88+Wfb7LdbHpxptF3zmpYLhQIspWrO9toOBX7hy0IH9DW2DtLGr7Jwy6/vckwrd3F&#10;Huh8DI3gEutT1NCGMKRS+qolg37hBrK8+3CjwcDj2Mh6xAuXm15GSq2lwc7yhRYHem6p+jpORkPZ&#10;RSf8ORSvyjzuV+FtLj6n9xet7++W6glEoDlcYfjTZ3XI2al0k6296DXE8TZhVEO0XoFgYBMnHJQc&#10;bBIFMs/k/xfyX1BLAwQUAAAACACHTuJAw0+CFxcCAAA+BAAADgAAAGRycy9lMm9Eb2MueG1srVPB&#10;jtMwEL0j8Q+W7zRNadg2arpadVWEtLArFj7AcZzEwrHN2G1Svp6xm5YscEL4YHk84+c3b2Y2t0On&#10;yFGAk0YXNJ3NKRGam0rqpqBfv+zfrChxnumKKaNFQU/C0dvt61eb3uZiYVqjKgEEQbTLe1vQ1nub&#10;J4njreiYmxkrNDprAx3zaEKTVMB6RO9UspjP3yW9gcqC4cI5vL0/O+k24te14P6xrp3wRBUUufm4&#10;Q9zLsCfbDcsbYLaVfKTB/oFFx6TGT69Q98wzcgD5B1QnORhnaj/jpktMXUsuYg6YTTr/LZvnllkR&#10;c0FxnL3K5P4fLP90fAIiq4KuKdGswxJ9RtGYbpQgb4M8vXU5Rj3bJwgJOvtg+DdHtNm1GCXuAEzf&#10;ClYhqTTEJy8eBMPhU1L2H02F6OzgTVRqqKELgKgBGWJBTteCiMETjpfpapWtM6wbR1+a3awXyyz+&#10;wfLLcwvOvxemI+FQUEDyEZ4dH5wPdFh+CYn0jZLVXioVDWjKnQJyZNgd+7hGdDcNU5r0qE+2yCLy&#10;C5+bQszj+htEJz22uZJdQVfTIKUDDxEbdeR7UeysvB/KYSxCaaoTCgnm3MQ4dHhoDfygpMcGLqj7&#10;fmAgKFEfNBZjnS6XoeOjscxuFmjA1FNOPUxzhCqop+R83PnzlBwsyKbFn9KYvDZ3WMBaRmkD1TOr&#10;sezYpFHxcaDCFEztGPVr7L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cu89rYAAAACgEAAA8A&#10;AAAAAAAAAQAgAAAAIgAAAGRycy9kb3ducmV2LnhtbFBLAQIUABQAAAAIAIdO4kDDT4IXFwIAAD4E&#10;AAAOAAAAAAAAAAEAIAAAACcBAABkcnMvZTJvRG9jLnhtbFBLBQYAAAAABgAGAFkBAACwBQAAAAA=&#10;">
                <v:fill on="t" focussize="0,0"/>
                <v:stroke color="#000000" miterlimit="8" joinstyle="miter"/>
                <v:imagedata o:title=""/>
                <o:lock v:ext="edit" aspectratio="f"/>
                <v:textbox>
                  <w:txbxContent>
                    <w:p>
                      <w:pPr>
                        <w:rPr>
                          <w:color w:val="FF0000"/>
                        </w:rPr>
                      </w:pPr>
                      <w:r>
                        <w:rPr>
                          <w:rFonts w:hint="eastAsia"/>
                          <w:color w:val="FF0000"/>
                        </w:rPr>
                        <w:t>盖单位公章</w:t>
                      </w:r>
                    </w:p>
                  </w:txbxContent>
                </v:textbox>
              </v:rect>
            </w:pict>
          </mc:Fallback>
        </mc:AlternateContent>
      </w:r>
    </w:p>
    <w:p>
      <w:pPr>
        <w:spacing w:line="300" w:lineRule="exact"/>
        <w:ind w:left="420" w:leftChars="200"/>
        <w:jc w:val="left"/>
        <w:rPr>
          <w:rFonts w:ascii="仿宋_GB2312" w:hAnsi="宋体" w:eastAsia="仿宋_GB2312" w:cs="宋体"/>
          <w:color w:val="000000"/>
          <w:kern w:val="0"/>
          <w:sz w:val="18"/>
          <w:szCs w:val="18"/>
        </w:rPr>
      </w:pPr>
    </w:p>
    <w:p>
      <w:pPr>
        <w:spacing w:line="300" w:lineRule="exact"/>
        <w:ind w:left="420" w:leftChars="200"/>
        <w:jc w:val="left"/>
        <w:rPr>
          <w:rFonts w:ascii="仿宋_GB2312" w:hAnsi="宋体" w:eastAsia="仿宋_GB2312" w:cs="宋体"/>
          <w:color w:val="000000"/>
          <w:kern w:val="0"/>
          <w:sz w:val="18"/>
          <w:szCs w:val="18"/>
        </w:rPr>
      </w:pPr>
    </w:p>
    <w:p>
      <w:pPr>
        <w:spacing w:line="300" w:lineRule="exact"/>
        <w:ind w:left="420" w:leftChars="200"/>
        <w:jc w:val="left"/>
        <w:rPr>
          <w:rFonts w:ascii="仿宋_GB2312" w:hAnsi="宋体" w:eastAsia="仿宋_GB2312" w:cs="宋体"/>
          <w:color w:val="000000"/>
          <w:kern w:val="0"/>
          <w:sz w:val="18"/>
          <w:szCs w:val="18"/>
        </w:rPr>
      </w:pPr>
    </w:p>
    <w:p>
      <w:pPr>
        <w:spacing w:line="300" w:lineRule="exact"/>
        <w:ind w:left="420" w:leftChars="200" w:firstLine="1280" w:firstLineChars="400"/>
        <w:jc w:val="left"/>
        <w:rPr>
          <w:rFonts w:ascii="仿宋_GB2312" w:hAnsi="宋体" w:eastAsia="仿宋_GB2312" w:cs="宋体"/>
          <w:color w:val="000000"/>
          <w:kern w:val="0"/>
          <w:sz w:val="18"/>
          <w:szCs w:val="18"/>
        </w:rPr>
      </w:pPr>
      <w:r>
        <w:rPr>
          <w:rFonts w:hint="eastAsia" w:ascii="仿宋" w:hAnsi="仿宋" w:eastAsia="仿宋" w:cs="宋体"/>
          <w:color w:val="000000"/>
          <w:kern w:val="0"/>
          <w:sz w:val="32"/>
          <w:szCs w:val="32"/>
        </w:rPr>
        <w:t>申请单位印模：</w:t>
      </w:r>
    </w:p>
    <w:p>
      <w:pPr>
        <w:jc w:val="left"/>
        <w:rPr>
          <w:b/>
          <w:bCs/>
          <w:sz w:val="30"/>
          <w:szCs w:val="30"/>
        </w:rPr>
      </w:pPr>
    </w:p>
    <w:p>
      <w:pPr>
        <w:widowControl/>
        <w:jc w:val="left"/>
        <w:sectPr>
          <w:pgSz w:w="16838" w:h="11906" w:orient="landscape"/>
          <w:pgMar w:top="1800" w:right="1440" w:bottom="1800" w:left="1440" w:header="851" w:footer="992" w:gutter="0"/>
          <w:cols w:space="720" w:num="1"/>
          <w:docGrid w:type="lines" w:linePitch="312" w:charSpace="0"/>
        </w:sectPr>
      </w:pPr>
    </w:p>
    <w:p>
      <w:pPr>
        <w:spacing w:line="600" w:lineRule="exact"/>
        <w:jc w:val="left"/>
        <w:rPr>
          <w:rFonts w:ascii="仿宋" w:hAnsi="仿宋" w:eastAsia="仿宋"/>
          <w:sz w:val="24"/>
          <w:lang w:val="zh-CN"/>
        </w:rPr>
      </w:pPr>
      <w:r>
        <w:rPr>
          <w:rFonts w:hint="eastAsia" w:ascii="仿宋" w:hAnsi="仿宋" w:eastAsia="仿宋"/>
          <w:sz w:val="24"/>
          <w:lang w:val="zh-CN"/>
        </w:rPr>
        <w:t>附表</w:t>
      </w:r>
      <w:r>
        <w:rPr>
          <w:rFonts w:hint="eastAsia" w:ascii="仿宋" w:hAnsi="仿宋" w:eastAsia="仿宋"/>
          <w:sz w:val="24"/>
        </w:rPr>
        <w:t>4</w:t>
      </w:r>
    </w:p>
    <w:p>
      <w:pPr>
        <w:tabs>
          <w:tab w:val="left" w:pos="1515"/>
          <w:tab w:val="center" w:pos="4153"/>
        </w:tabs>
        <w:spacing w:line="600" w:lineRule="exact"/>
        <w:ind w:right="640"/>
        <w:jc w:val="center"/>
        <w:rPr>
          <w:rFonts w:ascii="仿宋" w:hAnsi="仿宋" w:eastAsia="仿宋"/>
          <w:bCs/>
          <w:spacing w:val="-20"/>
          <w:sz w:val="24"/>
          <w:szCs w:val="24"/>
        </w:rPr>
      </w:pPr>
      <w:r>
        <w:rPr>
          <w:rFonts w:hint="eastAsia" w:ascii="仿宋" w:hAnsi="仿宋" w:eastAsia="仿宋"/>
          <w:bCs/>
          <w:color w:val="FF0000"/>
          <w:spacing w:val="-20"/>
          <w:sz w:val="24"/>
          <w:szCs w:val="24"/>
        </w:rPr>
        <w:t xml:space="preserve">       </w:t>
      </w:r>
      <w:r>
        <w:rPr>
          <w:rFonts w:hint="eastAsia" w:ascii="仿宋" w:hAnsi="仿宋" w:eastAsia="仿宋"/>
          <w:bCs/>
          <w:spacing w:val="-20"/>
          <w:sz w:val="24"/>
          <w:szCs w:val="24"/>
        </w:rPr>
        <w:t xml:space="preserve"> 陕西省医用耗材网上阳光采购（</w:t>
      </w:r>
      <w:r>
        <w:rPr>
          <w:rFonts w:hint="eastAsia" w:ascii="仿宋" w:hAnsi="仿宋" w:eastAsia="仿宋"/>
          <w:sz w:val="24"/>
          <w:lang w:eastAsia="zh-CN"/>
        </w:rPr>
        <w:t>血管介入类等</w:t>
      </w:r>
      <w:r>
        <w:rPr>
          <w:rFonts w:hint="eastAsia" w:ascii="仿宋" w:hAnsi="仿宋" w:eastAsia="仿宋"/>
          <w:sz w:val="24"/>
          <w:lang w:val="en-US" w:eastAsia="zh-CN"/>
        </w:rPr>
        <w:t>12大</w:t>
      </w:r>
      <w:r>
        <w:rPr>
          <w:rFonts w:hint="eastAsia" w:ascii="仿宋" w:hAnsi="仿宋" w:eastAsia="仿宋"/>
          <w:sz w:val="24"/>
          <w:lang w:eastAsia="zh-CN"/>
        </w:rPr>
        <w:t>类</w:t>
      </w:r>
      <w:r>
        <w:rPr>
          <w:rFonts w:hint="eastAsia" w:ascii="仿宋" w:hAnsi="仿宋" w:eastAsia="仿宋"/>
          <w:bCs/>
          <w:spacing w:val="-20"/>
          <w:sz w:val="24"/>
          <w:szCs w:val="24"/>
        </w:rPr>
        <w:t>）</w:t>
      </w:r>
    </w:p>
    <w:p>
      <w:pPr>
        <w:tabs>
          <w:tab w:val="left" w:pos="5040"/>
        </w:tabs>
        <w:spacing w:line="460" w:lineRule="exact"/>
        <w:jc w:val="center"/>
        <w:rPr>
          <w:rFonts w:ascii="仿宋" w:hAnsi="仿宋" w:eastAsia="仿宋"/>
          <w:b/>
          <w:spacing w:val="20"/>
          <w:sz w:val="32"/>
          <w:szCs w:val="32"/>
        </w:rPr>
      </w:pPr>
      <w:r>
        <w:rPr>
          <w:rFonts w:hint="eastAsia" w:ascii="仿宋" w:hAnsi="仿宋" w:eastAsia="仿宋"/>
          <w:b/>
          <w:spacing w:val="20"/>
          <w:sz w:val="32"/>
          <w:szCs w:val="32"/>
        </w:rPr>
        <w:t>申报材料真实性承诺函</w:t>
      </w:r>
    </w:p>
    <w:p>
      <w:pPr>
        <w:tabs>
          <w:tab w:val="left" w:pos="5040"/>
        </w:tabs>
        <w:spacing w:line="460" w:lineRule="exact"/>
        <w:jc w:val="left"/>
        <w:rPr>
          <w:rFonts w:ascii="仿宋" w:hAnsi="仿宋" w:eastAsia="仿宋"/>
          <w:b/>
          <w:spacing w:val="20"/>
          <w:sz w:val="32"/>
          <w:szCs w:val="32"/>
        </w:rPr>
      </w:pPr>
    </w:p>
    <w:p>
      <w:pPr>
        <w:spacing w:line="460" w:lineRule="exact"/>
        <w:jc w:val="left"/>
        <w:rPr>
          <w:rFonts w:ascii="楷体" w:hAnsi="楷体" w:eastAsia="楷体"/>
          <w:spacing w:val="-20"/>
          <w:sz w:val="28"/>
          <w:szCs w:val="28"/>
        </w:rPr>
      </w:pPr>
      <w:r>
        <w:rPr>
          <w:rFonts w:hint="eastAsia" w:ascii="楷体" w:hAnsi="楷体" w:eastAsia="楷体"/>
          <w:spacing w:val="-20"/>
          <w:sz w:val="28"/>
          <w:szCs w:val="28"/>
        </w:rPr>
        <w:t>致： 陕西省公共资源交易中心</w:t>
      </w:r>
    </w:p>
    <w:p>
      <w:pPr>
        <w:spacing w:before="50" w:after="50" w:line="276" w:lineRule="auto"/>
        <w:ind w:left="-210" w:leftChars="-100" w:firstLine="720" w:firstLineChars="300"/>
        <w:jc w:val="left"/>
        <w:rPr>
          <w:rFonts w:ascii="仿宋" w:hAnsi="仿宋" w:eastAsia="仿宋"/>
          <w:spacing w:val="-20"/>
          <w:sz w:val="28"/>
          <w:szCs w:val="28"/>
        </w:rPr>
      </w:pPr>
      <w:r>
        <w:rPr>
          <w:rFonts w:hint="eastAsia" w:ascii="仿宋" w:hAnsi="仿宋" w:eastAsia="仿宋"/>
          <w:spacing w:val="-20"/>
          <w:sz w:val="28"/>
          <w:szCs w:val="28"/>
        </w:rPr>
        <w:t>作为生产（经营）企业</w:t>
      </w:r>
      <w:r>
        <w:rPr>
          <w:rFonts w:hint="eastAsia" w:ascii="仿宋" w:hAnsi="仿宋" w:eastAsia="仿宋"/>
          <w:spacing w:val="-20"/>
          <w:sz w:val="30"/>
          <w:szCs w:val="30"/>
        </w:rPr>
        <w:t xml:space="preserve"> </w:t>
      </w:r>
      <w:r>
        <w:rPr>
          <w:rFonts w:hint="eastAsia" w:ascii="仿宋" w:hAnsi="仿宋" w:eastAsia="仿宋"/>
          <w:spacing w:val="-20"/>
          <w:sz w:val="30"/>
          <w:szCs w:val="30"/>
          <w:u w:val="single"/>
        </w:rPr>
        <w:t xml:space="preserve">             </w:t>
      </w:r>
      <w:r>
        <w:rPr>
          <w:rFonts w:hint="eastAsia" w:ascii="仿宋" w:hAnsi="仿宋" w:eastAsia="仿宋"/>
          <w:spacing w:val="-20"/>
          <w:sz w:val="28"/>
          <w:szCs w:val="28"/>
        </w:rPr>
        <w:t xml:space="preserve"> （企业名称），特此承诺：</w:t>
      </w:r>
    </w:p>
    <w:p>
      <w:pPr>
        <w:spacing w:before="50" w:after="50" w:line="276" w:lineRule="auto"/>
        <w:ind w:left="-105" w:leftChars="-50" w:firstLine="600" w:firstLineChars="250"/>
        <w:jc w:val="left"/>
        <w:rPr>
          <w:rFonts w:ascii="仿宋" w:hAnsi="仿宋" w:eastAsia="仿宋"/>
          <w:spacing w:val="-20"/>
          <w:sz w:val="28"/>
          <w:szCs w:val="28"/>
        </w:rPr>
      </w:pPr>
      <w:r>
        <w:rPr>
          <w:rFonts w:hint="eastAsia" w:ascii="仿宋" w:hAnsi="仿宋" w:eastAsia="仿宋"/>
          <w:spacing w:val="-20"/>
          <w:sz w:val="28"/>
          <w:szCs w:val="28"/>
        </w:rPr>
        <w:t>向陕西省公共资源交易中心提交的所有资料真实、全面、有效（特别是价格信息和相关证明材料），否则一切后果由本企业承担。</w:t>
      </w:r>
    </w:p>
    <w:p>
      <w:pPr>
        <w:pStyle w:val="2"/>
        <w:snapToGrid w:val="0"/>
        <w:spacing w:line="460" w:lineRule="exact"/>
        <w:ind w:firstLine="480" w:firstLineChars="200"/>
        <w:jc w:val="left"/>
        <w:rPr>
          <w:rFonts w:ascii="仿宋" w:hAnsi="仿宋" w:eastAsia="仿宋"/>
          <w:spacing w:val="-20"/>
          <w:sz w:val="28"/>
          <w:szCs w:val="28"/>
        </w:rPr>
      </w:pPr>
    </w:p>
    <w:p>
      <w:pPr>
        <w:pStyle w:val="2"/>
        <w:snapToGrid w:val="0"/>
        <w:spacing w:line="460" w:lineRule="exact"/>
        <w:ind w:firstLine="480" w:firstLineChars="200"/>
        <w:jc w:val="left"/>
        <w:rPr>
          <w:rFonts w:ascii="仿宋" w:hAnsi="仿宋" w:eastAsia="仿宋"/>
          <w:spacing w:val="-20"/>
          <w:sz w:val="28"/>
          <w:szCs w:val="28"/>
        </w:rPr>
      </w:pPr>
      <w:r>
        <w:rPr>
          <w:rFonts w:hint="eastAsia" w:ascii="仿宋" w:hAnsi="仿宋" w:eastAsia="仿宋"/>
          <w:spacing w:val="-20"/>
          <w:sz w:val="28"/>
          <w:szCs w:val="28"/>
        </w:rPr>
        <w:t>特此承诺。</w:t>
      </w:r>
    </w:p>
    <w:p>
      <w:pPr>
        <w:pStyle w:val="2"/>
        <w:snapToGrid w:val="0"/>
        <w:spacing w:line="460" w:lineRule="exact"/>
        <w:ind w:firstLine="480" w:firstLineChars="200"/>
        <w:jc w:val="left"/>
        <w:rPr>
          <w:rFonts w:ascii="仿宋" w:hAnsi="仿宋" w:eastAsia="仿宋"/>
          <w:spacing w:val="-20"/>
          <w:sz w:val="28"/>
          <w:szCs w:val="28"/>
        </w:rPr>
      </w:pPr>
    </w:p>
    <w:p>
      <w:pPr>
        <w:pStyle w:val="2"/>
        <w:snapToGrid w:val="0"/>
        <w:spacing w:line="460" w:lineRule="exact"/>
        <w:ind w:firstLine="480" w:firstLineChars="200"/>
        <w:jc w:val="left"/>
        <w:rPr>
          <w:rFonts w:ascii="仿宋" w:hAnsi="仿宋" w:eastAsia="仿宋"/>
          <w:spacing w:val="-20"/>
          <w:sz w:val="28"/>
          <w:szCs w:val="28"/>
        </w:rPr>
      </w:pPr>
      <w:r>
        <w:rPr>
          <w:rFonts w:hint="eastAsia" w:ascii="仿宋" w:hAnsi="仿宋" w:eastAsia="仿宋"/>
          <w:spacing w:val="-20"/>
          <w:sz w:val="28"/>
          <w:szCs w:val="28"/>
        </w:rPr>
        <w:t>法定代表人签字：</w:t>
      </w:r>
    </w:p>
    <w:p>
      <w:pPr>
        <w:pStyle w:val="2"/>
        <w:snapToGrid w:val="0"/>
        <w:spacing w:line="460" w:lineRule="exact"/>
        <w:ind w:firstLine="480" w:firstLineChars="200"/>
        <w:jc w:val="left"/>
        <w:rPr>
          <w:rFonts w:ascii="仿宋" w:hAnsi="仿宋" w:eastAsia="仿宋"/>
          <w:spacing w:val="-20"/>
          <w:sz w:val="28"/>
          <w:szCs w:val="28"/>
        </w:rPr>
      </w:pPr>
      <w:r>
        <w:rPr>
          <w:rFonts w:hint="eastAsia" w:ascii="仿宋" w:hAnsi="仿宋" w:eastAsia="仿宋"/>
          <w:spacing w:val="-20"/>
          <w:sz w:val="28"/>
          <w:szCs w:val="28"/>
        </w:rPr>
        <w:t>生产企业名称和盖章:</w:t>
      </w: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p>
    <w:p>
      <w:pPr>
        <w:spacing w:line="600" w:lineRule="exact"/>
        <w:jc w:val="left"/>
        <w:rPr>
          <w:rFonts w:ascii="仿宋" w:hAnsi="仿宋" w:eastAsia="仿宋"/>
          <w:sz w:val="24"/>
          <w:lang w:val="zh-CN"/>
        </w:rPr>
      </w:pPr>
      <w:r>
        <w:rPr>
          <w:rFonts w:hint="eastAsia" w:ascii="仿宋" w:hAnsi="仿宋" w:eastAsia="仿宋"/>
          <w:sz w:val="24"/>
          <w:lang w:val="zh-CN"/>
        </w:rPr>
        <w:t>附表</w:t>
      </w:r>
      <w:r>
        <w:rPr>
          <w:rFonts w:hint="eastAsia" w:ascii="仿宋" w:hAnsi="仿宋" w:eastAsia="仿宋"/>
          <w:sz w:val="24"/>
        </w:rPr>
        <w:t>5</w:t>
      </w:r>
    </w:p>
    <w:p>
      <w:pPr>
        <w:spacing w:line="600" w:lineRule="exact"/>
        <w:jc w:val="center"/>
        <w:rPr>
          <w:rFonts w:ascii="仿宋" w:hAnsi="仿宋" w:eastAsia="仿宋" w:cs="宋体"/>
          <w:spacing w:val="-20"/>
          <w:sz w:val="24"/>
          <w:szCs w:val="24"/>
          <w:lang w:val="zh-CN"/>
        </w:rPr>
      </w:pPr>
      <w:r>
        <w:rPr>
          <w:rFonts w:hint="eastAsia" w:ascii="仿宋" w:hAnsi="仿宋" w:eastAsia="仿宋" w:cs="宋体"/>
          <w:spacing w:val="-20"/>
          <w:sz w:val="24"/>
          <w:szCs w:val="24"/>
          <w:lang w:val="zh-CN"/>
        </w:rPr>
        <w:t>陕西省医用耗材网上阳光采购（</w:t>
      </w:r>
      <w:r>
        <w:rPr>
          <w:rFonts w:hint="eastAsia" w:ascii="仿宋" w:hAnsi="仿宋" w:eastAsia="仿宋"/>
          <w:sz w:val="24"/>
          <w:lang w:eastAsia="zh-CN"/>
        </w:rPr>
        <w:t>血管介入类等</w:t>
      </w:r>
      <w:r>
        <w:rPr>
          <w:rFonts w:hint="eastAsia" w:ascii="仿宋" w:hAnsi="仿宋" w:eastAsia="仿宋"/>
          <w:sz w:val="24"/>
          <w:lang w:val="en-US" w:eastAsia="zh-CN"/>
        </w:rPr>
        <w:t>12大</w:t>
      </w:r>
      <w:r>
        <w:rPr>
          <w:rFonts w:hint="eastAsia" w:ascii="仿宋" w:hAnsi="仿宋" w:eastAsia="仿宋"/>
          <w:sz w:val="24"/>
          <w:lang w:eastAsia="zh-CN"/>
        </w:rPr>
        <w:t>类</w:t>
      </w:r>
      <w:r>
        <w:rPr>
          <w:rFonts w:hint="eastAsia" w:ascii="仿宋" w:hAnsi="仿宋" w:eastAsia="仿宋" w:cs="宋体"/>
          <w:spacing w:val="-20"/>
          <w:sz w:val="24"/>
          <w:szCs w:val="24"/>
          <w:lang w:val="zh-CN"/>
        </w:rPr>
        <w:t>）</w:t>
      </w:r>
    </w:p>
    <w:p>
      <w:pPr>
        <w:spacing w:line="600" w:lineRule="exact"/>
        <w:jc w:val="center"/>
        <w:rPr>
          <w:rFonts w:ascii="仿宋" w:hAnsi="仿宋" w:eastAsia="仿宋" w:cs="宋体"/>
          <w:b/>
          <w:spacing w:val="20"/>
          <w:sz w:val="32"/>
          <w:szCs w:val="32"/>
          <w:lang w:val="zh-CN"/>
        </w:rPr>
      </w:pPr>
      <w:r>
        <w:rPr>
          <w:rFonts w:hint="eastAsia" w:ascii="仿宋" w:hAnsi="仿宋" w:eastAsia="仿宋" w:cs="宋体"/>
          <w:b/>
          <w:spacing w:val="20"/>
          <w:sz w:val="32"/>
          <w:szCs w:val="32"/>
          <w:lang w:val="zh-CN"/>
        </w:rPr>
        <w:t>生产（经营）企业有关情况说明</w:t>
      </w:r>
    </w:p>
    <w:p>
      <w:pPr>
        <w:spacing w:line="600" w:lineRule="exact"/>
        <w:jc w:val="left"/>
        <w:rPr>
          <w:rFonts w:ascii="仿宋" w:hAnsi="仿宋" w:eastAsia="仿宋" w:cs="宋体"/>
          <w:spacing w:val="-20"/>
          <w:lang w:val="zh-CN"/>
        </w:rPr>
      </w:pPr>
      <w:r>
        <w:rPr>
          <w:rFonts w:hint="eastAsia" w:ascii="仿宋" w:hAnsi="仿宋" w:eastAsia="仿宋" w:cs="宋体"/>
          <w:spacing w:val="-20"/>
          <w:lang w:val="zh-CN"/>
        </w:rPr>
        <w:t>生产（经营）企业名称（盖章）：</w:t>
      </w:r>
    </w:p>
    <w:p>
      <w:pPr>
        <w:spacing w:line="600" w:lineRule="exact"/>
        <w:jc w:val="left"/>
        <w:rPr>
          <w:rFonts w:ascii="仿宋" w:hAnsi="仿宋" w:eastAsia="仿宋" w:cs="宋体"/>
          <w:spacing w:val="-20"/>
          <w:lang w:val="zh-CN"/>
        </w:rPr>
      </w:pPr>
    </w:p>
    <w:tbl>
      <w:tblPr>
        <w:tblStyle w:val="3"/>
        <w:tblW w:w="8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2"/>
        <w:gridCol w:w="1068"/>
        <w:gridCol w:w="2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trPr>
        <w:tc>
          <w:tcPr>
            <w:tcW w:w="5452" w:type="dxa"/>
            <w:tcBorders>
              <w:top w:val="single" w:color="auto" w:sz="4" w:space="0"/>
              <w:left w:val="single" w:color="auto" w:sz="4" w:space="0"/>
              <w:bottom w:val="single" w:color="auto" w:sz="4" w:space="0"/>
              <w:right w:val="single" w:color="auto" w:sz="4" w:space="0"/>
            </w:tcBorders>
          </w:tcPr>
          <w:p>
            <w:pPr>
              <w:spacing w:line="600" w:lineRule="exact"/>
              <w:jc w:val="left"/>
              <w:rPr>
                <w:rFonts w:ascii="仿宋" w:hAnsi="仿宋" w:eastAsia="仿宋" w:cs="宋体"/>
                <w:b/>
                <w:spacing w:val="-20"/>
                <w:lang w:val="zh-CN"/>
              </w:rPr>
            </w:pPr>
            <w:r>
              <w:rPr>
                <w:rFonts w:hint="eastAsia" w:ascii="仿宋" w:hAnsi="仿宋" w:eastAsia="仿宋" w:cs="宋体"/>
                <w:b/>
                <w:spacing w:val="-20"/>
                <w:lang w:val="zh-CN"/>
              </w:rPr>
              <w:t>需 要 说 明 的 事 项</w:t>
            </w:r>
          </w:p>
        </w:tc>
        <w:tc>
          <w:tcPr>
            <w:tcW w:w="1068" w:type="dxa"/>
            <w:tcBorders>
              <w:top w:val="single" w:color="auto" w:sz="4" w:space="0"/>
              <w:left w:val="single" w:color="auto" w:sz="4" w:space="0"/>
              <w:bottom w:val="single" w:color="auto" w:sz="4" w:space="0"/>
              <w:right w:val="single" w:color="auto" w:sz="4" w:space="0"/>
            </w:tcBorders>
          </w:tcPr>
          <w:p>
            <w:pPr>
              <w:spacing w:line="600" w:lineRule="exact"/>
              <w:jc w:val="left"/>
              <w:rPr>
                <w:rFonts w:ascii="仿宋" w:hAnsi="仿宋" w:eastAsia="仿宋" w:cs="宋体"/>
                <w:b/>
                <w:spacing w:val="-20"/>
                <w:lang w:val="zh-CN"/>
              </w:rPr>
            </w:pPr>
            <w:r>
              <w:rPr>
                <w:rFonts w:hint="eastAsia" w:ascii="仿宋" w:hAnsi="仿宋" w:eastAsia="仿宋" w:cs="宋体"/>
                <w:b/>
                <w:spacing w:val="-20"/>
                <w:lang w:val="zh-CN"/>
              </w:rPr>
              <w:t>有/无</w:t>
            </w:r>
          </w:p>
        </w:tc>
        <w:tc>
          <w:tcPr>
            <w:tcW w:w="2225" w:type="dxa"/>
            <w:tcBorders>
              <w:top w:val="single" w:color="auto" w:sz="4" w:space="0"/>
              <w:left w:val="single" w:color="auto" w:sz="4" w:space="0"/>
              <w:bottom w:val="single" w:color="auto" w:sz="4" w:space="0"/>
              <w:right w:val="single" w:color="auto" w:sz="4" w:space="0"/>
            </w:tcBorders>
          </w:tcPr>
          <w:p>
            <w:pPr>
              <w:spacing w:line="600" w:lineRule="exact"/>
              <w:jc w:val="left"/>
              <w:rPr>
                <w:rFonts w:ascii="仿宋" w:hAnsi="仿宋" w:eastAsia="仿宋" w:cs="宋体"/>
                <w:b/>
                <w:spacing w:val="-20"/>
                <w:lang w:val="zh-CN"/>
              </w:rPr>
            </w:pPr>
            <w:r>
              <w:rPr>
                <w:rFonts w:hint="eastAsia" w:ascii="仿宋" w:hAnsi="仿宋" w:eastAsia="仿宋" w:cs="宋体"/>
                <w:b/>
                <w:spacing w:val="-20"/>
                <w:lang w:val="zh-CN"/>
              </w:rPr>
              <w:t>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5" w:hRule="atLeast"/>
        </w:trPr>
        <w:tc>
          <w:tcPr>
            <w:tcW w:w="5452" w:type="dxa"/>
            <w:tcBorders>
              <w:top w:val="single" w:color="auto" w:sz="4" w:space="0"/>
              <w:left w:val="single" w:color="auto" w:sz="4" w:space="0"/>
              <w:bottom w:val="single" w:color="auto" w:sz="4" w:space="0"/>
              <w:right w:val="single" w:color="auto" w:sz="4" w:space="0"/>
            </w:tcBorders>
          </w:tcPr>
          <w:p>
            <w:pPr>
              <w:spacing w:before="50" w:after="50" w:line="600" w:lineRule="exact"/>
              <w:ind w:firstLine="480" w:firstLineChars="200"/>
              <w:jc w:val="left"/>
              <w:rPr>
                <w:rFonts w:ascii="仿宋" w:hAnsi="仿宋" w:eastAsia="仿宋"/>
                <w:spacing w:val="-20"/>
                <w:sz w:val="28"/>
                <w:szCs w:val="28"/>
              </w:rPr>
            </w:pPr>
            <w:r>
              <w:rPr>
                <w:rFonts w:hint="eastAsia" w:ascii="仿宋" w:hAnsi="仿宋" w:eastAsia="仿宋"/>
                <w:spacing w:val="-20"/>
                <w:sz w:val="28"/>
                <w:szCs w:val="28"/>
              </w:rPr>
              <w:t>近两年内在生产（经营）中有无重大违法违规记录</w:t>
            </w:r>
          </w:p>
        </w:tc>
        <w:tc>
          <w:tcPr>
            <w:tcW w:w="1068" w:type="dxa"/>
            <w:tcBorders>
              <w:top w:val="single" w:color="auto" w:sz="4" w:space="0"/>
              <w:left w:val="single" w:color="auto" w:sz="4" w:space="0"/>
              <w:bottom w:val="single" w:color="auto" w:sz="4" w:space="0"/>
              <w:right w:val="single" w:color="auto" w:sz="4" w:space="0"/>
            </w:tcBorders>
          </w:tcPr>
          <w:p>
            <w:pPr>
              <w:spacing w:line="600" w:lineRule="exact"/>
              <w:jc w:val="left"/>
              <w:rPr>
                <w:rFonts w:ascii="仿宋" w:hAnsi="仿宋" w:eastAsia="仿宋" w:cs="宋体"/>
                <w:spacing w:val="-20"/>
                <w:sz w:val="28"/>
                <w:szCs w:val="28"/>
                <w:lang w:val="zh-CN"/>
              </w:rPr>
            </w:pPr>
          </w:p>
        </w:tc>
        <w:tc>
          <w:tcPr>
            <w:tcW w:w="2225" w:type="dxa"/>
            <w:tcBorders>
              <w:top w:val="single" w:color="auto" w:sz="4" w:space="0"/>
              <w:left w:val="single" w:color="auto" w:sz="4" w:space="0"/>
              <w:bottom w:val="single" w:color="auto" w:sz="4" w:space="0"/>
              <w:right w:val="single" w:color="auto" w:sz="4" w:space="0"/>
            </w:tcBorders>
          </w:tcPr>
          <w:p>
            <w:pPr>
              <w:spacing w:line="600" w:lineRule="exact"/>
              <w:jc w:val="left"/>
              <w:rPr>
                <w:rFonts w:ascii="仿宋" w:hAnsi="仿宋" w:eastAsia="仿宋" w:cs="宋体"/>
                <w:spacing w:val="-20"/>
                <w:sz w:val="28"/>
                <w:szCs w:val="28"/>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8" w:hRule="atLeast"/>
        </w:trPr>
        <w:tc>
          <w:tcPr>
            <w:tcW w:w="8745" w:type="dxa"/>
            <w:gridSpan w:val="3"/>
            <w:tcBorders>
              <w:top w:val="single" w:color="auto" w:sz="4" w:space="0"/>
              <w:left w:val="single" w:color="auto" w:sz="4" w:space="0"/>
              <w:bottom w:val="single" w:color="auto" w:sz="4" w:space="0"/>
              <w:right w:val="single" w:color="auto" w:sz="4" w:space="0"/>
            </w:tcBorders>
          </w:tcPr>
          <w:p>
            <w:pPr>
              <w:widowControl/>
              <w:spacing w:line="600" w:lineRule="exact"/>
              <w:jc w:val="left"/>
              <w:rPr>
                <w:rFonts w:ascii="仿宋" w:hAnsi="仿宋" w:eastAsia="仿宋" w:cs="宋体"/>
                <w:spacing w:val="-20"/>
                <w:sz w:val="28"/>
                <w:szCs w:val="28"/>
                <w:lang w:val="zh-CN"/>
              </w:rPr>
            </w:pPr>
            <w:r>
              <w:rPr>
                <w:rFonts w:hint="eastAsia" w:ascii="仿宋" w:hAnsi="仿宋" w:eastAsia="仿宋" w:cs="宋体"/>
                <w:spacing w:val="-20"/>
                <w:sz w:val="28"/>
                <w:szCs w:val="28"/>
                <w:lang w:val="zh-CN"/>
              </w:rPr>
              <w:t>其他需要说明的情况:</w:t>
            </w:r>
          </w:p>
        </w:tc>
      </w:tr>
    </w:tbl>
    <w:p>
      <w:pPr>
        <w:spacing w:line="600" w:lineRule="exact"/>
        <w:jc w:val="left"/>
        <w:rPr>
          <w:rFonts w:ascii="仿宋" w:hAnsi="仿宋" w:eastAsia="仿宋"/>
          <w:bCs/>
          <w:color w:val="FF0000"/>
          <w:spacing w:val="-20"/>
          <w:sz w:val="24"/>
        </w:rPr>
      </w:pPr>
    </w:p>
    <w:p>
      <w:pPr>
        <w:spacing w:line="600" w:lineRule="exact"/>
        <w:ind w:firstLine="520" w:firstLineChars="200"/>
        <w:jc w:val="left"/>
        <w:rPr>
          <w:rFonts w:ascii="仿宋" w:hAnsi="仿宋" w:eastAsia="仿宋"/>
          <w:spacing w:val="-20"/>
          <w:sz w:val="30"/>
          <w:szCs w:val="30"/>
        </w:rPr>
      </w:pPr>
    </w:p>
    <w:p>
      <w:pPr>
        <w:spacing w:line="600" w:lineRule="exact"/>
        <w:ind w:firstLine="520" w:firstLineChars="200"/>
        <w:jc w:val="left"/>
        <w:rPr>
          <w:rFonts w:ascii="仿宋" w:hAnsi="仿宋" w:eastAsia="仿宋"/>
          <w:spacing w:val="-20"/>
          <w:sz w:val="30"/>
          <w:szCs w:val="30"/>
        </w:rPr>
      </w:pPr>
    </w:p>
    <w:p>
      <w:pPr>
        <w:spacing w:line="600" w:lineRule="exact"/>
        <w:ind w:firstLine="520" w:firstLineChars="200"/>
        <w:jc w:val="left"/>
        <w:rPr>
          <w:rFonts w:ascii="仿宋" w:hAnsi="仿宋" w:eastAsia="仿宋"/>
          <w:spacing w:val="-20"/>
          <w:sz w:val="30"/>
          <w:szCs w:val="30"/>
        </w:rPr>
      </w:pPr>
    </w:p>
    <w:p>
      <w:pPr>
        <w:spacing w:line="600" w:lineRule="exact"/>
        <w:ind w:firstLine="520" w:firstLineChars="200"/>
        <w:jc w:val="left"/>
        <w:rPr>
          <w:rFonts w:ascii="仿宋" w:hAnsi="仿宋" w:eastAsia="仿宋"/>
          <w:spacing w:val="-20"/>
          <w:sz w:val="30"/>
          <w:szCs w:val="30"/>
        </w:rPr>
      </w:pPr>
    </w:p>
    <w:p>
      <w:pPr>
        <w:spacing w:line="600" w:lineRule="exact"/>
        <w:ind w:firstLine="520" w:firstLineChars="200"/>
        <w:jc w:val="left"/>
        <w:rPr>
          <w:rFonts w:ascii="仿宋" w:hAnsi="仿宋" w:eastAsia="仿宋"/>
          <w:spacing w:val="-20"/>
          <w:sz w:val="30"/>
          <w:szCs w:val="30"/>
        </w:rPr>
      </w:pPr>
    </w:p>
    <w:p>
      <w:pPr>
        <w:spacing w:line="600" w:lineRule="exact"/>
        <w:ind w:firstLine="520" w:firstLineChars="200"/>
        <w:jc w:val="left"/>
        <w:rPr>
          <w:rFonts w:ascii="仿宋" w:hAnsi="仿宋" w:eastAsia="仿宋"/>
          <w:spacing w:val="-20"/>
          <w:sz w:val="30"/>
          <w:szCs w:val="30"/>
        </w:rPr>
      </w:pPr>
    </w:p>
    <w:p>
      <w:pPr>
        <w:spacing w:line="600" w:lineRule="exact"/>
        <w:jc w:val="left"/>
        <w:rPr>
          <w:rFonts w:ascii="仿宋" w:hAnsi="仿宋" w:eastAsia="仿宋"/>
          <w:sz w:val="24"/>
          <w:lang w:val="zh-CN"/>
        </w:rPr>
      </w:pPr>
      <w:r>
        <w:rPr>
          <w:rFonts w:hint="eastAsia" w:ascii="仿宋" w:hAnsi="仿宋" w:eastAsia="仿宋"/>
          <w:sz w:val="24"/>
          <w:lang w:val="zh-CN"/>
        </w:rPr>
        <w:t>附表</w:t>
      </w:r>
      <w:r>
        <w:rPr>
          <w:rFonts w:hint="eastAsia" w:ascii="仿宋" w:hAnsi="仿宋" w:eastAsia="仿宋"/>
          <w:sz w:val="24"/>
        </w:rPr>
        <w:t>6</w:t>
      </w:r>
    </w:p>
    <w:p>
      <w:pPr>
        <w:tabs>
          <w:tab w:val="left" w:pos="1515"/>
          <w:tab w:val="center" w:pos="4153"/>
        </w:tabs>
        <w:spacing w:line="600" w:lineRule="exact"/>
        <w:ind w:left="158" w:leftChars="75" w:right="640" w:firstLine="294" w:firstLineChars="147"/>
        <w:jc w:val="center"/>
        <w:rPr>
          <w:rFonts w:ascii="仿宋" w:hAnsi="仿宋" w:eastAsia="仿宋"/>
          <w:bCs/>
          <w:spacing w:val="-20"/>
          <w:sz w:val="24"/>
          <w:szCs w:val="24"/>
        </w:rPr>
      </w:pPr>
      <w:r>
        <w:rPr>
          <w:rFonts w:hint="eastAsia" w:ascii="仿宋" w:hAnsi="仿宋" w:eastAsia="仿宋"/>
          <w:bCs/>
          <w:spacing w:val="-20"/>
          <w:sz w:val="24"/>
          <w:szCs w:val="24"/>
        </w:rPr>
        <w:t>陕西省医用耗材网上阳光采购（</w:t>
      </w:r>
      <w:r>
        <w:rPr>
          <w:rFonts w:hint="eastAsia" w:ascii="仿宋" w:hAnsi="仿宋" w:eastAsia="仿宋"/>
          <w:sz w:val="24"/>
          <w:lang w:eastAsia="zh-CN"/>
        </w:rPr>
        <w:t>血管介入类等</w:t>
      </w:r>
      <w:r>
        <w:rPr>
          <w:rFonts w:hint="eastAsia" w:ascii="仿宋" w:hAnsi="仿宋" w:eastAsia="仿宋"/>
          <w:sz w:val="24"/>
          <w:lang w:val="en-US" w:eastAsia="zh-CN"/>
        </w:rPr>
        <w:t>12大</w:t>
      </w:r>
      <w:r>
        <w:rPr>
          <w:rFonts w:hint="eastAsia" w:ascii="仿宋" w:hAnsi="仿宋" w:eastAsia="仿宋"/>
          <w:sz w:val="24"/>
          <w:lang w:eastAsia="zh-CN"/>
        </w:rPr>
        <w:t>类</w:t>
      </w:r>
      <w:r>
        <w:rPr>
          <w:rFonts w:hint="eastAsia" w:ascii="仿宋" w:hAnsi="仿宋" w:eastAsia="仿宋"/>
          <w:bCs/>
          <w:spacing w:val="-20"/>
          <w:sz w:val="24"/>
          <w:szCs w:val="24"/>
        </w:rPr>
        <w:t>）</w:t>
      </w:r>
    </w:p>
    <w:p>
      <w:pPr>
        <w:tabs>
          <w:tab w:val="left" w:pos="1515"/>
          <w:tab w:val="center" w:pos="4153"/>
        </w:tabs>
        <w:spacing w:line="600" w:lineRule="exact"/>
        <w:ind w:left="158" w:leftChars="75" w:right="640" w:firstLine="649" w:firstLineChars="147"/>
        <w:jc w:val="center"/>
        <w:rPr>
          <w:rFonts w:ascii="仿宋" w:hAnsi="仿宋" w:eastAsia="仿宋"/>
          <w:b/>
          <w:bCs/>
          <w:color w:val="FF0000"/>
          <w:spacing w:val="-20"/>
          <w:sz w:val="24"/>
          <w:szCs w:val="24"/>
        </w:rPr>
      </w:pPr>
      <w:r>
        <w:rPr>
          <w:rFonts w:hint="eastAsia" w:ascii="仿宋" w:hAnsi="仿宋" w:eastAsia="仿宋"/>
          <w:b/>
          <w:sz w:val="44"/>
          <w:szCs w:val="44"/>
        </w:rPr>
        <w:t>供货承诺函</w:t>
      </w:r>
    </w:p>
    <w:p>
      <w:pPr>
        <w:spacing w:line="460" w:lineRule="exact"/>
        <w:jc w:val="left"/>
        <w:rPr>
          <w:rFonts w:ascii="仿宋" w:hAnsi="仿宋" w:eastAsia="仿宋"/>
          <w:spacing w:val="-20"/>
          <w:sz w:val="24"/>
        </w:rPr>
      </w:pPr>
    </w:p>
    <w:p>
      <w:pPr>
        <w:spacing w:line="460" w:lineRule="exact"/>
        <w:jc w:val="left"/>
        <w:rPr>
          <w:rFonts w:ascii="楷体" w:hAnsi="楷体" w:eastAsia="楷体"/>
          <w:spacing w:val="-20"/>
          <w:sz w:val="28"/>
          <w:szCs w:val="28"/>
        </w:rPr>
      </w:pPr>
      <w:r>
        <w:rPr>
          <w:rFonts w:hint="eastAsia" w:ascii="楷体" w:hAnsi="楷体" w:eastAsia="楷体"/>
          <w:spacing w:val="-20"/>
          <w:sz w:val="28"/>
          <w:szCs w:val="28"/>
        </w:rPr>
        <w:t>致： 陕西省公共资源交易中心</w:t>
      </w:r>
    </w:p>
    <w:p>
      <w:pPr>
        <w:spacing w:before="50" w:after="50" w:line="5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 xml:space="preserve">作为生产（经营）企业 </w:t>
      </w:r>
      <w:r>
        <w:rPr>
          <w:rFonts w:hint="eastAsia" w:ascii="仿宋" w:hAnsi="仿宋" w:eastAsia="仿宋"/>
          <w:spacing w:val="-20"/>
          <w:sz w:val="30"/>
          <w:szCs w:val="30"/>
          <w:u w:val="single"/>
        </w:rPr>
        <w:t xml:space="preserve">             </w:t>
      </w:r>
      <w:r>
        <w:rPr>
          <w:rFonts w:hint="eastAsia" w:ascii="仿宋" w:hAnsi="仿宋" w:eastAsia="仿宋"/>
          <w:spacing w:val="-20"/>
          <w:sz w:val="30"/>
          <w:szCs w:val="30"/>
        </w:rPr>
        <w:t>（企业名称），本单位的产品如能获得挂网资格，我企业承诺：</w:t>
      </w:r>
    </w:p>
    <w:p>
      <w:pPr>
        <w:spacing w:before="50" w:after="50" w:line="4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1、在本次挂网周期内能够连续生产入围产品，保证货源充足。</w:t>
      </w:r>
    </w:p>
    <w:p>
      <w:pPr>
        <w:spacing w:before="50" w:after="50" w:line="4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2、按照挂网产品目录所注明的产品信息供应合格产品，有效期符合有关规定，并保证产品质量。如在挂网周期内发生产品信息变更，及时向采购中心提交书面申请及相关材料。</w:t>
      </w:r>
    </w:p>
    <w:p>
      <w:pPr>
        <w:spacing w:before="50" w:after="50" w:line="4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3、不论医疗机构路程远近及采购数量和金额多少均按购销合同保证及时供货并提供全面、完善的服务；</w:t>
      </w:r>
    </w:p>
    <w:p>
      <w:pPr>
        <w:spacing w:before="50" w:after="50" w:line="5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4、本承诺书有效期限：自签订购销合同开始至本次</w:t>
      </w:r>
      <w:r>
        <w:rPr>
          <w:rFonts w:hint="eastAsia" w:ascii="仿宋" w:hAnsi="仿宋" w:eastAsia="仿宋"/>
          <w:sz w:val="24"/>
          <w:lang w:eastAsia="zh-CN"/>
        </w:rPr>
        <w:t>血</w:t>
      </w:r>
      <w:r>
        <w:rPr>
          <w:rFonts w:hint="eastAsia" w:ascii="仿宋" w:hAnsi="仿宋" w:eastAsia="仿宋"/>
          <w:spacing w:val="-20"/>
          <w:sz w:val="30"/>
          <w:szCs w:val="30"/>
          <w:lang w:eastAsia="zh-CN"/>
        </w:rPr>
        <w:t>管介入类、神经外科等</w:t>
      </w:r>
      <w:r>
        <w:rPr>
          <w:rFonts w:hint="eastAsia" w:ascii="仿宋" w:hAnsi="仿宋" w:eastAsia="仿宋"/>
          <w:spacing w:val="-20"/>
          <w:sz w:val="30"/>
          <w:szCs w:val="30"/>
          <w:lang w:val="en-US" w:eastAsia="zh-CN"/>
        </w:rPr>
        <w:t>12大</w:t>
      </w:r>
      <w:r>
        <w:rPr>
          <w:rFonts w:hint="eastAsia" w:ascii="仿宋" w:hAnsi="仿宋" w:eastAsia="仿宋"/>
          <w:spacing w:val="-20"/>
          <w:sz w:val="30"/>
          <w:szCs w:val="30"/>
          <w:lang w:eastAsia="zh-CN"/>
        </w:rPr>
        <w:t>类</w:t>
      </w:r>
      <w:r>
        <w:rPr>
          <w:rFonts w:hint="eastAsia" w:ascii="仿宋" w:hAnsi="仿宋" w:eastAsia="仿宋"/>
          <w:spacing w:val="-20"/>
          <w:sz w:val="30"/>
          <w:szCs w:val="30"/>
        </w:rPr>
        <w:t>医用耗材阳光采购周期届满。如果我方以及我方委托的任何配送企业出现违约行为，我方愿意承担相应的违约责任。</w:t>
      </w:r>
    </w:p>
    <w:p>
      <w:pPr>
        <w:pStyle w:val="2"/>
        <w:snapToGrid w:val="0"/>
        <w:spacing w:line="460" w:lineRule="exact"/>
        <w:ind w:firstLine="520" w:firstLineChars="200"/>
        <w:jc w:val="left"/>
        <w:rPr>
          <w:rFonts w:ascii="仿宋" w:hAnsi="仿宋" w:eastAsia="仿宋"/>
          <w:spacing w:val="-20"/>
          <w:sz w:val="30"/>
          <w:szCs w:val="30"/>
        </w:rPr>
      </w:pPr>
    </w:p>
    <w:p>
      <w:pPr>
        <w:pStyle w:val="2"/>
        <w:snapToGrid w:val="0"/>
        <w:spacing w:line="4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特此承诺。</w:t>
      </w:r>
    </w:p>
    <w:p>
      <w:pPr>
        <w:pStyle w:val="2"/>
        <w:snapToGrid w:val="0"/>
        <w:spacing w:line="460" w:lineRule="exact"/>
        <w:ind w:firstLine="520" w:firstLineChars="200"/>
        <w:jc w:val="left"/>
        <w:rPr>
          <w:rFonts w:ascii="仿宋" w:hAnsi="仿宋" w:eastAsia="仿宋"/>
          <w:spacing w:val="-20"/>
          <w:sz w:val="30"/>
          <w:szCs w:val="30"/>
        </w:rPr>
      </w:pPr>
      <w:r>
        <w:rPr>
          <w:rFonts w:hint="eastAsia" w:ascii="仿宋" w:hAnsi="仿宋" w:eastAsia="仿宋"/>
          <w:spacing w:val="-20"/>
          <w:sz w:val="30"/>
          <w:szCs w:val="30"/>
        </w:rPr>
        <w:t>法定代表人签字：________________</w:t>
      </w:r>
    </w:p>
    <w:p>
      <w:pPr>
        <w:spacing w:line="600" w:lineRule="exact"/>
        <w:ind w:firstLine="520" w:firstLineChars="200"/>
        <w:jc w:val="left"/>
        <w:rPr>
          <w:rFonts w:ascii="仿宋" w:hAnsi="仿宋" w:eastAsia="仿宋"/>
          <w:spacing w:val="-20"/>
          <w:sz w:val="30"/>
          <w:szCs w:val="30"/>
          <w:u w:val="single"/>
        </w:rPr>
      </w:pPr>
      <w:r>
        <w:rPr>
          <w:rFonts w:hint="eastAsia" w:ascii="仿宋" w:hAnsi="仿宋" w:eastAsia="仿宋"/>
          <w:spacing w:val="-20"/>
          <w:sz w:val="30"/>
          <w:szCs w:val="30"/>
        </w:rPr>
        <w:t>生产（经营）企业名称和盖章:__________________</w:t>
      </w:r>
    </w:p>
    <w:p>
      <w:pPr>
        <w:spacing w:line="600" w:lineRule="exact"/>
        <w:ind w:firstLine="520" w:firstLineChars="200"/>
        <w:jc w:val="left"/>
        <w:rPr>
          <w:rFonts w:ascii="仿宋" w:hAnsi="仿宋" w:eastAsia="仿宋"/>
          <w:spacing w:val="-20"/>
          <w:sz w:val="30"/>
          <w:szCs w:val="30"/>
          <w:u w:val="single"/>
        </w:rPr>
      </w:pPr>
    </w:p>
    <w:p>
      <w:pPr>
        <w:widowControl/>
        <w:jc w:val="left"/>
        <w:rPr>
          <w:rFonts w:ascii="仿宋" w:hAnsi="仿宋" w:eastAsia="仿宋"/>
          <w:spacing w:val="-20"/>
          <w:sz w:val="28"/>
          <w:szCs w:val="28"/>
        </w:rPr>
      </w:pPr>
    </w:p>
    <w:p>
      <w:pPr>
        <w:widowControl/>
        <w:ind w:firstLine="643" w:firstLineChars="200"/>
        <w:jc w:val="left"/>
        <w:rPr>
          <w:rFonts w:ascii="宋体" w:hAnsi="宋体" w:cs="宋体"/>
          <w:bCs/>
          <w:color w:val="000000"/>
          <w:kern w:val="0"/>
          <w:sz w:val="24"/>
          <w:szCs w:val="24"/>
        </w:rPr>
      </w:pPr>
      <w:r>
        <w:rPr>
          <w:rFonts w:hint="eastAsia" w:ascii="宋体" w:hAnsi="宋体" w:cs="宋体"/>
          <w:b/>
          <w:bCs/>
          <w:color w:val="000000"/>
          <w:kern w:val="0"/>
          <w:sz w:val="32"/>
          <w:szCs w:val="32"/>
        </w:rPr>
        <w:t>以上资料需加盖企业鲜章。</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E3224"/>
    <w:rsid w:val="11C330D9"/>
    <w:rsid w:val="2BA84DE5"/>
    <w:rsid w:val="487B4DE9"/>
    <w:rsid w:val="6F6A4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semiHidden/>
    <w:unhideWhenUsed/>
    <w:qFormat/>
    <w:uiPriority w:val="0"/>
    <w:pPr>
      <w:spacing w:after="12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2019-09-20T01:23:00Z</dcterms:created>
  <dc:creator>Administrator</dc:creator>
  <cp:lastModifiedBy>Administrator</cp:lastModifiedBy>
  <dcterms:modified xsi:type="dcterms:W3CDTF">2019-10-08T03:01:55Z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